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3F70" w14:textId="4167239F" w:rsidR="004C1763" w:rsidRPr="00DF5FE8" w:rsidRDefault="004C1763" w:rsidP="004C1763">
      <w:pPr>
        <w:spacing w:after="0" w:line="312" w:lineRule="auto"/>
        <w:rPr>
          <w:b/>
          <w:bCs/>
          <w:sz w:val="32"/>
          <w:szCs w:val="32"/>
        </w:rPr>
      </w:pPr>
      <w:r w:rsidRPr="00DF5FE8">
        <w:rPr>
          <w:b/>
          <w:bCs/>
          <w:sz w:val="32"/>
          <w:szCs w:val="32"/>
        </w:rPr>
        <w:t xml:space="preserve">AQA GCSE English </w:t>
      </w:r>
      <w:r w:rsidR="00034426">
        <w:rPr>
          <w:b/>
          <w:bCs/>
          <w:sz w:val="32"/>
          <w:szCs w:val="32"/>
        </w:rPr>
        <w:t>Literature</w:t>
      </w:r>
      <w:r w:rsidRPr="00DF5FE8">
        <w:rPr>
          <w:b/>
          <w:bCs/>
          <w:sz w:val="32"/>
          <w:szCs w:val="32"/>
        </w:rPr>
        <w:t xml:space="preserve">: </w:t>
      </w:r>
      <w:r w:rsidR="00DF4A10" w:rsidRPr="00DF5FE8">
        <w:rPr>
          <w:b/>
          <w:bCs/>
          <w:sz w:val="32"/>
          <w:szCs w:val="32"/>
        </w:rPr>
        <w:t xml:space="preserve">Advice from the </w:t>
      </w:r>
      <w:r w:rsidRPr="00DF5FE8">
        <w:rPr>
          <w:b/>
          <w:bCs/>
          <w:sz w:val="32"/>
          <w:szCs w:val="32"/>
        </w:rPr>
        <w:t>Chief Examiner</w:t>
      </w:r>
    </w:p>
    <w:p w14:paraId="77E442D0" w14:textId="3AE9C991" w:rsidR="004C1763" w:rsidRPr="00BE5B22" w:rsidRDefault="00BE5B22" w:rsidP="004C1763">
      <w:pPr>
        <w:spacing w:after="0" w:line="312" w:lineRule="auto"/>
        <w:rPr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Paper 1 and Paper 2</w:t>
      </w:r>
    </w:p>
    <w:p w14:paraId="156D3B81" w14:textId="77777777" w:rsidR="004C1763" w:rsidRDefault="004C1763" w:rsidP="004C1763">
      <w:pPr>
        <w:spacing w:after="0" w:line="312" w:lineRule="auto"/>
      </w:pPr>
    </w:p>
    <w:p w14:paraId="0AE41822" w14:textId="4A0B91AD" w:rsidR="004C1763" w:rsidRPr="00100851" w:rsidRDefault="00034426" w:rsidP="004C1763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Planning and Structure</w:t>
      </w:r>
    </w:p>
    <w:p w14:paraId="2285F8AC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31592178" w14:textId="40B6E54D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474321">
        <w:t xml:space="preserve">Start with a </w:t>
      </w:r>
      <w:r w:rsidRPr="00147992">
        <w:rPr>
          <w:b/>
          <w:bCs/>
        </w:rPr>
        <w:t>thesis</w:t>
      </w:r>
      <w:r w:rsidRPr="00474321">
        <w:t xml:space="preserve"> statement: briefly outline of your argument/point of view</w:t>
      </w:r>
    </w:p>
    <w:p w14:paraId="4365C133" w14:textId="5300FEA9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147992">
        <w:rPr>
          <w:b/>
          <w:bCs/>
        </w:rPr>
        <w:t>Read</w:t>
      </w:r>
      <w:r w:rsidRPr="00474321">
        <w:t xml:space="preserve"> the question carefully: </w:t>
      </w:r>
      <w:r w:rsidR="008B1E08" w:rsidRPr="00474321">
        <w:t>i</w:t>
      </w:r>
      <w:r w:rsidRPr="00474321">
        <w:t>dentify the key theme/idea being asked about</w:t>
      </w:r>
    </w:p>
    <w:p w14:paraId="31B19BBE" w14:textId="14AF75D7" w:rsidR="0034113D" w:rsidRPr="00474321" w:rsidRDefault="0034113D" w:rsidP="0034113D">
      <w:pPr>
        <w:pStyle w:val="ListParagraph"/>
        <w:numPr>
          <w:ilvl w:val="0"/>
          <w:numId w:val="1"/>
        </w:numPr>
        <w:spacing w:after="0" w:line="312" w:lineRule="auto"/>
      </w:pPr>
      <w:r w:rsidRPr="00147992">
        <w:rPr>
          <w:b/>
          <w:bCs/>
        </w:rPr>
        <w:t>Plan</w:t>
      </w:r>
      <w:r w:rsidRPr="00474321">
        <w:t xml:space="preserve"> for 2-3 minutes: </w:t>
      </w:r>
      <w:r w:rsidR="008B1E08" w:rsidRPr="00474321">
        <w:t>t</w:t>
      </w:r>
      <w:r w:rsidRPr="00474321">
        <w:t>hink about direction and what you want to say before writing</w:t>
      </w:r>
    </w:p>
    <w:p w14:paraId="05B0962D" w14:textId="5D526102" w:rsidR="0034113D" w:rsidRPr="00474321" w:rsidRDefault="0034113D" w:rsidP="00474321">
      <w:pPr>
        <w:pStyle w:val="ListParagraph"/>
        <w:numPr>
          <w:ilvl w:val="0"/>
          <w:numId w:val="11"/>
        </w:numPr>
        <w:spacing w:after="0" w:line="312" w:lineRule="auto"/>
      </w:pPr>
      <w:r w:rsidRPr="00474321">
        <w:t xml:space="preserve">Avoid </w:t>
      </w:r>
      <w:r w:rsidRPr="00147992">
        <w:rPr>
          <w:b/>
          <w:bCs/>
        </w:rPr>
        <w:t>pre-prepared</w:t>
      </w:r>
      <w:r w:rsidRPr="00474321">
        <w:t xml:space="preserve"> opening paragraphs</w:t>
      </w:r>
      <w:r w:rsidR="008B1E08" w:rsidRPr="00474321">
        <w:t>: they</w:t>
      </w:r>
      <w:r w:rsidRPr="00474321">
        <w:t xml:space="preserve"> </w:t>
      </w:r>
      <w:r w:rsidR="008B1E08" w:rsidRPr="00474321">
        <w:t>don</w:t>
      </w:r>
      <w:r w:rsidR="00BE5B22">
        <w:t>’</w:t>
      </w:r>
      <w:r w:rsidR="008B1E08" w:rsidRPr="00474321">
        <w:t>t</w:t>
      </w:r>
      <w:r w:rsidRPr="00474321">
        <w:t xml:space="preserve"> address the specific question</w:t>
      </w:r>
    </w:p>
    <w:p w14:paraId="173C32D6" w14:textId="5C7BD972" w:rsidR="004C1763" w:rsidRPr="00474321" w:rsidRDefault="0034113D" w:rsidP="00474321">
      <w:pPr>
        <w:pStyle w:val="ListParagraph"/>
        <w:numPr>
          <w:ilvl w:val="0"/>
          <w:numId w:val="11"/>
        </w:numPr>
        <w:spacing w:after="0" w:line="312" w:lineRule="auto"/>
      </w:pPr>
      <w:r w:rsidRPr="00474321">
        <w:t>Don</w:t>
      </w:r>
      <w:r w:rsidR="00BE5B22">
        <w:t>’</w:t>
      </w:r>
      <w:r w:rsidRPr="00474321">
        <w:t xml:space="preserve">t follow rigid paragraph </w:t>
      </w:r>
      <w:r w:rsidRPr="00147992">
        <w:rPr>
          <w:b/>
          <w:bCs/>
        </w:rPr>
        <w:t>formulas</w:t>
      </w:r>
      <w:r w:rsidR="008B1E08" w:rsidRPr="00474321">
        <w:t>: they limit the quality of your response</w:t>
      </w:r>
    </w:p>
    <w:p w14:paraId="7098AD1D" w14:textId="77777777" w:rsidR="004C1763" w:rsidRDefault="004C1763" w:rsidP="004C1763">
      <w:pPr>
        <w:spacing w:after="0" w:line="312" w:lineRule="auto"/>
      </w:pPr>
    </w:p>
    <w:p w14:paraId="24301174" w14:textId="3D1055C3" w:rsidR="000E0E77" w:rsidRPr="00100851" w:rsidRDefault="000E0E77" w:rsidP="000E0E77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References and Quotations</w:t>
      </w:r>
    </w:p>
    <w:p w14:paraId="1D0A1231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1F198880" w14:textId="5AF0F721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References</w:t>
      </w:r>
      <w:r>
        <w:t xml:space="preserve"> don</w:t>
      </w:r>
      <w:r w:rsidR="00BE5B22">
        <w:t>’</w:t>
      </w:r>
      <w:r>
        <w:t xml:space="preserve">t have to be quotations: </w:t>
      </w:r>
      <w:r w:rsidR="00824B47">
        <w:t>y</w:t>
      </w:r>
      <w:r>
        <w:t>ou can refer to moments or paraphrase</w:t>
      </w:r>
    </w:p>
    <w:p w14:paraId="31965FB5" w14:textId="4D8DA85E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>
        <w:t>Well-selected words</w:t>
      </w:r>
      <w:r w:rsidR="00824B47">
        <w:t xml:space="preserve"> and </w:t>
      </w:r>
      <w:r>
        <w:t xml:space="preserve">phrases </w:t>
      </w:r>
      <w:r w:rsidRPr="00EC05DC">
        <w:rPr>
          <w:b/>
          <w:bCs/>
        </w:rPr>
        <w:t>beat</w:t>
      </w:r>
      <w:r>
        <w:t xml:space="preserve"> long quotations</w:t>
      </w:r>
      <w:r w:rsidR="00824B47">
        <w:t>:</w:t>
      </w:r>
      <w:r>
        <w:t xml:space="preserve"> </w:t>
      </w:r>
      <w:r w:rsidR="00824B47">
        <w:t>be selective</w:t>
      </w:r>
    </w:p>
    <w:p w14:paraId="70E267FC" w14:textId="7B09110A" w:rsidR="002F0285" w:rsidRDefault="002F0285" w:rsidP="002F0285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Pair</w:t>
      </w:r>
      <w:r>
        <w:t xml:space="preserve"> references across the text</w:t>
      </w:r>
      <w:r w:rsidR="00824B47">
        <w:t>:</w:t>
      </w:r>
      <w:r>
        <w:t xml:space="preserve"> </w:t>
      </w:r>
      <w:r w:rsidR="00824B47">
        <w:t>l</w:t>
      </w:r>
      <w:r>
        <w:t>ink moments to show development</w:t>
      </w:r>
      <w:r w:rsidR="00824B47">
        <w:t xml:space="preserve"> and </w:t>
      </w:r>
      <w:r>
        <w:t>contrast</w:t>
      </w:r>
    </w:p>
    <w:p w14:paraId="2A72B0F7" w14:textId="77777777" w:rsidR="00572494" w:rsidRDefault="00572494" w:rsidP="00572494">
      <w:pPr>
        <w:pStyle w:val="ListParagraph"/>
        <w:numPr>
          <w:ilvl w:val="0"/>
          <w:numId w:val="2"/>
        </w:numPr>
        <w:spacing w:after="0" w:line="312" w:lineRule="auto"/>
      </w:pPr>
      <w:r w:rsidRPr="00EC05DC">
        <w:rPr>
          <w:b/>
          <w:bCs/>
        </w:rPr>
        <w:t>Know</w:t>
      </w:r>
      <w:r>
        <w:t xml:space="preserve"> the text well through moments and key ideas: not through quotations alone</w:t>
      </w:r>
    </w:p>
    <w:p w14:paraId="38BC2875" w14:textId="0DE8F264" w:rsidR="002F0285" w:rsidRDefault="002F0285" w:rsidP="00572494">
      <w:pPr>
        <w:pStyle w:val="ListParagraph"/>
        <w:numPr>
          <w:ilvl w:val="0"/>
          <w:numId w:val="12"/>
        </w:numPr>
        <w:spacing w:after="0" w:line="312" w:lineRule="auto"/>
      </w:pPr>
      <w:r>
        <w:t>You don</w:t>
      </w:r>
      <w:r w:rsidR="00BE5B22">
        <w:t>’</w:t>
      </w:r>
      <w:r>
        <w:t xml:space="preserve">t need to </w:t>
      </w:r>
      <w:r w:rsidRPr="00EC05DC">
        <w:rPr>
          <w:b/>
          <w:bCs/>
        </w:rPr>
        <w:t>memori</w:t>
      </w:r>
      <w:r w:rsidR="00824B47" w:rsidRPr="00EC05DC">
        <w:rPr>
          <w:b/>
          <w:bCs/>
        </w:rPr>
        <w:t>s</w:t>
      </w:r>
      <w:r w:rsidRPr="00EC05DC">
        <w:rPr>
          <w:b/>
          <w:bCs/>
        </w:rPr>
        <w:t>e</w:t>
      </w:r>
      <w:r>
        <w:t xml:space="preserve"> chunks of text</w:t>
      </w:r>
      <w:r w:rsidR="00824B47">
        <w:t xml:space="preserve">: </w:t>
      </w:r>
      <w:r>
        <w:t xml:space="preserve">examiners </w:t>
      </w:r>
      <w:r w:rsidR="00474321">
        <w:t>know it</w:t>
      </w:r>
      <w:r w:rsidR="00BE5B22">
        <w:t>’</w:t>
      </w:r>
      <w:r w:rsidR="00474321">
        <w:t>s a closed-book test</w:t>
      </w:r>
    </w:p>
    <w:p w14:paraId="7CA4ACD4" w14:textId="77777777" w:rsidR="00DF4A10" w:rsidRDefault="00DF4A10" w:rsidP="00DF4A10">
      <w:pPr>
        <w:spacing w:after="0" w:line="312" w:lineRule="auto"/>
      </w:pPr>
    </w:p>
    <w:p w14:paraId="43C22C00" w14:textId="0376D483" w:rsidR="00DF4A10" w:rsidRPr="00100851" w:rsidRDefault="00572494" w:rsidP="00DF4A10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>Writer</w:t>
      </w:r>
      <w:r w:rsidR="00BE5B22" w:rsidRPr="00100851">
        <w:rPr>
          <w:b/>
          <w:bCs/>
          <w:color w:val="00B050"/>
        </w:rPr>
        <w:t>’</w:t>
      </w:r>
      <w:r w:rsidRPr="00100851">
        <w:rPr>
          <w:b/>
          <w:bCs/>
          <w:color w:val="00B050"/>
        </w:rPr>
        <w:t>s Methods</w:t>
      </w:r>
    </w:p>
    <w:p w14:paraId="0B1ED611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11EF7C68" w14:textId="5847DCC8" w:rsidR="004A57EA" w:rsidRDefault="00EC05DC" w:rsidP="007A3917">
      <w:pPr>
        <w:pStyle w:val="ListParagraph"/>
        <w:numPr>
          <w:ilvl w:val="0"/>
          <w:numId w:val="13"/>
        </w:numPr>
        <w:spacing w:after="0" w:line="312" w:lineRule="auto"/>
      </w:pPr>
      <w:r w:rsidRPr="00EC05DC">
        <w:rPr>
          <w:b/>
          <w:bCs/>
        </w:rPr>
        <w:t>Methods</w:t>
      </w:r>
      <w:r>
        <w:t>:</w:t>
      </w:r>
      <w:r w:rsidR="004A57EA">
        <w:t xml:space="preserve"> language, structure, characteri</w:t>
      </w:r>
      <w:r w:rsidR="00EC110E">
        <w:t>s</w:t>
      </w:r>
      <w:r w:rsidR="004A57EA">
        <w:t>ation, settings, motifs, symbolism, form</w:t>
      </w:r>
    </w:p>
    <w:p w14:paraId="2B8450C3" w14:textId="7565113C" w:rsidR="004A57EA" w:rsidRDefault="004A57EA" w:rsidP="007A3917">
      <w:pPr>
        <w:pStyle w:val="ListParagraph"/>
        <w:numPr>
          <w:ilvl w:val="0"/>
          <w:numId w:val="13"/>
        </w:numPr>
        <w:spacing w:after="0" w:line="312" w:lineRule="auto"/>
      </w:pPr>
      <w:r w:rsidRPr="00EC05DC">
        <w:rPr>
          <w:b/>
          <w:bCs/>
        </w:rPr>
        <w:t>Character</w:t>
      </w:r>
      <w:r>
        <w:t xml:space="preserve"> as construct</w:t>
      </w:r>
      <w:r w:rsidR="00EC110E">
        <w:t>:</w:t>
      </w:r>
      <w:r>
        <w:t xml:space="preserve"> </w:t>
      </w:r>
      <w:r w:rsidR="00EC110E">
        <w:t>d</w:t>
      </w:r>
      <w:r>
        <w:t xml:space="preserve">iscuss how </w:t>
      </w:r>
      <w:r w:rsidR="00EC110E">
        <w:t>they</w:t>
      </w:r>
      <w:r>
        <w:t xml:space="preserve"> are presented/used, not just what they do</w:t>
      </w:r>
    </w:p>
    <w:p w14:paraId="0E1B1E69" w14:textId="63D1D51A" w:rsidR="004A57EA" w:rsidRDefault="004A57EA" w:rsidP="007A3917">
      <w:pPr>
        <w:pStyle w:val="ListParagraph"/>
        <w:numPr>
          <w:ilvl w:val="0"/>
          <w:numId w:val="13"/>
        </w:numPr>
        <w:spacing w:after="0" w:line="312" w:lineRule="auto"/>
      </w:pPr>
      <w:r>
        <w:t xml:space="preserve">Settings and atmosphere are </w:t>
      </w:r>
      <w:r w:rsidRPr="00EC05DC">
        <w:rPr>
          <w:b/>
          <w:bCs/>
        </w:rPr>
        <w:t>valid</w:t>
      </w:r>
      <w:r>
        <w:t xml:space="preserve"> methods</w:t>
      </w:r>
      <w:r w:rsidR="007A3917">
        <w:t>: it</w:t>
      </w:r>
      <w:r w:rsidR="00BE5B22">
        <w:t>’</w:t>
      </w:r>
      <w:r w:rsidR="007A3917">
        <w:t>s</w:t>
      </w:r>
      <w:r>
        <w:t xml:space="preserve"> not just language techniques</w:t>
      </w:r>
    </w:p>
    <w:p w14:paraId="3AB86074" w14:textId="77777777" w:rsidR="00C43F88" w:rsidRDefault="00C43F88" w:rsidP="00C43F88">
      <w:pPr>
        <w:pStyle w:val="ListParagraph"/>
        <w:numPr>
          <w:ilvl w:val="0"/>
          <w:numId w:val="13"/>
        </w:numPr>
        <w:spacing w:after="0" w:line="312" w:lineRule="auto"/>
      </w:pPr>
      <w:r>
        <w:t xml:space="preserve">Analyse </w:t>
      </w:r>
      <w:r w:rsidRPr="00EC05DC">
        <w:rPr>
          <w:b/>
          <w:bCs/>
        </w:rPr>
        <w:t>structure</w:t>
      </w:r>
      <w:r>
        <w:t>: openings/endings, plot development, shifts in pace/scene</w:t>
      </w:r>
    </w:p>
    <w:p w14:paraId="416A6641" w14:textId="23265B09" w:rsidR="004A57EA" w:rsidRDefault="004A57EA" w:rsidP="00C43F88">
      <w:pPr>
        <w:pStyle w:val="ListParagraph"/>
        <w:numPr>
          <w:ilvl w:val="0"/>
          <w:numId w:val="14"/>
        </w:numPr>
        <w:spacing w:after="0" w:line="312" w:lineRule="auto"/>
      </w:pPr>
      <w:r>
        <w:t>Don</w:t>
      </w:r>
      <w:r w:rsidR="00BE5B22">
        <w:t>’</w:t>
      </w:r>
      <w:r>
        <w:t xml:space="preserve">t just label </w:t>
      </w:r>
      <w:r w:rsidRPr="00EC05DC">
        <w:rPr>
          <w:b/>
          <w:bCs/>
        </w:rPr>
        <w:t>techniques</w:t>
      </w:r>
      <w:r w:rsidR="007A3917">
        <w:t>: n</w:t>
      </w:r>
      <w:r>
        <w:t>ever identify without explaining effect</w:t>
      </w:r>
    </w:p>
    <w:p w14:paraId="6D774659" w14:textId="77777777" w:rsidR="004C1763" w:rsidRDefault="004C1763" w:rsidP="004C1763">
      <w:pPr>
        <w:spacing w:after="0" w:line="312" w:lineRule="auto"/>
      </w:pPr>
    </w:p>
    <w:p w14:paraId="7FB84E55" w14:textId="0B7C722D" w:rsidR="00DF4A10" w:rsidRPr="00100851" w:rsidRDefault="000502E4" w:rsidP="00DF4A10">
      <w:pPr>
        <w:spacing w:after="0" w:line="312" w:lineRule="auto"/>
        <w:rPr>
          <w:b/>
          <w:bCs/>
          <w:color w:val="00B050"/>
        </w:rPr>
      </w:pPr>
      <w:r w:rsidRPr="00100851">
        <w:rPr>
          <w:b/>
          <w:bCs/>
          <w:color w:val="00B050"/>
        </w:rPr>
        <w:t xml:space="preserve">Context and Ideas </w:t>
      </w:r>
    </w:p>
    <w:p w14:paraId="5CA20225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3B94AF16" w14:textId="56214B7F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 w:rsidRPr="0092394D">
        <w:rPr>
          <w:b/>
          <w:bCs/>
        </w:rPr>
        <w:t>Reduction</w:t>
      </w:r>
      <w:r>
        <w:t xml:space="preserve"> needed in biographical/historical detail: this isn</w:t>
      </w:r>
      <w:r w:rsidR="00BE5B22">
        <w:t>’</w:t>
      </w:r>
      <w:r>
        <w:t>t History</w:t>
      </w:r>
    </w:p>
    <w:p w14:paraId="520DBD07" w14:textId="5A28CE92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>Focus on the question</w:t>
      </w:r>
      <w:r w:rsidR="00BE5B22">
        <w:t>’</w:t>
      </w:r>
      <w:r>
        <w:t xml:space="preserve">s </w:t>
      </w:r>
      <w:r w:rsidRPr="0092394D">
        <w:rPr>
          <w:b/>
          <w:bCs/>
        </w:rPr>
        <w:t>key</w:t>
      </w:r>
      <w:r>
        <w:t xml:space="preserve"> words</w:t>
      </w:r>
      <w:r w:rsidR="003B68E0">
        <w:t>: t</w:t>
      </w:r>
      <w:r>
        <w:t>he context is in the question itself</w:t>
      </w:r>
    </w:p>
    <w:p w14:paraId="74198DCE" w14:textId="3ABE76F4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 w:rsidRPr="0092394D">
        <w:rPr>
          <w:b/>
          <w:bCs/>
        </w:rPr>
        <w:t>Connect</w:t>
      </w:r>
      <w:r>
        <w:t xml:space="preserve"> </w:t>
      </w:r>
      <w:r w:rsidRPr="0092394D">
        <w:t>texts</w:t>
      </w:r>
      <w:r>
        <w:t xml:space="preserve"> to </w:t>
      </w:r>
      <w:r w:rsidRPr="0092394D">
        <w:t>universal</w:t>
      </w:r>
      <w:r>
        <w:t xml:space="preserve"> human experience</w:t>
      </w:r>
      <w:r w:rsidR="003B68E0">
        <w:t>: don</w:t>
      </w:r>
      <w:r w:rsidR="00BE5B22">
        <w:t>’</w:t>
      </w:r>
      <w:r w:rsidR="003B68E0">
        <w:t>t just focus on</w:t>
      </w:r>
      <w:r>
        <w:t xml:space="preserve"> historical periods</w:t>
      </w:r>
    </w:p>
    <w:p w14:paraId="136216FE" w14:textId="2E9CAAFF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 xml:space="preserve">Keep historical context </w:t>
      </w:r>
      <w:r w:rsidRPr="0092394D">
        <w:rPr>
          <w:b/>
          <w:bCs/>
        </w:rPr>
        <w:t>succinct</w:t>
      </w:r>
      <w:r w:rsidR="003B68E0">
        <w:t>: a</w:t>
      </w:r>
      <w:r>
        <w:t xml:space="preserve"> sentence</w:t>
      </w:r>
      <w:r w:rsidR="003B68E0">
        <w:t xml:space="preserve"> or two</w:t>
      </w:r>
      <w:r>
        <w:t>, not paragraphs</w:t>
      </w:r>
    </w:p>
    <w:p w14:paraId="3518CB31" w14:textId="6535A778" w:rsidR="003974C5" w:rsidRDefault="003974C5" w:rsidP="003974C5">
      <w:pPr>
        <w:pStyle w:val="ListParagraph"/>
        <w:numPr>
          <w:ilvl w:val="0"/>
          <w:numId w:val="3"/>
        </w:numPr>
        <w:spacing w:after="0" w:line="312" w:lineRule="auto"/>
      </w:pPr>
      <w:r>
        <w:t>Writers</w:t>
      </w:r>
      <w:r w:rsidR="00BE5B22">
        <w:t>’</w:t>
      </w:r>
      <w:r>
        <w:t xml:space="preserve"> ideas and </w:t>
      </w:r>
      <w:r w:rsidRPr="0092394D">
        <w:rPr>
          <w:b/>
          <w:bCs/>
        </w:rPr>
        <w:t>intentions</w:t>
      </w:r>
      <w:r>
        <w:t xml:space="preserve"> matter </w:t>
      </w:r>
      <w:r w:rsidR="00682C12">
        <w:t xml:space="preserve">most: far </w:t>
      </w:r>
      <w:r>
        <w:t>more than historical facts</w:t>
      </w:r>
    </w:p>
    <w:p w14:paraId="2EB7F0DA" w14:textId="12B130BD" w:rsidR="004255E4" w:rsidRDefault="003974C5" w:rsidP="002D17D6">
      <w:pPr>
        <w:pStyle w:val="ListParagraph"/>
        <w:numPr>
          <w:ilvl w:val="0"/>
          <w:numId w:val="15"/>
        </w:numPr>
        <w:spacing w:after="0" w:line="312" w:lineRule="auto"/>
      </w:pPr>
      <w:r>
        <w:t>Don</w:t>
      </w:r>
      <w:r w:rsidR="00BE5B22">
        <w:t>’</w:t>
      </w:r>
      <w:r>
        <w:t xml:space="preserve">t bolt </w:t>
      </w:r>
      <w:r w:rsidRPr="0092394D">
        <w:rPr>
          <w:b/>
          <w:bCs/>
        </w:rPr>
        <w:t>context</w:t>
      </w:r>
      <w:r>
        <w:t xml:space="preserve"> onto paragraph ends</w:t>
      </w:r>
      <w:r w:rsidR="00682C12">
        <w:t xml:space="preserve">: </w:t>
      </w:r>
      <w:r>
        <w:t>Integrate ideas naturally</w:t>
      </w:r>
    </w:p>
    <w:sectPr w:rsidR="00425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EB"/>
    <w:multiLevelType w:val="hybridMultilevel"/>
    <w:tmpl w:val="7DC8FC9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F02A4"/>
    <w:multiLevelType w:val="hybridMultilevel"/>
    <w:tmpl w:val="05FE4D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B1961"/>
    <w:multiLevelType w:val="hybridMultilevel"/>
    <w:tmpl w:val="A9E2BE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91F82"/>
    <w:multiLevelType w:val="hybridMultilevel"/>
    <w:tmpl w:val="D62CE0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82642"/>
    <w:multiLevelType w:val="hybridMultilevel"/>
    <w:tmpl w:val="DEF86700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87E7D"/>
    <w:multiLevelType w:val="hybridMultilevel"/>
    <w:tmpl w:val="4DC6167C"/>
    <w:lvl w:ilvl="0" w:tplc="FC90D398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0349"/>
    <w:multiLevelType w:val="hybridMultilevel"/>
    <w:tmpl w:val="4D2879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C2CEC"/>
    <w:multiLevelType w:val="hybridMultilevel"/>
    <w:tmpl w:val="D38AF6C0"/>
    <w:lvl w:ilvl="0" w:tplc="B8841FC2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E7E12"/>
    <w:multiLevelType w:val="hybridMultilevel"/>
    <w:tmpl w:val="B81E05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513CE"/>
    <w:multiLevelType w:val="hybridMultilevel"/>
    <w:tmpl w:val="D16CBA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E74F1"/>
    <w:multiLevelType w:val="hybridMultilevel"/>
    <w:tmpl w:val="AF72235E"/>
    <w:lvl w:ilvl="0" w:tplc="50BCD5F8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890"/>
    <w:multiLevelType w:val="hybridMultilevel"/>
    <w:tmpl w:val="6720905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559F9"/>
    <w:multiLevelType w:val="hybridMultilevel"/>
    <w:tmpl w:val="5F7A57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04ED6"/>
    <w:multiLevelType w:val="hybridMultilevel"/>
    <w:tmpl w:val="D946E1B2"/>
    <w:lvl w:ilvl="0" w:tplc="29946D92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A2B5C"/>
    <w:multiLevelType w:val="hybridMultilevel"/>
    <w:tmpl w:val="EA3A417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71AFE"/>
    <w:multiLevelType w:val="hybridMultilevel"/>
    <w:tmpl w:val="F4F4F328"/>
    <w:lvl w:ilvl="0" w:tplc="D5A805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310652">
    <w:abstractNumId w:val="9"/>
  </w:num>
  <w:num w:numId="2" w16cid:durableId="1839805473">
    <w:abstractNumId w:val="3"/>
  </w:num>
  <w:num w:numId="3" w16cid:durableId="1627155604">
    <w:abstractNumId w:val="12"/>
  </w:num>
  <w:num w:numId="4" w16cid:durableId="335767922">
    <w:abstractNumId w:val="14"/>
  </w:num>
  <w:num w:numId="5" w16cid:durableId="1513908769">
    <w:abstractNumId w:val="0"/>
  </w:num>
  <w:num w:numId="6" w16cid:durableId="1233854593">
    <w:abstractNumId w:val="8"/>
  </w:num>
  <w:num w:numId="7" w16cid:durableId="1110778285">
    <w:abstractNumId w:val="11"/>
  </w:num>
  <w:num w:numId="8" w16cid:durableId="1621110953">
    <w:abstractNumId w:val="2"/>
  </w:num>
  <w:num w:numId="9" w16cid:durableId="1585144058">
    <w:abstractNumId w:val="6"/>
  </w:num>
  <w:num w:numId="10" w16cid:durableId="2037192654">
    <w:abstractNumId w:val="4"/>
  </w:num>
  <w:num w:numId="11" w16cid:durableId="526604010">
    <w:abstractNumId w:val="7"/>
  </w:num>
  <w:num w:numId="12" w16cid:durableId="1074739390">
    <w:abstractNumId w:val="13"/>
  </w:num>
  <w:num w:numId="13" w16cid:durableId="1831824918">
    <w:abstractNumId w:val="1"/>
  </w:num>
  <w:num w:numId="14" w16cid:durableId="778334219">
    <w:abstractNumId w:val="15"/>
  </w:num>
  <w:num w:numId="15" w16cid:durableId="563218044">
    <w:abstractNumId w:val="10"/>
  </w:num>
  <w:num w:numId="16" w16cid:durableId="16769567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63"/>
    <w:rsid w:val="00034426"/>
    <w:rsid w:val="000502E4"/>
    <w:rsid w:val="000554D4"/>
    <w:rsid w:val="00086518"/>
    <w:rsid w:val="000E0E77"/>
    <w:rsid w:val="00100851"/>
    <w:rsid w:val="00112B17"/>
    <w:rsid w:val="00147992"/>
    <w:rsid w:val="001538AD"/>
    <w:rsid w:val="001A018C"/>
    <w:rsid w:val="001A20CB"/>
    <w:rsid w:val="001F018C"/>
    <w:rsid w:val="0023689A"/>
    <w:rsid w:val="002D17D6"/>
    <w:rsid w:val="002D7C97"/>
    <w:rsid w:val="002F0285"/>
    <w:rsid w:val="003353B7"/>
    <w:rsid w:val="0034113D"/>
    <w:rsid w:val="00343210"/>
    <w:rsid w:val="003778CE"/>
    <w:rsid w:val="003974C5"/>
    <w:rsid w:val="003B68E0"/>
    <w:rsid w:val="004255E4"/>
    <w:rsid w:val="004418BD"/>
    <w:rsid w:val="00474321"/>
    <w:rsid w:val="004A57EA"/>
    <w:rsid w:val="004C1763"/>
    <w:rsid w:val="004C4D66"/>
    <w:rsid w:val="0052534D"/>
    <w:rsid w:val="00546EF7"/>
    <w:rsid w:val="005607B1"/>
    <w:rsid w:val="00572494"/>
    <w:rsid w:val="00594A81"/>
    <w:rsid w:val="005E00F6"/>
    <w:rsid w:val="00682C12"/>
    <w:rsid w:val="00697340"/>
    <w:rsid w:val="006C5AF4"/>
    <w:rsid w:val="006D7F35"/>
    <w:rsid w:val="0073240E"/>
    <w:rsid w:val="007458AF"/>
    <w:rsid w:val="007849D8"/>
    <w:rsid w:val="007A3917"/>
    <w:rsid w:val="007B43E0"/>
    <w:rsid w:val="007D1088"/>
    <w:rsid w:val="007E6CCB"/>
    <w:rsid w:val="00824B47"/>
    <w:rsid w:val="00850462"/>
    <w:rsid w:val="008B1E08"/>
    <w:rsid w:val="00901E2B"/>
    <w:rsid w:val="00904BD4"/>
    <w:rsid w:val="0092394D"/>
    <w:rsid w:val="009406E5"/>
    <w:rsid w:val="00942C63"/>
    <w:rsid w:val="009A3B58"/>
    <w:rsid w:val="009B6E65"/>
    <w:rsid w:val="009D6CEE"/>
    <w:rsid w:val="00A249B1"/>
    <w:rsid w:val="00A835E6"/>
    <w:rsid w:val="00AB799C"/>
    <w:rsid w:val="00B74951"/>
    <w:rsid w:val="00BE5B22"/>
    <w:rsid w:val="00BE5C26"/>
    <w:rsid w:val="00C15657"/>
    <w:rsid w:val="00C43F88"/>
    <w:rsid w:val="00CA5462"/>
    <w:rsid w:val="00CA75B9"/>
    <w:rsid w:val="00CB0E5A"/>
    <w:rsid w:val="00D224C1"/>
    <w:rsid w:val="00D33D2E"/>
    <w:rsid w:val="00D41A00"/>
    <w:rsid w:val="00D41E61"/>
    <w:rsid w:val="00D75577"/>
    <w:rsid w:val="00D87C47"/>
    <w:rsid w:val="00D95D23"/>
    <w:rsid w:val="00DF4A10"/>
    <w:rsid w:val="00DF5FE8"/>
    <w:rsid w:val="00E1796F"/>
    <w:rsid w:val="00E33559"/>
    <w:rsid w:val="00E35379"/>
    <w:rsid w:val="00E81190"/>
    <w:rsid w:val="00E9737F"/>
    <w:rsid w:val="00EC05DC"/>
    <w:rsid w:val="00EC110E"/>
    <w:rsid w:val="00EF1545"/>
    <w:rsid w:val="00F8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20A9"/>
  <w15:chartTrackingRefBased/>
  <w15:docId w15:val="{79584C8F-DC1F-43BE-A078-B7F9FC1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76</cp:revision>
  <dcterms:created xsi:type="dcterms:W3CDTF">2026-02-04T07:33:00Z</dcterms:created>
  <dcterms:modified xsi:type="dcterms:W3CDTF">2026-02-07T10:00:00Z</dcterms:modified>
</cp:coreProperties>
</file>