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658D5" w14:textId="1917B176" w:rsidR="00CE7350" w:rsidRPr="0061212E" w:rsidRDefault="008E04D9" w:rsidP="002C2D81">
      <w:pPr>
        <w:rPr>
          <w:rFonts w:asciiTheme="majorHAnsi" w:hAnsiTheme="majorHAnsi" w:cstheme="majorHAnsi"/>
          <w:b/>
          <w:bCs/>
          <w:sz w:val="98"/>
          <w:szCs w:val="98"/>
        </w:rPr>
      </w:pPr>
      <w:r w:rsidRPr="0061212E">
        <w:rPr>
          <w:rFonts w:asciiTheme="majorHAnsi" w:hAnsiTheme="majorHAnsi" w:cstheme="majorHAnsi"/>
          <w:b/>
          <w:bCs/>
          <w:sz w:val="98"/>
          <w:szCs w:val="98"/>
        </w:rPr>
        <w:t>Poetry, Prose and Painting</w:t>
      </w:r>
    </w:p>
    <w:p w14:paraId="1E59C116" w14:textId="6DAFF528" w:rsidR="00CE7350" w:rsidRPr="0061212E" w:rsidRDefault="008E04D9" w:rsidP="002C2D81">
      <w:pPr>
        <w:rPr>
          <w:rFonts w:asciiTheme="majorHAnsi" w:hAnsiTheme="majorHAnsi" w:cstheme="majorHAnsi"/>
          <w:sz w:val="60"/>
          <w:szCs w:val="60"/>
        </w:rPr>
      </w:pPr>
      <w:r w:rsidRPr="0061212E">
        <w:rPr>
          <w:rFonts w:asciiTheme="majorHAnsi" w:hAnsiTheme="majorHAnsi" w:cstheme="majorHAnsi"/>
          <w:sz w:val="60"/>
          <w:szCs w:val="60"/>
        </w:rPr>
        <w:t>From Page to Paintbrush: c.1280</w:t>
      </w:r>
      <w:r w:rsidR="0061212E" w:rsidRPr="0061212E">
        <w:rPr>
          <w:rFonts w:asciiTheme="majorHAnsi" w:hAnsiTheme="majorHAnsi" w:cstheme="majorHAnsi"/>
          <w:sz w:val="36"/>
          <w:szCs w:val="36"/>
        </w:rPr>
        <w:t xml:space="preserve"> </w:t>
      </w:r>
      <w:r w:rsidR="0061212E" w:rsidRPr="0061212E">
        <w:rPr>
          <w:rFonts w:asciiTheme="majorHAnsi" w:hAnsiTheme="majorHAnsi" w:cstheme="majorHAnsi"/>
          <w:sz w:val="48"/>
          <w:szCs w:val="48"/>
        </w:rPr>
        <w:t>BCE</w:t>
      </w:r>
      <w:r w:rsidRPr="0061212E">
        <w:rPr>
          <w:rFonts w:asciiTheme="majorHAnsi" w:hAnsiTheme="majorHAnsi" w:cstheme="majorHAnsi"/>
          <w:sz w:val="56"/>
          <w:szCs w:val="56"/>
        </w:rPr>
        <w:t xml:space="preserve"> </w:t>
      </w:r>
      <w:r w:rsidRPr="0061212E">
        <w:rPr>
          <w:rFonts w:asciiTheme="majorHAnsi" w:hAnsiTheme="majorHAnsi" w:cstheme="majorHAnsi"/>
          <w:sz w:val="60"/>
          <w:szCs w:val="60"/>
        </w:rPr>
        <w:t>- 1982</w:t>
      </w:r>
    </w:p>
    <w:p w14:paraId="4C0F12A3" w14:textId="77777777" w:rsidR="008E04D9" w:rsidRDefault="008E04D9" w:rsidP="002C2D81">
      <w:pPr>
        <w:rPr>
          <w:rFonts w:asciiTheme="majorHAnsi" w:hAnsiTheme="majorHAnsi" w:cstheme="majorHAnsi"/>
        </w:rPr>
      </w:pPr>
    </w:p>
    <w:p w14:paraId="07531FBD" w14:textId="77777777" w:rsidR="00CE7350" w:rsidRDefault="00CE7350" w:rsidP="002C2D81">
      <w:pPr>
        <w:rPr>
          <w:rFonts w:asciiTheme="majorHAnsi" w:hAnsiTheme="majorHAnsi" w:cstheme="majorHAnsi"/>
        </w:rPr>
      </w:pPr>
    </w:p>
    <w:p w14:paraId="2E9F4359"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Sethos I Before Horus</w:t>
      </w:r>
      <w:r w:rsidRPr="0061212E">
        <w:rPr>
          <w:rFonts w:asciiTheme="majorHAnsi" w:hAnsiTheme="majorHAnsi" w:cstheme="majorHAnsi"/>
          <w:sz w:val="32"/>
          <w:szCs w:val="32"/>
        </w:rPr>
        <w:t>, by Unknown Artist (c.1280 BCE)</w:t>
      </w:r>
    </w:p>
    <w:p w14:paraId="2EE778F0"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Mona Lisa</w:t>
      </w:r>
      <w:r w:rsidRPr="0061212E">
        <w:rPr>
          <w:rFonts w:asciiTheme="majorHAnsi" w:hAnsiTheme="majorHAnsi" w:cstheme="majorHAnsi"/>
          <w:sz w:val="32"/>
          <w:szCs w:val="32"/>
        </w:rPr>
        <w:t>, by Leonardo da Vinci (1503)</w:t>
      </w:r>
    </w:p>
    <w:p w14:paraId="01174D3B"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Landscape with the Fall of Icarus</w:t>
      </w:r>
      <w:r w:rsidRPr="0061212E">
        <w:rPr>
          <w:rFonts w:asciiTheme="majorHAnsi" w:hAnsiTheme="majorHAnsi" w:cstheme="majorHAnsi"/>
          <w:sz w:val="32"/>
          <w:szCs w:val="32"/>
        </w:rPr>
        <w:t>, by Pieter Bruegel the Elder (1558)</w:t>
      </w:r>
    </w:p>
    <w:p w14:paraId="75FA9331"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Experiment with a Bird in an Air Pump</w:t>
      </w:r>
      <w:r w:rsidRPr="0061212E">
        <w:rPr>
          <w:rFonts w:asciiTheme="majorHAnsi" w:hAnsiTheme="majorHAnsi" w:cstheme="majorHAnsi"/>
          <w:sz w:val="32"/>
          <w:szCs w:val="32"/>
        </w:rPr>
        <w:t>, by Joseph Wright of Derby (1768)</w:t>
      </w:r>
    </w:p>
    <w:p w14:paraId="28EDB8F0"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Wanderer Above the Sea of Fog</w:t>
      </w:r>
      <w:r w:rsidRPr="0061212E">
        <w:rPr>
          <w:rFonts w:asciiTheme="majorHAnsi" w:hAnsiTheme="majorHAnsi" w:cstheme="majorHAnsi"/>
          <w:sz w:val="32"/>
          <w:szCs w:val="32"/>
        </w:rPr>
        <w:t>, by Caspar David Friedrich (1818)</w:t>
      </w:r>
    </w:p>
    <w:p w14:paraId="42DC910D"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Anatomical Pieces</w:t>
      </w:r>
      <w:r w:rsidRPr="0061212E">
        <w:rPr>
          <w:rFonts w:asciiTheme="majorHAnsi" w:hAnsiTheme="majorHAnsi" w:cstheme="majorHAnsi"/>
          <w:sz w:val="32"/>
          <w:szCs w:val="32"/>
        </w:rPr>
        <w:t>, by Théodore Géricault (1818-20)</w:t>
      </w:r>
    </w:p>
    <w:p w14:paraId="22B56C9A"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Norwegian Mountain Landscape</w:t>
      </w:r>
      <w:r w:rsidRPr="0061212E">
        <w:rPr>
          <w:rFonts w:asciiTheme="majorHAnsi" w:hAnsiTheme="majorHAnsi" w:cstheme="majorHAnsi"/>
          <w:sz w:val="32"/>
          <w:szCs w:val="32"/>
        </w:rPr>
        <w:t>, by Johan Cristian Dahl (1819)</w:t>
      </w:r>
    </w:p>
    <w:p w14:paraId="2514115C"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The City</w:t>
      </w:r>
      <w:r w:rsidRPr="0061212E">
        <w:rPr>
          <w:rFonts w:asciiTheme="majorHAnsi" w:hAnsiTheme="majorHAnsi" w:cstheme="majorHAnsi"/>
          <w:sz w:val="32"/>
          <w:szCs w:val="32"/>
        </w:rPr>
        <w:t>, by August Strindberg (1903)</w:t>
      </w:r>
    </w:p>
    <w:p w14:paraId="0DEABFDB"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Metropolis</w:t>
      </w:r>
      <w:r w:rsidRPr="0061212E">
        <w:rPr>
          <w:rFonts w:asciiTheme="majorHAnsi" w:hAnsiTheme="majorHAnsi" w:cstheme="majorHAnsi"/>
          <w:sz w:val="32"/>
          <w:szCs w:val="32"/>
        </w:rPr>
        <w:t>, by George Grosz (1916-17)</w:t>
      </w:r>
    </w:p>
    <w:p w14:paraId="01CEE857"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Invasion Pattern</w:t>
      </w:r>
      <w:r w:rsidRPr="0061212E">
        <w:rPr>
          <w:rFonts w:asciiTheme="majorHAnsi" w:hAnsiTheme="majorHAnsi" w:cstheme="majorHAnsi"/>
          <w:sz w:val="32"/>
          <w:szCs w:val="32"/>
        </w:rPr>
        <w:t>, Normandy, by Eric Aldwinckle (1945)</w:t>
      </w:r>
    </w:p>
    <w:p w14:paraId="79B3F26C"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Izzy Orts</w:t>
      </w:r>
      <w:r w:rsidRPr="0061212E">
        <w:rPr>
          <w:rFonts w:asciiTheme="majorHAnsi" w:hAnsiTheme="majorHAnsi" w:cstheme="majorHAnsi"/>
          <w:sz w:val="32"/>
          <w:szCs w:val="32"/>
        </w:rPr>
        <w:t>, by Edward Burra (1955)</w:t>
      </w:r>
    </w:p>
    <w:p w14:paraId="07680882"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Painting 150</w:t>
      </w:r>
      <w:r w:rsidRPr="0061212E">
        <w:rPr>
          <w:rFonts w:asciiTheme="majorHAnsi" w:hAnsiTheme="majorHAnsi" w:cstheme="majorHAnsi"/>
          <w:sz w:val="32"/>
          <w:szCs w:val="32"/>
        </w:rPr>
        <w:t>, by Manolo Millares (1961)</w:t>
      </w:r>
    </w:p>
    <w:p w14:paraId="3D1B2397"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War</w:t>
      </w:r>
      <w:r w:rsidRPr="0061212E">
        <w:rPr>
          <w:rFonts w:asciiTheme="majorHAnsi" w:hAnsiTheme="majorHAnsi" w:cstheme="majorHAnsi"/>
          <w:sz w:val="32"/>
          <w:szCs w:val="32"/>
        </w:rPr>
        <w:t>, by Marc Chagall (1964-66)</w:t>
      </w:r>
    </w:p>
    <w:p w14:paraId="553132D1" w14:textId="77777777" w:rsidR="008E04D9" w:rsidRPr="0061212E" w:rsidRDefault="008E04D9" w:rsidP="008E04D9">
      <w:pPr>
        <w:rPr>
          <w:rFonts w:asciiTheme="majorHAnsi" w:hAnsiTheme="majorHAnsi" w:cstheme="majorHAnsi"/>
          <w:sz w:val="32"/>
          <w:szCs w:val="32"/>
        </w:rPr>
      </w:pPr>
      <w:r w:rsidRPr="0061212E">
        <w:rPr>
          <w:rFonts w:asciiTheme="majorHAnsi" w:hAnsiTheme="majorHAnsi" w:cstheme="majorHAnsi"/>
          <w:b/>
          <w:bCs/>
          <w:sz w:val="32"/>
          <w:szCs w:val="32"/>
        </w:rPr>
        <w:t>View of Madrid from Torres Blancas</w:t>
      </w:r>
      <w:r w:rsidRPr="0061212E">
        <w:rPr>
          <w:rFonts w:asciiTheme="majorHAnsi" w:hAnsiTheme="majorHAnsi" w:cstheme="majorHAnsi"/>
          <w:sz w:val="32"/>
          <w:szCs w:val="32"/>
        </w:rPr>
        <w:t>, by Edward Burra (1976-82)</w:t>
      </w:r>
    </w:p>
    <w:p w14:paraId="4D294ABA" w14:textId="77777777" w:rsidR="00CE7350" w:rsidRDefault="00CE7350" w:rsidP="002C2D81">
      <w:pPr>
        <w:rPr>
          <w:rFonts w:asciiTheme="majorHAnsi" w:hAnsiTheme="majorHAnsi" w:cstheme="majorHAnsi"/>
        </w:rPr>
      </w:pPr>
    </w:p>
    <w:p w14:paraId="49C44FD4" w14:textId="77777777" w:rsidR="00CE7350" w:rsidRDefault="00CE7350" w:rsidP="002C2D81">
      <w:pPr>
        <w:rPr>
          <w:rFonts w:asciiTheme="majorHAnsi" w:hAnsiTheme="majorHAnsi" w:cstheme="majorHAnsi"/>
        </w:rPr>
      </w:pPr>
    </w:p>
    <w:p w14:paraId="63073ED8" w14:textId="77777777" w:rsidR="00CE7350" w:rsidRDefault="00CE7350" w:rsidP="002C2D81">
      <w:pPr>
        <w:rPr>
          <w:rFonts w:asciiTheme="majorHAnsi" w:hAnsiTheme="majorHAnsi" w:cstheme="majorHAnsi"/>
        </w:rPr>
      </w:pPr>
    </w:p>
    <w:p w14:paraId="0D0685F8" w14:textId="77777777" w:rsidR="00CE7350" w:rsidRDefault="00CE7350" w:rsidP="002C2D81">
      <w:pPr>
        <w:rPr>
          <w:rFonts w:asciiTheme="majorHAnsi" w:hAnsiTheme="majorHAnsi" w:cstheme="majorHAnsi"/>
        </w:rPr>
      </w:pPr>
    </w:p>
    <w:p w14:paraId="28660853" w14:textId="77777777" w:rsidR="00CE7350" w:rsidRDefault="00CE7350" w:rsidP="002C2D81">
      <w:pPr>
        <w:rPr>
          <w:rFonts w:asciiTheme="majorHAnsi" w:hAnsiTheme="majorHAnsi" w:cstheme="majorHAnsi"/>
        </w:rPr>
      </w:pPr>
    </w:p>
    <w:p w14:paraId="36512510" w14:textId="77777777" w:rsidR="00CE7350" w:rsidRDefault="00CE7350" w:rsidP="002C2D81">
      <w:pPr>
        <w:rPr>
          <w:rFonts w:asciiTheme="majorHAnsi" w:hAnsiTheme="majorHAnsi" w:cstheme="majorHAnsi"/>
        </w:rPr>
      </w:pPr>
    </w:p>
    <w:p w14:paraId="5861F2C2" w14:textId="77777777" w:rsidR="00CE7350" w:rsidRDefault="00CE7350" w:rsidP="002C2D81">
      <w:pPr>
        <w:rPr>
          <w:rFonts w:asciiTheme="majorHAnsi" w:hAnsiTheme="majorHAnsi" w:cstheme="majorHAnsi"/>
        </w:rPr>
      </w:pPr>
    </w:p>
    <w:p w14:paraId="7634645A" w14:textId="77777777" w:rsidR="00CE7350" w:rsidRDefault="00CE7350" w:rsidP="002C2D81">
      <w:pPr>
        <w:rPr>
          <w:rFonts w:asciiTheme="majorHAnsi" w:hAnsiTheme="majorHAnsi" w:cstheme="majorHAnsi"/>
        </w:rPr>
      </w:pPr>
    </w:p>
    <w:p w14:paraId="79B16A5F" w14:textId="77777777" w:rsidR="00CE7350" w:rsidRDefault="00CE7350" w:rsidP="002C2D81">
      <w:pPr>
        <w:rPr>
          <w:rFonts w:asciiTheme="majorHAnsi" w:hAnsiTheme="majorHAnsi" w:cstheme="majorHAnsi"/>
        </w:rPr>
      </w:pPr>
    </w:p>
    <w:p w14:paraId="66173A65" w14:textId="184A3E4B" w:rsidR="006C6CED" w:rsidRDefault="00443843" w:rsidP="006C6CED">
      <w:pPr>
        <w:rPr>
          <w:rFonts w:asciiTheme="majorHAnsi" w:hAnsiTheme="majorHAnsi" w:cstheme="majorHAnsi"/>
        </w:rPr>
      </w:pPr>
      <w:r>
        <w:rPr>
          <w:noProof/>
        </w:rPr>
        <w:lastRenderedPageBreak/>
        <w:drawing>
          <wp:inline distT="0" distB="0" distL="0" distR="0" wp14:anchorId="6DB40FC7" wp14:editId="0B90834B">
            <wp:extent cx="6743700" cy="5057775"/>
            <wp:effectExtent l="19050" t="19050" r="19050" b="28575"/>
            <wp:docPr id="14" name="Picture 14" descr="Sethos I Bere Horus | Unknown | c.1280 BCE | wallpainting (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hos I Bere Horus | Unknown | c.1280 BCE | wallpainting (detail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43700" cy="5057775"/>
                    </a:xfrm>
                    <a:prstGeom prst="rect">
                      <a:avLst/>
                    </a:prstGeom>
                    <a:noFill/>
                    <a:ln>
                      <a:solidFill>
                        <a:schemeClr val="tx1"/>
                      </a:solidFill>
                    </a:ln>
                  </pic:spPr>
                </pic:pic>
              </a:graphicData>
            </a:graphic>
          </wp:inline>
        </w:drawing>
      </w:r>
    </w:p>
    <w:p w14:paraId="2B5ED9F4" w14:textId="77777777" w:rsidR="00443843" w:rsidRPr="00A2221B" w:rsidRDefault="00443843" w:rsidP="00443843">
      <w:pPr>
        <w:rPr>
          <w:rFonts w:asciiTheme="majorHAnsi" w:hAnsiTheme="majorHAnsi" w:cstheme="majorHAnsi"/>
          <w:b/>
          <w:bCs/>
          <w:sz w:val="10"/>
          <w:szCs w:val="10"/>
        </w:rPr>
      </w:pPr>
    </w:p>
    <w:p w14:paraId="70DC2D6B" w14:textId="39BDE4CB" w:rsidR="00443843" w:rsidRPr="00DB5E22" w:rsidRDefault="00443843" w:rsidP="00443843">
      <w:pPr>
        <w:rPr>
          <w:rFonts w:asciiTheme="majorHAnsi" w:hAnsiTheme="majorHAnsi" w:cstheme="majorHAnsi"/>
          <w:b/>
          <w:bCs/>
        </w:rPr>
      </w:pPr>
      <w:r>
        <w:rPr>
          <w:rFonts w:asciiTheme="majorHAnsi" w:hAnsiTheme="majorHAnsi" w:cstheme="majorHAnsi"/>
          <w:b/>
          <w:bCs/>
        </w:rPr>
        <w:t>Sethos I Before Horus,</w:t>
      </w:r>
      <w:r w:rsidRPr="00DB5E22">
        <w:rPr>
          <w:rFonts w:asciiTheme="majorHAnsi" w:hAnsiTheme="majorHAnsi" w:cstheme="majorHAnsi"/>
          <w:b/>
          <w:bCs/>
        </w:rPr>
        <w:t xml:space="preserve"> by </w:t>
      </w:r>
      <w:r>
        <w:rPr>
          <w:rFonts w:asciiTheme="majorHAnsi" w:hAnsiTheme="majorHAnsi" w:cstheme="majorHAnsi"/>
          <w:b/>
          <w:bCs/>
        </w:rPr>
        <w:t>Unknown Artist</w:t>
      </w:r>
      <w:r w:rsidRPr="00DB5E22">
        <w:rPr>
          <w:rFonts w:asciiTheme="majorHAnsi" w:hAnsiTheme="majorHAnsi" w:cstheme="majorHAnsi"/>
          <w:b/>
          <w:bCs/>
        </w:rPr>
        <w:t xml:space="preserve"> (</w:t>
      </w:r>
      <w:r>
        <w:rPr>
          <w:rFonts w:asciiTheme="majorHAnsi" w:hAnsiTheme="majorHAnsi" w:cstheme="majorHAnsi"/>
          <w:b/>
          <w:bCs/>
        </w:rPr>
        <w:t>c.1280 BCE</w:t>
      </w:r>
      <w:r w:rsidRPr="00DB5E22">
        <w:rPr>
          <w:rFonts w:asciiTheme="majorHAnsi" w:hAnsiTheme="majorHAnsi" w:cstheme="majorHAnsi"/>
          <w:b/>
          <w:bCs/>
        </w:rPr>
        <w:t>)</w:t>
      </w:r>
    </w:p>
    <w:p w14:paraId="49C76286" w14:textId="7C293F38" w:rsidR="00443843" w:rsidRDefault="00443843" w:rsidP="00443843">
      <w:pPr>
        <w:rPr>
          <w:rFonts w:asciiTheme="majorHAnsi" w:hAnsiTheme="majorHAnsi" w:cstheme="majorHAnsi"/>
        </w:rPr>
      </w:pPr>
      <w:r>
        <w:rPr>
          <w:rFonts w:asciiTheme="majorHAnsi" w:hAnsiTheme="majorHAnsi" w:cstheme="majorHAnsi"/>
        </w:rPr>
        <w:t xml:space="preserve">Sethos I was the son of Ramesses I and the father of Ramesses II (also known as Ozymandias). </w:t>
      </w:r>
      <w:r w:rsidR="00B1686C">
        <w:rPr>
          <w:rFonts w:asciiTheme="majorHAnsi" w:hAnsiTheme="majorHAnsi" w:cstheme="majorHAnsi"/>
        </w:rPr>
        <w:t xml:space="preserve"> In the wallpainting, Sethos is receiving pharaonic regalia to emphasise his power and military success.</w:t>
      </w:r>
    </w:p>
    <w:p w14:paraId="011B83E1" w14:textId="1CD8D615" w:rsidR="00443843" w:rsidRDefault="00443843" w:rsidP="00443843">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Ozymandias</w:t>
      </w:r>
      <w:r>
        <w:rPr>
          <w:rFonts w:asciiTheme="majorHAnsi" w:hAnsiTheme="majorHAnsi" w:cstheme="majorHAnsi"/>
        </w:rPr>
        <w:t>, by Percy Bysshe Shelley</w:t>
      </w:r>
    </w:p>
    <w:p w14:paraId="3C770CC4" w14:textId="3E31847C" w:rsidR="006C6CED" w:rsidRDefault="006C6CED">
      <w:pPr>
        <w:rPr>
          <w:rFonts w:asciiTheme="majorHAnsi" w:hAnsiTheme="majorHAnsi" w:cstheme="majorHAnsi"/>
        </w:rPr>
      </w:pPr>
    </w:p>
    <w:p w14:paraId="0CB45541" w14:textId="7D3747AC" w:rsidR="006C6CED" w:rsidRDefault="006C6CED">
      <w:pPr>
        <w:rPr>
          <w:rFonts w:asciiTheme="majorHAnsi" w:hAnsiTheme="majorHAnsi" w:cstheme="majorHAnsi"/>
        </w:rPr>
      </w:pPr>
    </w:p>
    <w:p w14:paraId="4CC58001" w14:textId="4FCC7D34" w:rsidR="006C6CED" w:rsidRDefault="006C6CED">
      <w:pPr>
        <w:rPr>
          <w:rFonts w:asciiTheme="majorHAnsi" w:hAnsiTheme="majorHAnsi" w:cstheme="majorHAnsi"/>
        </w:rPr>
      </w:pPr>
    </w:p>
    <w:p w14:paraId="72EC21BC" w14:textId="67D70E13" w:rsidR="006C6CED" w:rsidRDefault="006C6CED">
      <w:pPr>
        <w:rPr>
          <w:rFonts w:asciiTheme="majorHAnsi" w:hAnsiTheme="majorHAnsi" w:cstheme="majorHAnsi"/>
        </w:rPr>
      </w:pPr>
    </w:p>
    <w:p w14:paraId="4043D495" w14:textId="053F1E44" w:rsidR="006C6CED" w:rsidRDefault="006C6CED">
      <w:pPr>
        <w:rPr>
          <w:rFonts w:asciiTheme="majorHAnsi" w:hAnsiTheme="majorHAnsi" w:cstheme="majorHAnsi"/>
        </w:rPr>
      </w:pPr>
    </w:p>
    <w:p w14:paraId="6178CAC7" w14:textId="72081758" w:rsidR="006C6CED" w:rsidRDefault="006C6CED">
      <w:pPr>
        <w:rPr>
          <w:rFonts w:asciiTheme="majorHAnsi" w:hAnsiTheme="majorHAnsi" w:cstheme="majorHAnsi"/>
        </w:rPr>
      </w:pPr>
    </w:p>
    <w:p w14:paraId="3B74901E" w14:textId="01C9A033" w:rsidR="006C6CED" w:rsidRDefault="006C6CED">
      <w:pPr>
        <w:rPr>
          <w:rFonts w:asciiTheme="majorHAnsi" w:hAnsiTheme="majorHAnsi" w:cstheme="majorHAnsi"/>
        </w:rPr>
      </w:pPr>
    </w:p>
    <w:p w14:paraId="2F137B14" w14:textId="19656ABD" w:rsidR="006C6CED" w:rsidRDefault="006C6CED">
      <w:pPr>
        <w:rPr>
          <w:rFonts w:asciiTheme="majorHAnsi" w:hAnsiTheme="majorHAnsi" w:cstheme="majorHAnsi"/>
        </w:rPr>
      </w:pPr>
    </w:p>
    <w:p w14:paraId="62BC8F2D" w14:textId="76CDAC3A" w:rsidR="006C6CED" w:rsidRDefault="006C6CED">
      <w:pPr>
        <w:rPr>
          <w:rFonts w:asciiTheme="majorHAnsi" w:hAnsiTheme="majorHAnsi" w:cstheme="majorHAnsi"/>
        </w:rPr>
      </w:pPr>
    </w:p>
    <w:p w14:paraId="4B552914" w14:textId="1D15AF6C" w:rsidR="006C6CED" w:rsidRDefault="006C6CED">
      <w:pPr>
        <w:rPr>
          <w:rFonts w:asciiTheme="majorHAnsi" w:hAnsiTheme="majorHAnsi" w:cstheme="majorHAnsi"/>
        </w:rPr>
      </w:pPr>
    </w:p>
    <w:p w14:paraId="63F77CD4" w14:textId="287CAC81" w:rsidR="006C6CED" w:rsidRDefault="006C6CED">
      <w:pPr>
        <w:rPr>
          <w:rFonts w:asciiTheme="majorHAnsi" w:hAnsiTheme="majorHAnsi" w:cstheme="majorHAnsi"/>
        </w:rPr>
      </w:pPr>
    </w:p>
    <w:p w14:paraId="51F2A262" w14:textId="644C7B6A" w:rsidR="006C6CED" w:rsidRDefault="006C6CED">
      <w:pPr>
        <w:rPr>
          <w:rFonts w:asciiTheme="majorHAnsi" w:hAnsiTheme="majorHAnsi" w:cstheme="majorHAnsi"/>
        </w:rPr>
      </w:pPr>
    </w:p>
    <w:p w14:paraId="46E4F8FC" w14:textId="77777777" w:rsidR="00CE7350" w:rsidRDefault="00CE7350" w:rsidP="00CE7350">
      <w:pPr>
        <w:rPr>
          <w:rFonts w:asciiTheme="majorHAnsi" w:hAnsiTheme="majorHAnsi" w:cstheme="majorHAnsi"/>
        </w:rPr>
      </w:pPr>
      <w:r>
        <w:rPr>
          <w:noProof/>
        </w:rPr>
        <w:lastRenderedPageBreak/>
        <w:drawing>
          <wp:inline distT="0" distB="0" distL="0" distR="0" wp14:anchorId="590D5752" wp14:editId="6FDBCA9D">
            <wp:extent cx="6563995" cy="8553450"/>
            <wp:effectExtent l="19050" t="19050" r="27305" b="19050"/>
            <wp:docPr id="12" name="Picture 12" descr="Mona Lis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a Lisa - Wikipedia"/>
                    <pic:cNvPicPr>
                      <a:picLocks noChangeAspect="1" noChangeArrowheads="1"/>
                    </pic:cNvPicPr>
                  </pic:nvPicPr>
                  <pic:blipFill rotWithShape="1">
                    <a:blip r:embed="rId5">
                      <a:extLst>
                        <a:ext uri="{28A0092B-C50C-407E-A947-70E740481C1C}">
                          <a14:useLocalDpi xmlns:a14="http://schemas.microsoft.com/office/drawing/2010/main" val="0"/>
                        </a:ext>
                      </a:extLst>
                    </a:blip>
                    <a:srcRect t="7013" b="5507"/>
                    <a:stretch/>
                  </pic:blipFill>
                  <pic:spPr bwMode="auto">
                    <a:xfrm>
                      <a:off x="0" y="0"/>
                      <a:ext cx="6563995" cy="8553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30B1A4" w14:textId="77777777" w:rsidR="00CE7350" w:rsidRPr="00A2221B" w:rsidRDefault="00CE7350" w:rsidP="00CE7350">
      <w:pPr>
        <w:rPr>
          <w:rFonts w:asciiTheme="majorHAnsi" w:hAnsiTheme="majorHAnsi" w:cstheme="majorHAnsi"/>
          <w:b/>
          <w:bCs/>
          <w:sz w:val="10"/>
          <w:szCs w:val="10"/>
        </w:rPr>
      </w:pPr>
      <w:bookmarkStart w:id="0" w:name="_Hlk39054466"/>
    </w:p>
    <w:p w14:paraId="3C1BC61B" w14:textId="77777777" w:rsidR="00CE7350" w:rsidRPr="00DB5E22" w:rsidRDefault="00CE7350" w:rsidP="00CE7350">
      <w:pPr>
        <w:rPr>
          <w:rFonts w:asciiTheme="majorHAnsi" w:hAnsiTheme="majorHAnsi" w:cstheme="majorHAnsi"/>
          <w:b/>
          <w:bCs/>
        </w:rPr>
      </w:pPr>
      <w:r>
        <w:rPr>
          <w:rFonts w:asciiTheme="majorHAnsi" w:hAnsiTheme="majorHAnsi" w:cstheme="majorHAnsi"/>
          <w:b/>
          <w:bCs/>
        </w:rPr>
        <w:t>Mona Lisa,</w:t>
      </w:r>
      <w:r w:rsidRPr="00DB5E22">
        <w:rPr>
          <w:rFonts w:asciiTheme="majorHAnsi" w:hAnsiTheme="majorHAnsi" w:cstheme="majorHAnsi"/>
          <w:b/>
          <w:bCs/>
        </w:rPr>
        <w:t xml:space="preserve"> by </w:t>
      </w:r>
      <w:r>
        <w:rPr>
          <w:rFonts w:asciiTheme="majorHAnsi" w:hAnsiTheme="majorHAnsi" w:cstheme="majorHAnsi"/>
          <w:b/>
          <w:bCs/>
        </w:rPr>
        <w:t>Leonardo da Vinci</w:t>
      </w:r>
      <w:r w:rsidRPr="00DB5E22">
        <w:rPr>
          <w:rFonts w:asciiTheme="majorHAnsi" w:hAnsiTheme="majorHAnsi" w:cstheme="majorHAnsi"/>
          <w:b/>
          <w:bCs/>
        </w:rPr>
        <w:t xml:space="preserve"> (</w:t>
      </w:r>
      <w:r>
        <w:rPr>
          <w:rFonts w:asciiTheme="majorHAnsi" w:hAnsiTheme="majorHAnsi" w:cstheme="majorHAnsi"/>
          <w:b/>
          <w:bCs/>
        </w:rPr>
        <w:t>1503</w:t>
      </w:r>
      <w:r w:rsidRPr="00DB5E22">
        <w:rPr>
          <w:rFonts w:asciiTheme="majorHAnsi" w:hAnsiTheme="majorHAnsi" w:cstheme="majorHAnsi"/>
          <w:b/>
          <w:bCs/>
        </w:rPr>
        <w:t>)</w:t>
      </w:r>
    </w:p>
    <w:p w14:paraId="108BD85F" w14:textId="77777777" w:rsidR="00CE7350" w:rsidRDefault="00CE7350" w:rsidP="00CE7350">
      <w:pPr>
        <w:rPr>
          <w:rFonts w:asciiTheme="majorHAnsi" w:hAnsiTheme="majorHAnsi" w:cstheme="majorHAnsi"/>
        </w:rPr>
      </w:pPr>
      <w:r>
        <w:rPr>
          <w:rFonts w:asciiTheme="majorHAnsi" w:hAnsiTheme="majorHAnsi" w:cstheme="majorHAnsi"/>
        </w:rPr>
        <w:t xml:space="preserve">The smile of Mona Lisa, also known as a Lisa Gherardini, is playful and ambiguous – almost like she is hiding a secret. </w:t>
      </w:r>
    </w:p>
    <w:p w14:paraId="5FF870D4" w14:textId="208B58C2"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My Last Duchess</w:t>
      </w:r>
      <w:r>
        <w:rPr>
          <w:rFonts w:asciiTheme="majorHAnsi" w:hAnsiTheme="majorHAnsi" w:cstheme="majorHAnsi"/>
        </w:rPr>
        <w:t>, by Robert Browning</w:t>
      </w:r>
    </w:p>
    <w:bookmarkEnd w:id="0"/>
    <w:p w14:paraId="3FFEBFB1" w14:textId="77777777" w:rsidR="00CE7350" w:rsidRDefault="00CE7350" w:rsidP="00CE7350">
      <w:pPr>
        <w:rPr>
          <w:rFonts w:asciiTheme="majorHAnsi" w:hAnsiTheme="majorHAnsi" w:cstheme="majorHAnsi"/>
        </w:rPr>
      </w:pPr>
      <w:r>
        <w:rPr>
          <w:noProof/>
        </w:rPr>
        <w:lastRenderedPageBreak/>
        <w:drawing>
          <wp:inline distT="0" distB="0" distL="0" distR="0" wp14:anchorId="0C62B0CE" wp14:editId="41258502">
            <wp:extent cx="6645910" cy="4247515"/>
            <wp:effectExtent l="19050" t="19050" r="21590" b="1968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247515"/>
                    </a:xfrm>
                    <a:prstGeom prst="rect">
                      <a:avLst/>
                    </a:prstGeom>
                    <a:noFill/>
                    <a:ln>
                      <a:solidFill>
                        <a:schemeClr val="tx1"/>
                      </a:solidFill>
                    </a:ln>
                  </pic:spPr>
                </pic:pic>
              </a:graphicData>
            </a:graphic>
          </wp:inline>
        </w:drawing>
      </w:r>
    </w:p>
    <w:p w14:paraId="2B0CC10C" w14:textId="77777777" w:rsidR="00CE7350" w:rsidRPr="001504E0" w:rsidRDefault="00CE7350" w:rsidP="00CE7350">
      <w:pPr>
        <w:rPr>
          <w:rFonts w:asciiTheme="majorHAnsi" w:hAnsiTheme="majorHAnsi" w:cstheme="majorHAnsi"/>
          <w:b/>
          <w:bCs/>
          <w:sz w:val="10"/>
          <w:szCs w:val="10"/>
        </w:rPr>
      </w:pPr>
    </w:p>
    <w:p w14:paraId="2356A860" w14:textId="77777777" w:rsidR="00CE7350" w:rsidRPr="001504E0" w:rsidRDefault="00CE7350" w:rsidP="00CE7350">
      <w:pPr>
        <w:rPr>
          <w:rFonts w:asciiTheme="majorHAnsi" w:hAnsiTheme="majorHAnsi" w:cstheme="majorHAnsi"/>
          <w:b/>
          <w:bCs/>
        </w:rPr>
      </w:pPr>
      <w:r>
        <w:rPr>
          <w:rFonts w:asciiTheme="majorHAnsi" w:hAnsiTheme="majorHAnsi" w:cstheme="majorHAnsi"/>
          <w:b/>
          <w:bCs/>
        </w:rPr>
        <w:t>Landscape with the Fall of Icarus</w:t>
      </w:r>
      <w:r w:rsidRPr="001504E0">
        <w:rPr>
          <w:rFonts w:asciiTheme="majorHAnsi" w:hAnsiTheme="majorHAnsi" w:cstheme="majorHAnsi"/>
          <w:b/>
          <w:bCs/>
        </w:rPr>
        <w:t xml:space="preserve">, by </w:t>
      </w:r>
      <w:r>
        <w:rPr>
          <w:rFonts w:asciiTheme="majorHAnsi" w:hAnsiTheme="majorHAnsi" w:cstheme="majorHAnsi"/>
          <w:b/>
          <w:bCs/>
        </w:rPr>
        <w:t>Pieter Bruegel the Elder</w:t>
      </w:r>
      <w:r w:rsidRPr="001504E0">
        <w:rPr>
          <w:rFonts w:asciiTheme="majorHAnsi" w:hAnsiTheme="majorHAnsi" w:cstheme="majorHAnsi"/>
          <w:b/>
          <w:bCs/>
        </w:rPr>
        <w:t xml:space="preserve"> (</w:t>
      </w:r>
      <w:r>
        <w:rPr>
          <w:rFonts w:asciiTheme="majorHAnsi" w:hAnsiTheme="majorHAnsi" w:cstheme="majorHAnsi"/>
          <w:b/>
          <w:bCs/>
        </w:rPr>
        <w:t>1558</w:t>
      </w:r>
      <w:r w:rsidRPr="001504E0">
        <w:rPr>
          <w:rFonts w:asciiTheme="majorHAnsi" w:hAnsiTheme="majorHAnsi" w:cstheme="majorHAnsi"/>
          <w:b/>
          <w:bCs/>
        </w:rPr>
        <w:t>)</w:t>
      </w:r>
    </w:p>
    <w:p w14:paraId="4E863B7F" w14:textId="77777777" w:rsidR="00CE7350" w:rsidRDefault="00CE7350" w:rsidP="00CE7350">
      <w:pPr>
        <w:rPr>
          <w:rFonts w:asciiTheme="majorHAnsi" w:hAnsiTheme="majorHAnsi" w:cstheme="majorHAnsi"/>
        </w:rPr>
      </w:pPr>
      <w:r>
        <w:rPr>
          <w:rFonts w:asciiTheme="majorHAnsi" w:hAnsiTheme="majorHAnsi" w:cstheme="majorHAnsi"/>
        </w:rPr>
        <w:t>A</w:t>
      </w:r>
      <w:r w:rsidRPr="001504E0">
        <w:rPr>
          <w:rFonts w:asciiTheme="majorHAnsi" w:hAnsiTheme="majorHAnsi" w:cstheme="majorHAnsi"/>
        </w:rPr>
        <w:t>n illustration of the dangers of pride and ambition. From soaring so high, Icarus is barely noticeable after his fall and life simply carries on around him</w:t>
      </w:r>
      <w:r>
        <w:rPr>
          <w:rFonts w:asciiTheme="majorHAnsi" w:hAnsiTheme="majorHAnsi" w:cstheme="majorHAnsi"/>
        </w:rPr>
        <w:t>.</w:t>
      </w:r>
    </w:p>
    <w:p w14:paraId="0EA56210" w14:textId="77777777"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Jekyll and Hyde</w:t>
      </w:r>
      <w:r>
        <w:rPr>
          <w:rFonts w:asciiTheme="majorHAnsi" w:hAnsiTheme="majorHAnsi" w:cstheme="majorHAnsi"/>
        </w:rPr>
        <w:t xml:space="preserve">, by Robert Louis Stevenson | </w:t>
      </w:r>
      <w:r w:rsidRPr="00A2221B">
        <w:rPr>
          <w:rFonts w:asciiTheme="majorHAnsi" w:hAnsiTheme="majorHAnsi" w:cstheme="majorHAnsi"/>
          <w:i/>
          <w:iCs/>
        </w:rPr>
        <w:t>Frankenstein</w:t>
      </w:r>
      <w:r>
        <w:rPr>
          <w:rFonts w:asciiTheme="majorHAnsi" w:hAnsiTheme="majorHAnsi" w:cstheme="majorHAnsi"/>
        </w:rPr>
        <w:t>, by Mary Shelley</w:t>
      </w:r>
    </w:p>
    <w:p w14:paraId="79AFBB01" w14:textId="77777777" w:rsidR="00CE7350" w:rsidRDefault="00CE7350" w:rsidP="00CE7350">
      <w:pPr>
        <w:rPr>
          <w:rFonts w:asciiTheme="majorHAnsi" w:hAnsiTheme="majorHAnsi" w:cstheme="majorHAnsi"/>
        </w:rPr>
      </w:pPr>
    </w:p>
    <w:p w14:paraId="65A6023B" w14:textId="77777777" w:rsidR="00CE7350" w:rsidRDefault="00CE7350" w:rsidP="00CE7350">
      <w:pPr>
        <w:rPr>
          <w:rFonts w:asciiTheme="majorHAnsi" w:hAnsiTheme="majorHAnsi" w:cstheme="majorHAnsi"/>
        </w:rPr>
      </w:pPr>
    </w:p>
    <w:p w14:paraId="2CB08ECA" w14:textId="77777777" w:rsidR="00CE7350" w:rsidRDefault="00CE7350" w:rsidP="00CE7350">
      <w:pPr>
        <w:rPr>
          <w:rFonts w:asciiTheme="majorHAnsi" w:hAnsiTheme="majorHAnsi" w:cstheme="majorHAnsi"/>
        </w:rPr>
      </w:pPr>
    </w:p>
    <w:p w14:paraId="65278E56" w14:textId="398C6A9C" w:rsidR="006C6CED" w:rsidRDefault="006C6CED">
      <w:pPr>
        <w:rPr>
          <w:rFonts w:asciiTheme="majorHAnsi" w:hAnsiTheme="majorHAnsi" w:cstheme="majorHAnsi"/>
        </w:rPr>
      </w:pPr>
    </w:p>
    <w:p w14:paraId="5AE2B5B1" w14:textId="46612B08" w:rsidR="006C6CED" w:rsidRDefault="006C6CED">
      <w:pPr>
        <w:rPr>
          <w:rFonts w:asciiTheme="majorHAnsi" w:hAnsiTheme="majorHAnsi" w:cstheme="majorHAnsi"/>
        </w:rPr>
      </w:pPr>
    </w:p>
    <w:p w14:paraId="18BCA2AF" w14:textId="17B9BFB6" w:rsidR="006C6CED" w:rsidRDefault="006C6CED">
      <w:pPr>
        <w:rPr>
          <w:rFonts w:asciiTheme="majorHAnsi" w:hAnsiTheme="majorHAnsi" w:cstheme="majorHAnsi"/>
        </w:rPr>
      </w:pPr>
    </w:p>
    <w:p w14:paraId="4BFC5C11" w14:textId="2B64E5CC" w:rsidR="006C6CED" w:rsidRDefault="006C6CED">
      <w:pPr>
        <w:rPr>
          <w:rFonts w:asciiTheme="majorHAnsi" w:hAnsiTheme="majorHAnsi" w:cstheme="majorHAnsi"/>
        </w:rPr>
      </w:pPr>
    </w:p>
    <w:p w14:paraId="58D092FB" w14:textId="77777777" w:rsidR="006C6CED" w:rsidRDefault="006C6CED">
      <w:pPr>
        <w:rPr>
          <w:rFonts w:asciiTheme="majorHAnsi" w:hAnsiTheme="majorHAnsi" w:cstheme="majorHAnsi"/>
        </w:rPr>
      </w:pPr>
    </w:p>
    <w:p w14:paraId="2AB7AED1" w14:textId="1891313D" w:rsidR="00AA4207" w:rsidRDefault="00AA4207">
      <w:pPr>
        <w:rPr>
          <w:rFonts w:asciiTheme="majorHAnsi" w:hAnsiTheme="majorHAnsi" w:cstheme="majorHAnsi"/>
        </w:rPr>
      </w:pPr>
      <w:r>
        <w:rPr>
          <w:rFonts w:asciiTheme="majorHAnsi" w:hAnsiTheme="majorHAnsi" w:cstheme="majorHAnsi"/>
        </w:rPr>
        <w:tab/>
      </w:r>
    </w:p>
    <w:p w14:paraId="151AAE9B" w14:textId="10B8F78F" w:rsidR="00AA4207" w:rsidRDefault="00AA4207">
      <w:pPr>
        <w:rPr>
          <w:rFonts w:asciiTheme="majorHAnsi" w:hAnsiTheme="majorHAnsi" w:cstheme="majorHAnsi"/>
        </w:rPr>
      </w:pPr>
    </w:p>
    <w:p w14:paraId="22FDE784" w14:textId="01A78022" w:rsidR="00CE7350" w:rsidRDefault="00CE7350">
      <w:pPr>
        <w:rPr>
          <w:rFonts w:asciiTheme="majorHAnsi" w:hAnsiTheme="majorHAnsi" w:cstheme="majorHAnsi"/>
        </w:rPr>
      </w:pPr>
    </w:p>
    <w:p w14:paraId="11EB4F47" w14:textId="0B4D0FBE" w:rsidR="00CE7350" w:rsidRDefault="00CE7350">
      <w:pPr>
        <w:rPr>
          <w:rFonts w:asciiTheme="majorHAnsi" w:hAnsiTheme="majorHAnsi" w:cstheme="majorHAnsi"/>
        </w:rPr>
      </w:pPr>
    </w:p>
    <w:p w14:paraId="2661ACCD" w14:textId="0C2EFC38" w:rsidR="00CE7350" w:rsidRDefault="00CE7350">
      <w:pPr>
        <w:rPr>
          <w:rFonts w:asciiTheme="majorHAnsi" w:hAnsiTheme="majorHAnsi" w:cstheme="majorHAnsi"/>
        </w:rPr>
      </w:pPr>
    </w:p>
    <w:p w14:paraId="018EB3F8" w14:textId="5A9AF517" w:rsidR="00CE7350" w:rsidRDefault="00CE7350">
      <w:pPr>
        <w:rPr>
          <w:rFonts w:asciiTheme="majorHAnsi" w:hAnsiTheme="majorHAnsi" w:cstheme="majorHAnsi"/>
        </w:rPr>
      </w:pPr>
    </w:p>
    <w:p w14:paraId="77758975" w14:textId="77777777" w:rsidR="00CE7350" w:rsidRDefault="00CE7350" w:rsidP="00CE7350">
      <w:pPr>
        <w:rPr>
          <w:rFonts w:asciiTheme="majorHAnsi" w:hAnsiTheme="majorHAnsi" w:cstheme="majorHAnsi"/>
        </w:rPr>
      </w:pPr>
      <w:r>
        <w:rPr>
          <w:noProof/>
        </w:rPr>
        <w:lastRenderedPageBreak/>
        <w:drawing>
          <wp:inline distT="0" distB="0" distL="0" distR="0" wp14:anchorId="0C0D0539" wp14:editId="6A8E1A0C">
            <wp:extent cx="6645910" cy="4903470"/>
            <wp:effectExtent l="0" t="0" r="254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903470"/>
                    </a:xfrm>
                    <a:prstGeom prst="rect">
                      <a:avLst/>
                    </a:prstGeom>
                    <a:noFill/>
                    <a:ln>
                      <a:noFill/>
                    </a:ln>
                  </pic:spPr>
                </pic:pic>
              </a:graphicData>
            </a:graphic>
          </wp:inline>
        </w:drawing>
      </w:r>
    </w:p>
    <w:p w14:paraId="732736DA" w14:textId="77777777" w:rsidR="00CE7350" w:rsidRPr="00A2221B" w:rsidRDefault="00CE7350" w:rsidP="00CE7350">
      <w:pPr>
        <w:rPr>
          <w:rFonts w:asciiTheme="majorHAnsi" w:hAnsiTheme="majorHAnsi" w:cstheme="majorHAnsi"/>
          <w:b/>
          <w:bCs/>
          <w:sz w:val="10"/>
          <w:szCs w:val="10"/>
        </w:rPr>
      </w:pPr>
    </w:p>
    <w:p w14:paraId="42703205" w14:textId="77777777" w:rsidR="00CE7350" w:rsidRPr="001504E0" w:rsidRDefault="00CE7350" w:rsidP="00CE7350">
      <w:pPr>
        <w:rPr>
          <w:rFonts w:asciiTheme="majorHAnsi" w:hAnsiTheme="majorHAnsi" w:cstheme="majorHAnsi"/>
          <w:b/>
          <w:bCs/>
        </w:rPr>
      </w:pPr>
      <w:r>
        <w:rPr>
          <w:rFonts w:asciiTheme="majorHAnsi" w:hAnsiTheme="majorHAnsi" w:cstheme="majorHAnsi"/>
          <w:b/>
          <w:bCs/>
        </w:rPr>
        <w:t>Experiment with a Bird in an Air Pump</w:t>
      </w:r>
      <w:r w:rsidRPr="001504E0">
        <w:rPr>
          <w:rFonts w:asciiTheme="majorHAnsi" w:hAnsiTheme="majorHAnsi" w:cstheme="majorHAnsi"/>
          <w:b/>
          <w:bCs/>
        </w:rPr>
        <w:t xml:space="preserve">, by </w:t>
      </w:r>
      <w:r>
        <w:rPr>
          <w:rFonts w:asciiTheme="majorHAnsi" w:hAnsiTheme="majorHAnsi" w:cstheme="majorHAnsi"/>
          <w:b/>
          <w:bCs/>
        </w:rPr>
        <w:t>Joseph Wright of Derby</w:t>
      </w:r>
      <w:r w:rsidRPr="001504E0">
        <w:rPr>
          <w:rFonts w:asciiTheme="majorHAnsi" w:hAnsiTheme="majorHAnsi" w:cstheme="majorHAnsi"/>
          <w:b/>
          <w:bCs/>
        </w:rPr>
        <w:t xml:space="preserve"> (</w:t>
      </w:r>
      <w:r>
        <w:rPr>
          <w:rFonts w:asciiTheme="majorHAnsi" w:hAnsiTheme="majorHAnsi" w:cstheme="majorHAnsi"/>
          <w:b/>
          <w:bCs/>
        </w:rPr>
        <w:t>1768</w:t>
      </w:r>
      <w:r w:rsidRPr="001504E0">
        <w:rPr>
          <w:rFonts w:asciiTheme="majorHAnsi" w:hAnsiTheme="majorHAnsi" w:cstheme="majorHAnsi"/>
          <w:b/>
          <w:bCs/>
        </w:rPr>
        <w:t>)</w:t>
      </w:r>
    </w:p>
    <w:p w14:paraId="653BC826" w14:textId="77777777" w:rsidR="00CE7350" w:rsidRDefault="00CE7350" w:rsidP="00CE7350">
      <w:pPr>
        <w:rPr>
          <w:rFonts w:asciiTheme="majorHAnsi" w:hAnsiTheme="majorHAnsi" w:cstheme="majorHAnsi"/>
        </w:rPr>
      </w:pPr>
      <w:r w:rsidRPr="001504E0">
        <w:rPr>
          <w:rFonts w:asciiTheme="majorHAnsi" w:hAnsiTheme="majorHAnsi" w:cstheme="majorHAnsi"/>
        </w:rPr>
        <w:t>A wild-eyed scientist, onlookers who seem both intrigued and horrified, and a strong contrast between darkness and light</w:t>
      </w:r>
      <w:r>
        <w:rPr>
          <w:rFonts w:asciiTheme="majorHAnsi" w:hAnsiTheme="majorHAnsi" w:cstheme="majorHAnsi"/>
        </w:rPr>
        <w:t>.</w:t>
      </w:r>
    </w:p>
    <w:p w14:paraId="417A4DF2" w14:textId="77777777"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Jekyll and Hyde</w:t>
      </w:r>
      <w:r>
        <w:rPr>
          <w:rFonts w:asciiTheme="majorHAnsi" w:hAnsiTheme="majorHAnsi" w:cstheme="majorHAnsi"/>
        </w:rPr>
        <w:t xml:space="preserve">, by Robert Louis Stevenson | </w:t>
      </w:r>
      <w:r w:rsidRPr="00A2221B">
        <w:rPr>
          <w:rFonts w:asciiTheme="majorHAnsi" w:hAnsiTheme="majorHAnsi" w:cstheme="majorHAnsi"/>
          <w:i/>
          <w:iCs/>
        </w:rPr>
        <w:t>Frankenstein</w:t>
      </w:r>
      <w:r>
        <w:rPr>
          <w:rFonts w:asciiTheme="majorHAnsi" w:hAnsiTheme="majorHAnsi" w:cstheme="majorHAnsi"/>
        </w:rPr>
        <w:t>, by Mary Shelley</w:t>
      </w:r>
    </w:p>
    <w:p w14:paraId="05B95A33" w14:textId="32C60DE7" w:rsidR="00CE7350" w:rsidRDefault="00CE7350">
      <w:pPr>
        <w:rPr>
          <w:rFonts w:asciiTheme="majorHAnsi" w:hAnsiTheme="majorHAnsi" w:cstheme="majorHAnsi"/>
        </w:rPr>
      </w:pPr>
    </w:p>
    <w:p w14:paraId="7310134F" w14:textId="4AC1A6F9" w:rsidR="00CE7350" w:rsidRDefault="00CE7350">
      <w:pPr>
        <w:rPr>
          <w:rFonts w:asciiTheme="majorHAnsi" w:hAnsiTheme="majorHAnsi" w:cstheme="majorHAnsi"/>
        </w:rPr>
      </w:pPr>
    </w:p>
    <w:p w14:paraId="022F803E" w14:textId="73577F92" w:rsidR="00CE7350" w:rsidRDefault="00CE7350">
      <w:pPr>
        <w:rPr>
          <w:rFonts w:asciiTheme="majorHAnsi" w:hAnsiTheme="majorHAnsi" w:cstheme="majorHAnsi"/>
        </w:rPr>
      </w:pPr>
    </w:p>
    <w:p w14:paraId="7EC5F4F4" w14:textId="0B534196" w:rsidR="00CE7350" w:rsidRDefault="00CE7350">
      <w:pPr>
        <w:rPr>
          <w:rFonts w:asciiTheme="majorHAnsi" w:hAnsiTheme="majorHAnsi" w:cstheme="majorHAnsi"/>
        </w:rPr>
      </w:pPr>
    </w:p>
    <w:p w14:paraId="1407BE3C" w14:textId="0819B3C1" w:rsidR="00CE7350" w:rsidRDefault="00CE7350">
      <w:pPr>
        <w:rPr>
          <w:rFonts w:asciiTheme="majorHAnsi" w:hAnsiTheme="majorHAnsi" w:cstheme="majorHAnsi"/>
        </w:rPr>
      </w:pPr>
    </w:p>
    <w:p w14:paraId="5D11B02E" w14:textId="0AA0AFFA" w:rsidR="00CE7350" w:rsidRDefault="00CE7350">
      <w:pPr>
        <w:rPr>
          <w:rFonts w:asciiTheme="majorHAnsi" w:hAnsiTheme="majorHAnsi" w:cstheme="majorHAnsi"/>
        </w:rPr>
      </w:pPr>
    </w:p>
    <w:p w14:paraId="518BC670" w14:textId="7A488E80" w:rsidR="00CE7350" w:rsidRDefault="00CE7350">
      <w:pPr>
        <w:rPr>
          <w:rFonts w:asciiTheme="majorHAnsi" w:hAnsiTheme="majorHAnsi" w:cstheme="majorHAnsi"/>
        </w:rPr>
      </w:pPr>
    </w:p>
    <w:p w14:paraId="4C8FC035" w14:textId="41CD86E6" w:rsidR="00CE7350" w:rsidRDefault="00CE7350">
      <w:pPr>
        <w:rPr>
          <w:rFonts w:asciiTheme="majorHAnsi" w:hAnsiTheme="majorHAnsi" w:cstheme="majorHAnsi"/>
        </w:rPr>
      </w:pPr>
    </w:p>
    <w:p w14:paraId="04BCF0A3" w14:textId="5F6850D7" w:rsidR="00CE7350" w:rsidRDefault="00CE7350">
      <w:pPr>
        <w:rPr>
          <w:rFonts w:asciiTheme="majorHAnsi" w:hAnsiTheme="majorHAnsi" w:cstheme="majorHAnsi"/>
        </w:rPr>
      </w:pPr>
    </w:p>
    <w:p w14:paraId="3FF227B7" w14:textId="47EA68A1" w:rsidR="00CE7350" w:rsidRDefault="00CE7350">
      <w:pPr>
        <w:rPr>
          <w:rFonts w:asciiTheme="majorHAnsi" w:hAnsiTheme="majorHAnsi" w:cstheme="majorHAnsi"/>
        </w:rPr>
      </w:pPr>
    </w:p>
    <w:p w14:paraId="06BCB777" w14:textId="10D714F1" w:rsidR="00CE7350" w:rsidRDefault="00CE7350">
      <w:pPr>
        <w:rPr>
          <w:rFonts w:asciiTheme="majorHAnsi" w:hAnsiTheme="majorHAnsi" w:cstheme="majorHAnsi"/>
        </w:rPr>
      </w:pPr>
    </w:p>
    <w:p w14:paraId="264B2AAF" w14:textId="2CB139D7" w:rsidR="00CE7350" w:rsidRDefault="00CE7350">
      <w:pPr>
        <w:rPr>
          <w:rFonts w:asciiTheme="majorHAnsi" w:hAnsiTheme="majorHAnsi" w:cstheme="majorHAnsi"/>
        </w:rPr>
      </w:pPr>
    </w:p>
    <w:p w14:paraId="016D8B90" w14:textId="77777777" w:rsidR="00CE7350" w:rsidRDefault="00CE7350" w:rsidP="00CE7350">
      <w:pPr>
        <w:rPr>
          <w:rFonts w:asciiTheme="majorHAnsi" w:hAnsiTheme="majorHAnsi" w:cstheme="majorHAnsi"/>
        </w:rPr>
      </w:pPr>
      <w:r>
        <w:rPr>
          <w:noProof/>
        </w:rPr>
        <w:lastRenderedPageBreak/>
        <w:drawing>
          <wp:inline distT="0" distB="0" distL="0" distR="0" wp14:anchorId="5D3118AE" wp14:editId="3F8CAAD2">
            <wp:extent cx="6643370" cy="8480714"/>
            <wp:effectExtent l="19050" t="19050" r="24130" b="1587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 b="382"/>
                    <a:stretch/>
                  </pic:blipFill>
                  <pic:spPr bwMode="auto">
                    <a:xfrm>
                      <a:off x="0" y="0"/>
                      <a:ext cx="6645910" cy="84839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FC7C3" w14:textId="77777777" w:rsidR="00CE7350" w:rsidRPr="001504E0" w:rsidRDefault="00CE7350" w:rsidP="00CE7350">
      <w:pPr>
        <w:rPr>
          <w:rFonts w:asciiTheme="majorHAnsi" w:hAnsiTheme="majorHAnsi" w:cstheme="majorHAnsi"/>
          <w:b/>
          <w:bCs/>
          <w:sz w:val="10"/>
          <w:szCs w:val="10"/>
        </w:rPr>
      </w:pPr>
    </w:p>
    <w:p w14:paraId="40EF6360" w14:textId="77777777" w:rsidR="00CE7350" w:rsidRPr="001504E0" w:rsidRDefault="00CE7350" w:rsidP="00CE7350">
      <w:pPr>
        <w:rPr>
          <w:rFonts w:asciiTheme="majorHAnsi" w:hAnsiTheme="majorHAnsi" w:cstheme="majorHAnsi"/>
          <w:b/>
          <w:bCs/>
        </w:rPr>
      </w:pPr>
      <w:r>
        <w:rPr>
          <w:rFonts w:asciiTheme="majorHAnsi" w:hAnsiTheme="majorHAnsi" w:cstheme="majorHAnsi"/>
          <w:b/>
          <w:bCs/>
        </w:rPr>
        <w:t>Wanderer Above the Sea of Fog</w:t>
      </w:r>
      <w:r w:rsidRPr="001504E0">
        <w:rPr>
          <w:rFonts w:asciiTheme="majorHAnsi" w:hAnsiTheme="majorHAnsi" w:cstheme="majorHAnsi"/>
          <w:b/>
          <w:bCs/>
        </w:rPr>
        <w:t xml:space="preserve">, by </w:t>
      </w:r>
      <w:r>
        <w:rPr>
          <w:rFonts w:asciiTheme="majorHAnsi" w:hAnsiTheme="majorHAnsi" w:cstheme="majorHAnsi"/>
          <w:b/>
          <w:bCs/>
        </w:rPr>
        <w:t>Caspar David Friedrich</w:t>
      </w:r>
      <w:r w:rsidRPr="001504E0">
        <w:rPr>
          <w:rFonts w:asciiTheme="majorHAnsi" w:hAnsiTheme="majorHAnsi" w:cstheme="majorHAnsi"/>
          <w:b/>
          <w:bCs/>
        </w:rPr>
        <w:t xml:space="preserve"> (181</w:t>
      </w:r>
      <w:r>
        <w:rPr>
          <w:rFonts w:asciiTheme="majorHAnsi" w:hAnsiTheme="majorHAnsi" w:cstheme="majorHAnsi"/>
          <w:b/>
          <w:bCs/>
        </w:rPr>
        <w:t>8</w:t>
      </w:r>
      <w:r w:rsidRPr="001504E0">
        <w:rPr>
          <w:rFonts w:asciiTheme="majorHAnsi" w:hAnsiTheme="majorHAnsi" w:cstheme="majorHAnsi"/>
          <w:b/>
          <w:bCs/>
        </w:rPr>
        <w:t>)</w:t>
      </w:r>
    </w:p>
    <w:p w14:paraId="3AC42F85" w14:textId="77777777" w:rsidR="00CE7350" w:rsidRDefault="00CE7350" w:rsidP="00CE7350">
      <w:pPr>
        <w:rPr>
          <w:rFonts w:asciiTheme="majorHAnsi" w:hAnsiTheme="majorHAnsi" w:cstheme="majorHAnsi"/>
        </w:rPr>
      </w:pPr>
      <w:r w:rsidRPr="001504E0">
        <w:rPr>
          <w:rFonts w:asciiTheme="majorHAnsi" w:hAnsiTheme="majorHAnsi" w:cstheme="majorHAnsi"/>
        </w:rPr>
        <w:t>A melancholy figure stands alone amidst a sweepingly dynamic, powerful landscape</w:t>
      </w:r>
      <w:r>
        <w:rPr>
          <w:rFonts w:asciiTheme="majorHAnsi" w:hAnsiTheme="majorHAnsi" w:cstheme="majorHAnsi"/>
        </w:rPr>
        <w:t>.</w:t>
      </w:r>
    </w:p>
    <w:p w14:paraId="135FCC66" w14:textId="77777777" w:rsidR="00CE7350" w:rsidRDefault="00CE7350" w:rsidP="00CE7350">
      <w:pPr>
        <w:rPr>
          <w:rFonts w:asciiTheme="majorHAnsi" w:hAnsiTheme="majorHAnsi" w:cstheme="majorHAnsi"/>
        </w:rPr>
      </w:pPr>
      <w:r>
        <w:rPr>
          <w:rFonts w:asciiTheme="majorHAnsi" w:hAnsiTheme="majorHAnsi" w:cstheme="majorHAnsi"/>
        </w:rPr>
        <w:t xml:space="preserve">Links: </w:t>
      </w:r>
      <w:r w:rsidRPr="001504E0">
        <w:rPr>
          <w:rFonts w:asciiTheme="majorHAnsi" w:hAnsiTheme="majorHAnsi" w:cstheme="majorHAnsi"/>
          <w:i/>
          <w:iCs/>
        </w:rPr>
        <w:t>The Prelude</w:t>
      </w:r>
      <w:r>
        <w:rPr>
          <w:rFonts w:asciiTheme="majorHAnsi" w:hAnsiTheme="majorHAnsi" w:cstheme="majorHAnsi"/>
        </w:rPr>
        <w:t>, by William Wordsworth</w:t>
      </w:r>
    </w:p>
    <w:p w14:paraId="477E11EC" w14:textId="77777777" w:rsidR="00CE7350" w:rsidRDefault="00CE7350" w:rsidP="00CE7350">
      <w:pPr>
        <w:rPr>
          <w:rFonts w:asciiTheme="majorHAnsi" w:hAnsiTheme="majorHAnsi" w:cstheme="majorHAnsi"/>
        </w:rPr>
      </w:pPr>
      <w:r>
        <w:rPr>
          <w:noProof/>
        </w:rPr>
        <w:lastRenderedPageBreak/>
        <w:drawing>
          <wp:inline distT="0" distB="0" distL="0" distR="0" wp14:anchorId="2D761EDC" wp14:editId="278A9BAA">
            <wp:extent cx="6694415" cy="5632624"/>
            <wp:effectExtent l="19050" t="19050" r="11430" b="25400"/>
            <wp:docPr id="11" name="Picture 11" descr="Anatomical Pieces, 1819 - Théodore Géricault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tomical Pieces, 1819 - Théodore Géricault - WikiArt.o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864" cy="5650671"/>
                    </a:xfrm>
                    <a:prstGeom prst="rect">
                      <a:avLst/>
                    </a:prstGeom>
                    <a:noFill/>
                    <a:ln>
                      <a:solidFill>
                        <a:schemeClr val="tx1"/>
                      </a:solidFill>
                    </a:ln>
                  </pic:spPr>
                </pic:pic>
              </a:graphicData>
            </a:graphic>
          </wp:inline>
        </w:drawing>
      </w:r>
    </w:p>
    <w:p w14:paraId="4A8274D5" w14:textId="77777777" w:rsidR="00CE7350" w:rsidRPr="00A2221B" w:rsidRDefault="00CE7350" w:rsidP="00CE7350">
      <w:pPr>
        <w:rPr>
          <w:rFonts w:asciiTheme="majorHAnsi" w:hAnsiTheme="majorHAnsi" w:cstheme="majorHAnsi"/>
          <w:b/>
          <w:bCs/>
          <w:sz w:val="10"/>
          <w:szCs w:val="10"/>
        </w:rPr>
      </w:pPr>
    </w:p>
    <w:p w14:paraId="09C8F104" w14:textId="77777777" w:rsidR="00CE7350" w:rsidRPr="00DB5E22" w:rsidRDefault="00CE7350" w:rsidP="00CE7350">
      <w:pPr>
        <w:rPr>
          <w:rFonts w:asciiTheme="majorHAnsi" w:hAnsiTheme="majorHAnsi" w:cstheme="majorHAnsi"/>
          <w:b/>
          <w:bCs/>
        </w:rPr>
      </w:pPr>
      <w:r w:rsidRPr="00DB5E22">
        <w:rPr>
          <w:rFonts w:asciiTheme="majorHAnsi" w:hAnsiTheme="majorHAnsi" w:cstheme="majorHAnsi"/>
          <w:b/>
          <w:bCs/>
        </w:rPr>
        <w:t>Anatomical Pieces, by Thé</w:t>
      </w:r>
      <w:r>
        <w:rPr>
          <w:rFonts w:asciiTheme="majorHAnsi" w:hAnsiTheme="majorHAnsi" w:cstheme="majorHAnsi"/>
          <w:b/>
          <w:bCs/>
        </w:rPr>
        <w:t>odore G</w:t>
      </w:r>
      <w:r w:rsidRPr="00DB5E22">
        <w:rPr>
          <w:rFonts w:asciiTheme="majorHAnsi" w:hAnsiTheme="majorHAnsi" w:cstheme="majorHAnsi"/>
          <w:b/>
          <w:bCs/>
        </w:rPr>
        <w:t>é</w:t>
      </w:r>
      <w:r>
        <w:rPr>
          <w:rFonts w:asciiTheme="majorHAnsi" w:hAnsiTheme="majorHAnsi" w:cstheme="majorHAnsi"/>
          <w:b/>
          <w:bCs/>
        </w:rPr>
        <w:t>ricault</w:t>
      </w:r>
      <w:r w:rsidRPr="00DB5E22">
        <w:rPr>
          <w:rFonts w:asciiTheme="majorHAnsi" w:hAnsiTheme="majorHAnsi" w:cstheme="majorHAnsi"/>
          <w:b/>
          <w:bCs/>
        </w:rPr>
        <w:t xml:space="preserve"> (</w:t>
      </w:r>
      <w:r>
        <w:rPr>
          <w:rFonts w:asciiTheme="majorHAnsi" w:hAnsiTheme="majorHAnsi" w:cstheme="majorHAnsi"/>
          <w:b/>
          <w:bCs/>
        </w:rPr>
        <w:t>1818-20</w:t>
      </w:r>
      <w:r w:rsidRPr="00DB5E22">
        <w:rPr>
          <w:rFonts w:asciiTheme="majorHAnsi" w:hAnsiTheme="majorHAnsi" w:cstheme="majorHAnsi"/>
          <w:b/>
          <w:bCs/>
        </w:rPr>
        <w:t>)</w:t>
      </w:r>
    </w:p>
    <w:p w14:paraId="7CD2CD90" w14:textId="77777777" w:rsidR="00CE7350" w:rsidRDefault="00CE7350" w:rsidP="00CE7350">
      <w:pPr>
        <w:rPr>
          <w:rFonts w:asciiTheme="majorHAnsi" w:hAnsiTheme="majorHAnsi" w:cstheme="majorHAnsi"/>
        </w:rPr>
      </w:pPr>
      <w:r>
        <w:rPr>
          <w:rFonts w:asciiTheme="majorHAnsi" w:hAnsiTheme="majorHAnsi" w:cstheme="majorHAnsi"/>
        </w:rPr>
        <w:t>A brutal, unglamorous and disturbing picture of body parts that seem to have been carelessly discarded and thrown into a pile.</w:t>
      </w:r>
    </w:p>
    <w:p w14:paraId="3E250679" w14:textId="12E61A4B"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Frankenstein</w:t>
      </w:r>
      <w:r>
        <w:rPr>
          <w:rFonts w:asciiTheme="majorHAnsi" w:hAnsiTheme="majorHAnsi" w:cstheme="majorHAnsi"/>
        </w:rPr>
        <w:t>, by Mary Shelley</w:t>
      </w:r>
    </w:p>
    <w:p w14:paraId="61096C0D" w14:textId="41831872" w:rsidR="00CE7350" w:rsidRDefault="00CE7350">
      <w:pPr>
        <w:rPr>
          <w:rFonts w:asciiTheme="majorHAnsi" w:hAnsiTheme="majorHAnsi" w:cstheme="majorHAnsi"/>
        </w:rPr>
      </w:pPr>
    </w:p>
    <w:p w14:paraId="5D4DB291" w14:textId="08C846C3" w:rsidR="00CE7350" w:rsidRDefault="00CE7350">
      <w:pPr>
        <w:rPr>
          <w:rFonts w:asciiTheme="majorHAnsi" w:hAnsiTheme="majorHAnsi" w:cstheme="majorHAnsi"/>
        </w:rPr>
      </w:pPr>
    </w:p>
    <w:p w14:paraId="064F5167" w14:textId="2BF2967D" w:rsidR="00CE7350" w:rsidRDefault="00CE7350">
      <w:pPr>
        <w:rPr>
          <w:rFonts w:asciiTheme="majorHAnsi" w:hAnsiTheme="majorHAnsi" w:cstheme="majorHAnsi"/>
        </w:rPr>
      </w:pPr>
    </w:p>
    <w:p w14:paraId="14840A7C" w14:textId="2892FF0E" w:rsidR="00CE7350" w:rsidRDefault="00CE7350">
      <w:pPr>
        <w:rPr>
          <w:rFonts w:asciiTheme="majorHAnsi" w:hAnsiTheme="majorHAnsi" w:cstheme="majorHAnsi"/>
        </w:rPr>
      </w:pPr>
    </w:p>
    <w:p w14:paraId="2A4F84EB" w14:textId="47AAF420" w:rsidR="00CE7350" w:rsidRDefault="00CE7350">
      <w:pPr>
        <w:rPr>
          <w:rFonts w:asciiTheme="majorHAnsi" w:hAnsiTheme="majorHAnsi" w:cstheme="majorHAnsi"/>
        </w:rPr>
      </w:pPr>
    </w:p>
    <w:p w14:paraId="046457C7" w14:textId="18883334" w:rsidR="00CE7350" w:rsidRDefault="00CE7350">
      <w:pPr>
        <w:rPr>
          <w:rFonts w:asciiTheme="majorHAnsi" w:hAnsiTheme="majorHAnsi" w:cstheme="majorHAnsi"/>
        </w:rPr>
      </w:pPr>
    </w:p>
    <w:p w14:paraId="3C21176D" w14:textId="5C8C79A7" w:rsidR="00CE7350" w:rsidRDefault="00CE7350">
      <w:pPr>
        <w:rPr>
          <w:rFonts w:asciiTheme="majorHAnsi" w:hAnsiTheme="majorHAnsi" w:cstheme="majorHAnsi"/>
        </w:rPr>
      </w:pPr>
    </w:p>
    <w:p w14:paraId="1423D955" w14:textId="3E55474E" w:rsidR="00CE7350" w:rsidRDefault="00CE7350">
      <w:pPr>
        <w:rPr>
          <w:rFonts w:asciiTheme="majorHAnsi" w:hAnsiTheme="majorHAnsi" w:cstheme="majorHAnsi"/>
        </w:rPr>
      </w:pPr>
    </w:p>
    <w:p w14:paraId="689D425E" w14:textId="7407F17A" w:rsidR="00CE7350" w:rsidRDefault="00CE7350">
      <w:pPr>
        <w:rPr>
          <w:rFonts w:asciiTheme="majorHAnsi" w:hAnsiTheme="majorHAnsi" w:cstheme="majorHAnsi"/>
        </w:rPr>
      </w:pPr>
    </w:p>
    <w:p w14:paraId="6FC7D3A6" w14:textId="600F6ABC" w:rsidR="00CE7350" w:rsidRDefault="00CE7350">
      <w:pPr>
        <w:rPr>
          <w:rFonts w:asciiTheme="majorHAnsi" w:hAnsiTheme="majorHAnsi" w:cstheme="majorHAnsi"/>
        </w:rPr>
      </w:pPr>
    </w:p>
    <w:p w14:paraId="55876183" w14:textId="77777777" w:rsidR="00CE7350" w:rsidRDefault="00CE7350" w:rsidP="00CE7350">
      <w:pPr>
        <w:rPr>
          <w:rFonts w:asciiTheme="majorHAnsi" w:hAnsiTheme="majorHAnsi" w:cstheme="majorHAnsi"/>
        </w:rPr>
      </w:pPr>
      <w:bookmarkStart w:id="1" w:name="_Hlk39054647"/>
      <w:bookmarkEnd w:id="1"/>
      <w:r>
        <w:rPr>
          <w:noProof/>
        </w:rPr>
        <w:lastRenderedPageBreak/>
        <w:drawing>
          <wp:inline distT="0" distB="0" distL="0" distR="0" wp14:anchorId="547D96DA" wp14:editId="71111697">
            <wp:extent cx="6645910" cy="4685665"/>
            <wp:effectExtent l="19050" t="19050" r="21590" b="1968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685665"/>
                    </a:xfrm>
                    <a:prstGeom prst="rect">
                      <a:avLst/>
                    </a:prstGeom>
                    <a:noFill/>
                    <a:ln>
                      <a:solidFill>
                        <a:schemeClr val="tx1"/>
                      </a:solidFill>
                    </a:ln>
                  </pic:spPr>
                </pic:pic>
              </a:graphicData>
            </a:graphic>
          </wp:inline>
        </w:drawing>
      </w:r>
    </w:p>
    <w:p w14:paraId="45B4CDB5" w14:textId="77777777" w:rsidR="00CE7350" w:rsidRPr="001504E0" w:rsidRDefault="00CE7350" w:rsidP="00CE7350">
      <w:pPr>
        <w:rPr>
          <w:rFonts w:asciiTheme="majorHAnsi" w:hAnsiTheme="majorHAnsi" w:cstheme="majorHAnsi"/>
          <w:b/>
          <w:bCs/>
          <w:sz w:val="10"/>
          <w:szCs w:val="10"/>
        </w:rPr>
      </w:pPr>
    </w:p>
    <w:p w14:paraId="444480E7" w14:textId="77777777" w:rsidR="00CE7350" w:rsidRPr="001504E0" w:rsidRDefault="00CE7350" w:rsidP="00CE7350">
      <w:pPr>
        <w:rPr>
          <w:rFonts w:asciiTheme="majorHAnsi" w:hAnsiTheme="majorHAnsi" w:cstheme="majorHAnsi"/>
          <w:b/>
          <w:bCs/>
        </w:rPr>
      </w:pPr>
      <w:r w:rsidRPr="001504E0">
        <w:rPr>
          <w:rFonts w:asciiTheme="majorHAnsi" w:hAnsiTheme="majorHAnsi" w:cstheme="majorHAnsi"/>
          <w:b/>
          <w:bCs/>
        </w:rPr>
        <w:t>Norwegian Mountain Landscape, by Johan Cristian Dahl (1819)</w:t>
      </w:r>
    </w:p>
    <w:p w14:paraId="13120A31" w14:textId="77777777" w:rsidR="00CE7350" w:rsidRDefault="00CE7350" w:rsidP="00CE7350">
      <w:pPr>
        <w:rPr>
          <w:rFonts w:asciiTheme="majorHAnsi" w:hAnsiTheme="majorHAnsi" w:cstheme="majorHAnsi"/>
        </w:rPr>
      </w:pPr>
      <w:r>
        <w:rPr>
          <w:rFonts w:asciiTheme="majorHAnsi" w:hAnsiTheme="majorHAnsi" w:cstheme="majorHAnsi"/>
        </w:rPr>
        <w:t>T</w:t>
      </w:r>
      <w:r w:rsidRPr="001504E0">
        <w:rPr>
          <w:rFonts w:asciiTheme="majorHAnsi" w:hAnsiTheme="majorHAnsi" w:cstheme="majorHAnsi"/>
        </w:rPr>
        <w:t>he rocks in Johan Dahl’s Norwegian Mountain Landscape first appear to be gentle and inviting, but on a second glance seem much more dramatic and threatening</w:t>
      </w:r>
      <w:r>
        <w:rPr>
          <w:rFonts w:asciiTheme="majorHAnsi" w:hAnsiTheme="majorHAnsi" w:cstheme="majorHAnsi"/>
        </w:rPr>
        <w:t>.</w:t>
      </w:r>
    </w:p>
    <w:p w14:paraId="361DBF56" w14:textId="77777777" w:rsidR="00CE7350" w:rsidRDefault="00CE7350" w:rsidP="00CE7350">
      <w:pPr>
        <w:rPr>
          <w:rFonts w:asciiTheme="majorHAnsi" w:hAnsiTheme="majorHAnsi" w:cstheme="majorHAnsi"/>
        </w:rPr>
      </w:pPr>
      <w:r>
        <w:rPr>
          <w:rFonts w:asciiTheme="majorHAnsi" w:hAnsiTheme="majorHAnsi" w:cstheme="majorHAnsi"/>
        </w:rPr>
        <w:t xml:space="preserve">Links: </w:t>
      </w:r>
      <w:r w:rsidRPr="001504E0">
        <w:rPr>
          <w:rFonts w:asciiTheme="majorHAnsi" w:hAnsiTheme="majorHAnsi" w:cstheme="majorHAnsi"/>
          <w:i/>
          <w:iCs/>
        </w:rPr>
        <w:t>The Prelude</w:t>
      </w:r>
      <w:r>
        <w:rPr>
          <w:rFonts w:asciiTheme="majorHAnsi" w:hAnsiTheme="majorHAnsi" w:cstheme="majorHAnsi"/>
        </w:rPr>
        <w:t>, by William Wordsworth</w:t>
      </w:r>
    </w:p>
    <w:p w14:paraId="2E420F4C" w14:textId="77777777" w:rsidR="00CE7350" w:rsidRDefault="00CE7350" w:rsidP="00CE7350">
      <w:pPr>
        <w:rPr>
          <w:rFonts w:asciiTheme="majorHAnsi" w:hAnsiTheme="majorHAnsi" w:cstheme="majorHAnsi"/>
        </w:rPr>
      </w:pPr>
    </w:p>
    <w:p w14:paraId="3751B445" w14:textId="77777777" w:rsidR="00CE7350" w:rsidRDefault="00CE7350" w:rsidP="00CE7350">
      <w:pPr>
        <w:rPr>
          <w:rFonts w:asciiTheme="majorHAnsi" w:hAnsiTheme="majorHAnsi" w:cstheme="majorHAnsi"/>
        </w:rPr>
      </w:pPr>
    </w:p>
    <w:p w14:paraId="4A7E89A2" w14:textId="7372F5CC" w:rsidR="00CE7350" w:rsidRDefault="00CE7350">
      <w:pPr>
        <w:rPr>
          <w:rFonts w:asciiTheme="majorHAnsi" w:hAnsiTheme="majorHAnsi" w:cstheme="majorHAnsi"/>
        </w:rPr>
      </w:pPr>
    </w:p>
    <w:p w14:paraId="1C4C8D2C" w14:textId="3FD0806A" w:rsidR="00CE7350" w:rsidRDefault="00CE7350">
      <w:pPr>
        <w:rPr>
          <w:rFonts w:asciiTheme="majorHAnsi" w:hAnsiTheme="majorHAnsi" w:cstheme="majorHAnsi"/>
        </w:rPr>
      </w:pPr>
    </w:p>
    <w:p w14:paraId="3CDB3B86" w14:textId="4187556D" w:rsidR="00CE7350" w:rsidRDefault="00CE7350">
      <w:pPr>
        <w:rPr>
          <w:rFonts w:asciiTheme="majorHAnsi" w:hAnsiTheme="majorHAnsi" w:cstheme="majorHAnsi"/>
        </w:rPr>
      </w:pPr>
    </w:p>
    <w:p w14:paraId="7FE516F4" w14:textId="12AE7F1C" w:rsidR="00CE7350" w:rsidRDefault="00CE7350">
      <w:pPr>
        <w:rPr>
          <w:rFonts w:asciiTheme="majorHAnsi" w:hAnsiTheme="majorHAnsi" w:cstheme="majorHAnsi"/>
        </w:rPr>
      </w:pPr>
    </w:p>
    <w:p w14:paraId="4B4F2160" w14:textId="35C02F4D" w:rsidR="00CE7350" w:rsidRDefault="00CE7350">
      <w:pPr>
        <w:rPr>
          <w:rFonts w:asciiTheme="majorHAnsi" w:hAnsiTheme="majorHAnsi" w:cstheme="majorHAnsi"/>
        </w:rPr>
      </w:pPr>
    </w:p>
    <w:p w14:paraId="28E36521" w14:textId="5B394E79" w:rsidR="00CE7350" w:rsidRDefault="00CE7350">
      <w:pPr>
        <w:rPr>
          <w:rFonts w:asciiTheme="majorHAnsi" w:hAnsiTheme="majorHAnsi" w:cstheme="majorHAnsi"/>
        </w:rPr>
      </w:pPr>
    </w:p>
    <w:p w14:paraId="40844D13" w14:textId="2E8DB8EE" w:rsidR="00CE7350" w:rsidRDefault="00CE7350">
      <w:pPr>
        <w:rPr>
          <w:rFonts w:asciiTheme="majorHAnsi" w:hAnsiTheme="majorHAnsi" w:cstheme="majorHAnsi"/>
        </w:rPr>
      </w:pPr>
    </w:p>
    <w:p w14:paraId="0DFC52F0" w14:textId="240677D0" w:rsidR="00CE7350" w:rsidRDefault="00CE7350">
      <w:pPr>
        <w:rPr>
          <w:rFonts w:asciiTheme="majorHAnsi" w:hAnsiTheme="majorHAnsi" w:cstheme="majorHAnsi"/>
        </w:rPr>
      </w:pPr>
    </w:p>
    <w:p w14:paraId="272F2A00" w14:textId="576B07C2" w:rsidR="00CE7350" w:rsidRDefault="00CE7350">
      <w:pPr>
        <w:rPr>
          <w:rFonts w:asciiTheme="majorHAnsi" w:hAnsiTheme="majorHAnsi" w:cstheme="majorHAnsi"/>
        </w:rPr>
      </w:pPr>
    </w:p>
    <w:p w14:paraId="40157B70" w14:textId="132D48FD" w:rsidR="00CE7350" w:rsidRDefault="00CE7350">
      <w:pPr>
        <w:rPr>
          <w:rFonts w:asciiTheme="majorHAnsi" w:hAnsiTheme="majorHAnsi" w:cstheme="majorHAnsi"/>
        </w:rPr>
      </w:pPr>
    </w:p>
    <w:p w14:paraId="4B55C875" w14:textId="34F81356" w:rsidR="00CE7350" w:rsidRDefault="00CE7350">
      <w:pPr>
        <w:rPr>
          <w:rFonts w:asciiTheme="majorHAnsi" w:hAnsiTheme="majorHAnsi" w:cstheme="majorHAnsi"/>
        </w:rPr>
      </w:pPr>
    </w:p>
    <w:p w14:paraId="01C47869" w14:textId="77777777" w:rsidR="00CE7350" w:rsidRDefault="00CE7350" w:rsidP="00CE7350">
      <w:pPr>
        <w:rPr>
          <w:rFonts w:asciiTheme="majorHAnsi" w:hAnsiTheme="majorHAnsi" w:cstheme="majorHAnsi"/>
        </w:rPr>
      </w:pPr>
      <w:r>
        <w:rPr>
          <w:noProof/>
        </w:rPr>
        <w:lastRenderedPageBreak/>
        <w:drawing>
          <wp:inline distT="0" distB="0" distL="0" distR="0" wp14:anchorId="47DCCDB5" wp14:editId="7CCC816D">
            <wp:extent cx="6616065" cy="8445374"/>
            <wp:effectExtent l="19050" t="19050" r="13335" b="13335"/>
            <wp:docPr id="13" name="Picture 13" descr="The Town (Strindber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Town (Strindberg) - Wikipedia"/>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35" b="9062"/>
                    <a:stretch/>
                  </pic:blipFill>
                  <pic:spPr bwMode="auto">
                    <a:xfrm>
                      <a:off x="0" y="0"/>
                      <a:ext cx="6625236" cy="84570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4BFE07" w14:textId="77777777" w:rsidR="00CE7350" w:rsidRPr="00A2221B" w:rsidRDefault="00CE7350" w:rsidP="00CE7350">
      <w:pPr>
        <w:rPr>
          <w:rFonts w:asciiTheme="majorHAnsi" w:hAnsiTheme="majorHAnsi" w:cstheme="majorHAnsi"/>
          <w:b/>
          <w:bCs/>
          <w:sz w:val="10"/>
          <w:szCs w:val="10"/>
        </w:rPr>
      </w:pPr>
    </w:p>
    <w:p w14:paraId="235D40FE" w14:textId="77777777" w:rsidR="00CE7350" w:rsidRPr="00DB5E22" w:rsidRDefault="00CE7350" w:rsidP="00CE7350">
      <w:pPr>
        <w:rPr>
          <w:rFonts w:asciiTheme="majorHAnsi" w:hAnsiTheme="majorHAnsi" w:cstheme="majorHAnsi"/>
          <w:b/>
          <w:bCs/>
        </w:rPr>
      </w:pPr>
      <w:r>
        <w:rPr>
          <w:rFonts w:asciiTheme="majorHAnsi" w:hAnsiTheme="majorHAnsi" w:cstheme="majorHAnsi"/>
          <w:b/>
          <w:bCs/>
        </w:rPr>
        <w:t>The City</w:t>
      </w:r>
      <w:r w:rsidRPr="00DB5E22">
        <w:rPr>
          <w:rFonts w:asciiTheme="majorHAnsi" w:hAnsiTheme="majorHAnsi" w:cstheme="majorHAnsi"/>
          <w:b/>
          <w:bCs/>
        </w:rPr>
        <w:t xml:space="preserve">, by </w:t>
      </w:r>
      <w:r>
        <w:rPr>
          <w:rFonts w:asciiTheme="majorHAnsi" w:hAnsiTheme="majorHAnsi" w:cstheme="majorHAnsi"/>
          <w:b/>
          <w:bCs/>
        </w:rPr>
        <w:t>August Strindberg</w:t>
      </w:r>
      <w:r w:rsidRPr="00DB5E22">
        <w:rPr>
          <w:rFonts w:asciiTheme="majorHAnsi" w:hAnsiTheme="majorHAnsi" w:cstheme="majorHAnsi"/>
          <w:b/>
          <w:bCs/>
        </w:rPr>
        <w:t xml:space="preserve"> (</w:t>
      </w:r>
      <w:r>
        <w:rPr>
          <w:rFonts w:asciiTheme="majorHAnsi" w:hAnsiTheme="majorHAnsi" w:cstheme="majorHAnsi"/>
          <w:b/>
          <w:bCs/>
        </w:rPr>
        <w:t>1903</w:t>
      </w:r>
      <w:r w:rsidRPr="00DB5E22">
        <w:rPr>
          <w:rFonts w:asciiTheme="majorHAnsi" w:hAnsiTheme="majorHAnsi" w:cstheme="majorHAnsi"/>
          <w:b/>
          <w:bCs/>
        </w:rPr>
        <w:t>)</w:t>
      </w:r>
    </w:p>
    <w:p w14:paraId="4B9310B6" w14:textId="77777777" w:rsidR="00CE7350" w:rsidRDefault="00CE7350" w:rsidP="00CE7350">
      <w:pPr>
        <w:rPr>
          <w:rFonts w:asciiTheme="majorHAnsi" w:hAnsiTheme="majorHAnsi" w:cstheme="majorHAnsi"/>
        </w:rPr>
      </w:pPr>
      <w:r>
        <w:rPr>
          <w:rFonts w:asciiTheme="majorHAnsi" w:hAnsiTheme="majorHAnsi" w:cstheme="majorHAnsi"/>
        </w:rPr>
        <w:t>The sea is darkly turbulent and the grey sky is full of menace.  The city of the Stockholm, brightly lit in the distance, is made to seem very small by comparison.</w:t>
      </w:r>
    </w:p>
    <w:p w14:paraId="63F4F80C" w14:textId="61B25EA7"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Storm on the Island</w:t>
      </w:r>
      <w:r>
        <w:rPr>
          <w:rFonts w:asciiTheme="majorHAnsi" w:hAnsiTheme="majorHAnsi" w:cstheme="majorHAnsi"/>
        </w:rPr>
        <w:t>, by Seamus Heaney</w:t>
      </w:r>
    </w:p>
    <w:p w14:paraId="213B6A67" w14:textId="77777777" w:rsidR="00CE7350" w:rsidRDefault="00CE7350" w:rsidP="00CE7350">
      <w:pPr>
        <w:rPr>
          <w:rFonts w:asciiTheme="majorHAnsi" w:hAnsiTheme="majorHAnsi" w:cstheme="majorHAnsi"/>
        </w:rPr>
      </w:pPr>
      <w:r>
        <w:rPr>
          <w:noProof/>
        </w:rPr>
        <w:lastRenderedPageBreak/>
        <w:drawing>
          <wp:inline distT="0" distB="0" distL="0" distR="0" wp14:anchorId="46E9B73E" wp14:editId="0F27A2E3">
            <wp:extent cx="6601769" cy="6493160"/>
            <wp:effectExtent l="19050" t="19050" r="27940" b="22225"/>
            <wp:docPr id="9" name="Picture 9" descr="George Grosz | Großstadt / Metropolis (Berlin) (1916-1917)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rge Grosz | Großstadt / Metropolis (Berlin) (1916-1917) | Arts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3519" cy="6534223"/>
                    </a:xfrm>
                    <a:prstGeom prst="rect">
                      <a:avLst/>
                    </a:prstGeom>
                    <a:noFill/>
                    <a:ln>
                      <a:solidFill>
                        <a:schemeClr val="tx1"/>
                      </a:solidFill>
                    </a:ln>
                  </pic:spPr>
                </pic:pic>
              </a:graphicData>
            </a:graphic>
          </wp:inline>
        </w:drawing>
      </w:r>
    </w:p>
    <w:p w14:paraId="7F6DA723" w14:textId="77777777" w:rsidR="00CE7350" w:rsidRPr="00A2221B" w:rsidRDefault="00CE7350" w:rsidP="00CE7350">
      <w:pPr>
        <w:rPr>
          <w:rFonts w:asciiTheme="majorHAnsi" w:hAnsiTheme="majorHAnsi" w:cstheme="majorHAnsi"/>
          <w:b/>
          <w:bCs/>
          <w:sz w:val="10"/>
          <w:szCs w:val="10"/>
        </w:rPr>
      </w:pPr>
    </w:p>
    <w:p w14:paraId="2CB1F2FC" w14:textId="77777777" w:rsidR="00CE7350" w:rsidRPr="001504E0" w:rsidRDefault="00CE7350" w:rsidP="00CE7350">
      <w:pPr>
        <w:rPr>
          <w:rFonts w:asciiTheme="majorHAnsi" w:hAnsiTheme="majorHAnsi" w:cstheme="majorHAnsi"/>
          <w:b/>
          <w:bCs/>
        </w:rPr>
      </w:pPr>
      <w:r>
        <w:rPr>
          <w:rFonts w:asciiTheme="majorHAnsi" w:hAnsiTheme="majorHAnsi" w:cstheme="majorHAnsi"/>
          <w:b/>
          <w:bCs/>
        </w:rPr>
        <w:t>Metropolis</w:t>
      </w:r>
      <w:r w:rsidRPr="001504E0">
        <w:rPr>
          <w:rFonts w:asciiTheme="majorHAnsi" w:hAnsiTheme="majorHAnsi" w:cstheme="majorHAnsi"/>
          <w:b/>
          <w:bCs/>
        </w:rPr>
        <w:t xml:space="preserve">, by </w:t>
      </w:r>
      <w:r>
        <w:rPr>
          <w:rFonts w:asciiTheme="majorHAnsi" w:hAnsiTheme="majorHAnsi" w:cstheme="majorHAnsi"/>
          <w:b/>
          <w:bCs/>
        </w:rPr>
        <w:t>George Grosz</w:t>
      </w:r>
      <w:r w:rsidRPr="001504E0">
        <w:rPr>
          <w:rFonts w:asciiTheme="majorHAnsi" w:hAnsiTheme="majorHAnsi" w:cstheme="majorHAnsi"/>
          <w:b/>
          <w:bCs/>
        </w:rPr>
        <w:t xml:space="preserve"> (</w:t>
      </w:r>
      <w:r>
        <w:rPr>
          <w:rFonts w:asciiTheme="majorHAnsi" w:hAnsiTheme="majorHAnsi" w:cstheme="majorHAnsi"/>
          <w:b/>
          <w:bCs/>
        </w:rPr>
        <w:t>1916-17</w:t>
      </w:r>
      <w:r w:rsidRPr="001504E0">
        <w:rPr>
          <w:rFonts w:asciiTheme="majorHAnsi" w:hAnsiTheme="majorHAnsi" w:cstheme="majorHAnsi"/>
          <w:b/>
          <w:bCs/>
        </w:rPr>
        <w:t>)</w:t>
      </w:r>
    </w:p>
    <w:p w14:paraId="41C37E65" w14:textId="77777777" w:rsidR="00CE7350" w:rsidRDefault="00CE7350" w:rsidP="00CE7350">
      <w:pPr>
        <w:rPr>
          <w:rFonts w:asciiTheme="majorHAnsi" w:hAnsiTheme="majorHAnsi" w:cstheme="majorHAnsi"/>
        </w:rPr>
      </w:pPr>
      <w:r>
        <w:rPr>
          <w:rFonts w:asciiTheme="majorHAnsi" w:hAnsiTheme="majorHAnsi" w:cstheme="majorHAnsi"/>
        </w:rPr>
        <w:t xml:space="preserve">A bloodred, claustrophobic cityscape in which ghostly figures seem to climb, trample and scramble away from imminent danger. </w:t>
      </w:r>
    </w:p>
    <w:p w14:paraId="03D4C229" w14:textId="66FBB742"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London</w:t>
      </w:r>
      <w:r>
        <w:rPr>
          <w:rFonts w:asciiTheme="majorHAnsi" w:hAnsiTheme="majorHAnsi" w:cstheme="majorHAnsi"/>
        </w:rPr>
        <w:t>, by William Blake</w:t>
      </w:r>
    </w:p>
    <w:p w14:paraId="14294DBA" w14:textId="77777777" w:rsidR="00CE7350" w:rsidRDefault="00CE7350" w:rsidP="00CE7350">
      <w:pPr>
        <w:rPr>
          <w:rFonts w:asciiTheme="majorHAnsi" w:hAnsiTheme="majorHAnsi" w:cstheme="majorHAnsi"/>
        </w:rPr>
      </w:pPr>
    </w:p>
    <w:p w14:paraId="0F97A034" w14:textId="77777777" w:rsidR="00CE7350" w:rsidRPr="001504E0" w:rsidRDefault="00CE7350" w:rsidP="00CE7350">
      <w:pPr>
        <w:rPr>
          <w:rFonts w:asciiTheme="majorHAnsi" w:hAnsiTheme="majorHAnsi" w:cstheme="majorHAnsi"/>
        </w:rPr>
      </w:pPr>
    </w:p>
    <w:p w14:paraId="2C0A941F" w14:textId="7EA09E60" w:rsidR="00CE7350" w:rsidRDefault="00CE7350">
      <w:pPr>
        <w:rPr>
          <w:rFonts w:asciiTheme="majorHAnsi" w:hAnsiTheme="majorHAnsi" w:cstheme="majorHAnsi"/>
        </w:rPr>
      </w:pPr>
    </w:p>
    <w:p w14:paraId="72E8C6C0" w14:textId="671DB9F2" w:rsidR="00CE7350" w:rsidRDefault="00CE7350">
      <w:pPr>
        <w:rPr>
          <w:rFonts w:asciiTheme="majorHAnsi" w:hAnsiTheme="majorHAnsi" w:cstheme="majorHAnsi"/>
        </w:rPr>
      </w:pPr>
    </w:p>
    <w:p w14:paraId="7A735F0A" w14:textId="3711F294" w:rsidR="00CE7350" w:rsidRDefault="00CE7350">
      <w:pPr>
        <w:rPr>
          <w:rFonts w:asciiTheme="majorHAnsi" w:hAnsiTheme="majorHAnsi" w:cstheme="majorHAnsi"/>
        </w:rPr>
      </w:pPr>
    </w:p>
    <w:p w14:paraId="4693D9A1" w14:textId="3110C25E" w:rsidR="00CE7350" w:rsidRDefault="00CE7350">
      <w:pPr>
        <w:rPr>
          <w:rFonts w:asciiTheme="majorHAnsi" w:hAnsiTheme="majorHAnsi" w:cstheme="majorHAnsi"/>
        </w:rPr>
      </w:pPr>
    </w:p>
    <w:p w14:paraId="6AFD518F" w14:textId="132ECABF" w:rsidR="00CE7350" w:rsidRDefault="00CE7350">
      <w:pPr>
        <w:rPr>
          <w:rFonts w:asciiTheme="majorHAnsi" w:hAnsiTheme="majorHAnsi" w:cstheme="majorHAnsi"/>
        </w:rPr>
      </w:pPr>
    </w:p>
    <w:p w14:paraId="767FD585" w14:textId="77777777" w:rsidR="00CE7350" w:rsidRDefault="00CE7350" w:rsidP="00CE7350">
      <w:pPr>
        <w:rPr>
          <w:rFonts w:asciiTheme="majorHAnsi" w:hAnsiTheme="majorHAnsi" w:cstheme="majorHAnsi"/>
        </w:rPr>
      </w:pPr>
      <w:r>
        <w:rPr>
          <w:noProof/>
        </w:rPr>
        <w:lastRenderedPageBreak/>
        <w:drawing>
          <wp:inline distT="0" distB="0" distL="0" distR="0" wp14:anchorId="30C87D1F" wp14:editId="1674D2F9">
            <wp:extent cx="6722856" cy="6737444"/>
            <wp:effectExtent l="19050" t="19050" r="20955" b="25400"/>
            <wp:docPr id="6" name="Picture 6" descr="Search the Collections | Canadian Wa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the Collections | Canadian War Muse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738982" cy="67536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2F354C" w14:textId="77777777" w:rsidR="00CE7350" w:rsidRPr="00A2221B" w:rsidRDefault="00CE7350" w:rsidP="00CE7350">
      <w:pPr>
        <w:rPr>
          <w:rFonts w:asciiTheme="majorHAnsi" w:hAnsiTheme="majorHAnsi" w:cstheme="majorHAnsi"/>
          <w:b/>
          <w:bCs/>
          <w:sz w:val="10"/>
          <w:szCs w:val="10"/>
        </w:rPr>
      </w:pPr>
    </w:p>
    <w:p w14:paraId="2B1C6054" w14:textId="77777777" w:rsidR="00CE7350" w:rsidRPr="00DB5E22" w:rsidRDefault="00CE7350" w:rsidP="00CE7350">
      <w:pPr>
        <w:rPr>
          <w:rFonts w:asciiTheme="majorHAnsi" w:hAnsiTheme="majorHAnsi" w:cstheme="majorHAnsi"/>
          <w:b/>
          <w:bCs/>
        </w:rPr>
      </w:pPr>
      <w:r>
        <w:rPr>
          <w:rFonts w:asciiTheme="majorHAnsi" w:hAnsiTheme="majorHAnsi" w:cstheme="majorHAnsi"/>
          <w:b/>
          <w:bCs/>
        </w:rPr>
        <w:t>Invasion Pattern</w:t>
      </w:r>
      <w:r w:rsidRPr="00DB5E22">
        <w:rPr>
          <w:rFonts w:asciiTheme="majorHAnsi" w:hAnsiTheme="majorHAnsi" w:cstheme="majorHAnsi"/>
          <w:b/>
          <w:bCs/>
        </w:rPr>
        <w:t>,</w:t>
      </w:r>
      <w:r>
        <w:rPr>
          <w:rFonts w:asciiTheme="majorHAnsi" w:hAnsiTheme="majorHAnsi" w:cstheme="majorHAnsi"/>
          <w:b/>
          <w:bCs/>
        </w:rPr>
        <w:t xml:space="preserve"> Normandy,</w:t>
      </w:r>
      <w:r w:rsidRPr="00DB5E22">
        <w:rPr>
          <w:rFonts w:asciiTheme="majorHAnsi" w:hAnsiTheme="majorHAnsi" w:cstheme="majorHAnsi"/>
          <w:b/>
          <w:bCs/>
        </w:rPr>
        <w:t xml:space="preserve"> by </w:t>
      </w:r>
      <w:r>
        <w:rPr>
          <w:rFonts w:asciiTheme="majorHAnsi" w:hAnsiTheme="majorHAnsi" w:cstheme="majorHAnsi"/>
          <w:b/>
          <w:bCs/>
        </w:rPr>
        <w:t>Eric Aldwinckle</w:t>
      </w:r>
      <w:r w:rsidRPr="00DB5E22">
        <w:rPr>
          <w:rFonts w:asciiTheme="majorHAnsi" w:hAnsiTheme="majorHAnsi" w:cstheme="majorHAnsi"/>
          <w:b/>
          <w:bCs/>
        </w:rPr>
        <w:t xml:space="preserve"> (</w:t>
      </w:r>
      <w:r>
        <w:rPr>
          <w:rFonts w:asciiTheme="majorHAnsi" w:hAnsiTheme="majorHAnsi" w:cstheme="majorHAnsi"/>
          <w:b/>
          <w:bCs/>
        </w:rPr>
        <w:t>1945</w:t>
      </w:r>
      <w:r w:rsidRPr="00DB5E22">
        <w:rPr>
          <w:rFonts w:asciiTheme="majorHAnsi" w:hAnsiTheme="majorHAnsi" w:cstheme="majorHAnsi"/>
          <w:b/>
          <w:bCs/>
        </w:rPr>
        <w:t>)</w:t>
      </w:r>
    </w:p>
    <w:p w14:paraId="7AA8476F" w14:textId="77777777" w:rsidR="00CE7350" w:rsidRDefault="00CE7350" w:rsidP="00CE7350">
      <w:pPr>
        <w:rPr>
          <w:rFonts w:asciiTheme="majorHAnsi" w:hAnsiTheme="majorHAnsi" w:cstheme="majorHAnsi"/>
        </w:rPr>
      </w:pPr>
      <w:r>
        <w:rPr>
          <w:rFonts w:asciiTheme="majorHAnsi" w:hAnsiTheme="majorHAnsi" w:cstheme="majorHAnsi"/>
        </w:rPr>
        <w:t>A strangely calm image that, at least initially, doesn’t seem to depict a battle scene from World War II.  The distance of the viewer’s perspective evokes a fleeting sense of contemplation and control.</w:t>
      </w:r>
    </w:p>
    <w:p w14:paraId="24C9741F" w14:textId="70082436"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Kamikaze</w:t>
      </w:r>
      <w:r>
        <w:rPr>
          <w:rFonts w:asciiTheme="majorHAnsi" w:hAnsiTheme="majorHAnsi" w:cstheme="majorHAnsi"/>
        </w:rPr>
        <w:t>, by Beatrice Garland</w:t>
      </w:r>
    </w:p>
    <w:p w14:paraId="5F789A68" w14:textId="77777777" w:rsidR="00CE7350" w:rsidRDefault="00CE7350" w:rsidP="00CE7350">
      <w:pPr>
        <w:rPr>
          <w:rFonts w:asciiTheme="majorHAnsi" w:hAnsiTheme="majorHAnsi" w:cstheme="majorHAnsi"/>
        </w:rPr>
      </w:pPr>
    </w:p>
    <w:p w14:paraId="742A5EF4" w14:textId="1889ACCE" w:rsidR="00CE7350" w:rsidRDefault="00CE7350">
      <w:pPr>
        <w:rPr>
          <w:rFonts w:asciiTheme="majorHAnsi" w:hAnsiTheme="majorHAnsi" w:cstheme="majorHAnsi"/>
        </w:rPr>
      </w:pPr>
    </w:p>
    <w:p w14:paraId="74B71F8B" w14:textId="304206FE" w:rsidR="00CE7350" w:rsidRDefault="00CE7350">
      <w:pPr>
        <w:rPr>
          <w:rFonts w:asciiTheme="majorHAnsi" w:hAnsiTheme="majorHAnsi" w:cstheme="majorHAnsi"/>
        </w:rPr>
      </w:pPr>
    </w:p>
    <w:p w14:paraId="7012FC89" w14:textId="236F11CD" w:rsidR="00CE7350" w:rsidRDefault="00CE7350">
      <w:pPr>
        <w:rPr>
          <w:rFonts w:asciiTheme="majorHAnsi" w:hAnsiTheme="majorHAnsi" w:cstheme="majorHAnsi"/>
        </w:rPr>
      </w:pPr>
    </w:p>
    <w:p w14:paraId="770AAD07" w14:textId="6F9CD14A" w:rsidR="00CE7350" w:rsidRDefault="00CE7350">
      <w:pPr>
        <w:rPr>
          <w:rFonts w:asciiTheme="majorHAnsi" w:hAnsiTheme="majorHAnsi" w:cstheme="majorHAnsi"/>
        </w:rPr>
      </w:pPr>
    </w:p>
    <w:p w14:paraId="6E15E583" w14:textId="5912C681" w:rsidR="00CE7350" w:rsidRDefault="00CE7350">
      <w:pPr>
        <w:rPr>
          <w:rFonts w:asciiTheme="majorHAnsi" w:hAnsiTheme="majorHAnsi" w:cstheme="majorHAnsi"/>
        </w:rPr>
      </w:pPr>
    </w:p>
    <w:p w14:paraId="7CF2185B" w14:textId="77777777" w:rsidR="00CE7350" w:rsidRDefault="00CE7350" w:rsidP="00CE7350">
      <w:pPr>
        <w:rPr>
          <w:rFonts w:asciiTheme="majorHAnsi" w:hAnsiTheme="majorHAnsi" w:cstheme="majorHAnsi"/>
        </w:rPr>
      </w:pPr>
      <w:r>
        <w:rPr>
          <w:noProof/>
        </w:rPr>
        <w:lastRenderedPageBreak/>
        <w:drawing>
          <wp:inline distT="0" distB="0" distL="0" distR="0" wp14:anchorId="1BD39F92" wp14:editId="209D5E69">
            <wp:extent cx="6652716" cy="4712341"/>
            <wp:effectExtent l="19050" t="19050" r="15240" b="12065"/>
            <wp:docPr id="8" name="Picture 8" descr="ArtHistoryReference - Edward Burra - Izzy 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HistoryReference - Edward Burra - Izzy O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6045" cy="4728865"/>
                    </a:xfrm>
                    <a:prstGeom prst="rect">
                      <a:avLst/>
                    </a:prstGeom>
                    <a:noFill/>
                    <a:ln>
                      <a:solidFill>
                        <a:schemeClr val="tx1"/>
                      </a:solidFill>
                    </a:ln>
                  </pic:spPr>
                </pic:pic>
              </a:graphicData>
            </a:graphic>
          </wp:inline>
        </w:drawing>
      </w:r>
    </w:p>
    <w:p w14:paraId="6E9D4CDF" w14:textId="77777777" w:rsidR="00CE7350" w:rsidRPr="00A2221B" w:rsidRDefault="00CE7350" w:rsidP="00CE7350">
      <w:pPr>
        <w:rPr>
          <w:rFonts w:asciiTheme="majorHAnsi" w:hAnsiTheme="majorHAnsi" w:cstheme="majorHAnsi"/>
          <w:b/>
          <w:bCs/>
          <w:sz w:val="10"/>
          <w:szCs w:val="10"/>
        </w:rPr>
      </w:pPr>
    </w:p>
    <w:p w14:paraId="239B03EB" w14:textId="77777777" w:rsidR="00CE7350" w:rsidRPr="00DB5E22" w:rsidRDefault="00CE7350" w:rsidP="00CE7350">
      <w:pPr>
        <w:rPr>
          <w:rFonts w:asciiTheme="majorHAnsi" w:hAnsiTheme="majorHAnsi" w:cstheme="majorHAnsi"/>
          <w:b/>
          <w:bCs/>
        </w:rPr>
      </w:pPr>
      <w:r>
        <w:rPr>
          <w:rFonts w:asciiTheme="majorHAnsi" w:hAnsiTheme="majorHAnsi" w:cstheme="majorHAnsi"/>
          <w:b/>
          <w:bCs/>
        </w:rPr>
        <w:t>Izzy Orts,</w:t>
      </w:r>
      <w:r w:rsidRPr="00DB5E22">
        <w:rPr>
          <w:rFonts w:asciiTheme="majorHAnsi" w:hAnsiTheme="majorHAnsi" w:cstheme="majorHAnsi"/>
          <w:b/>
          <w:bCs/>
        </w:rPr>
        <w:t xml:space="preserve"> by </w:t>
      </w:r>
      <w:r>
        <w:rPr>
          <w:rFonts w:asciiTheme="majorHAnsi" w:hAnsiTheme="majorHAnsi" w:cstheme="majorHAnsi"/>
          <w:b/>
          <w:bCs/>
        </w:rPr>
        <w:t>Edward Burra</w:t>
      </w:r>
      <w:r w:rsidRPr="00DB5E22">
        <w:rPr>
          <w:rFonts w:asciiTheme="majorHAnsi" w:hAnsiTheme="majorHAnsi" w:cstheme="majorHAnsi"/>
          <w:b/>
          <w:bCs/>
        </w:rPr>
        <w:t xml:space="preserve"> (</w:t>
      </w:r>
      <w:r>
        <w:rPr>
          <w:rFonts w:asciiTheme="majorHAnsi" w:hAnsiTheme="majorHAnsi" w:cstheme="majorHAnsi"/>
          <w:b/>
          <w:bCs/>
        </w:rPr>
        <w:t>1955</w:t>
      </w:r>
      <w:r w:rsidRPr="00DB5E22">
        <w:rPr>
          <w:rFonts w:asciiTheme="majorHAnsi" w:hAnsiTheme="majorHAnsi" w:cstheme="majorHAnsi"/>
          <w:b/>
          <w:bCs/>
        </w:rPr>
        <w:t>)</w:t>
      </w:r>
    </w:p>
    <w:p w14:paraId="0CF2206C" w14:textId="77777777" w:rsidR="00CE7350" w:rsidRDefault="00CE7350" w:rsidP="00CE7350">
      <w:pPr>
        <w:rPr>
          <w:rFonts w:asciiTheme="majorHAnsi" w:hAnsiTheme="majorHAnsi" w:cstheme="majorHAnsi"/>
        </w:rPr>
      </w:pPr>
      <w:r>
        <w:rPr>
          <w:rFonts w:asciiTheme="majorHAnsi" w:hAnsiTheme="majorHAnsi" w:cstheme="majorHAnsi"/>
        </w:rPr>
        <w:t>The vacant, troubled stare of the sailor in the foreground contrasts with the celebratory scene behind him.  He seems completely out of place and isolated whilst life goes on around him.</w:t>
      </w:r>
    </w:p>
    <w:p w14:paraId="3FD27EBD" w14:textId="03622395"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Remains</w:t>
      </w:r>
      <w:r>
        <w:rPr>
          <w:rFonts w:asciiTheme="majorHAnsi" w:hAnsiTheme="majorHAnsi" w:cstheme="majorHAnsi"/>
        </w:rPr>
        <w:t xml:space="preserve">, by Simon Armitage; </w:t>
      </w:r>
      <w:r w:rsidRPr="00AA4207">
        <w:rPr>
          <w:rFonts w:asciiTheme="majorHAnsi" w:hAnsiTheme="majorHAnsi" w:cstheme="majorHAnsi"/>
          <w:i/>
          <w:iCs/>
        </w:rPr>
        <w:t>The Manhunt</w:t>
      </w:r>
      <w:r>
        <w:rPr>
          <w:rFonts w:asciiTheme="majorHAnsi" w:hAnsiTheme="majorHAnsi" w:cstheme="majorHAnsi"/>
        </w:rPr>
        <w:t>, by Simon Armitage</w:t>
      </w:r>
    </w:p>
    <w:p w14:paraId="0954F8A6" w14:textId="77777777" w:rsidR="00CE7350" w:rsidRDefault="00CE7350" w:rsidP="00CE7350">
      <w:pPr>
        <w:rPr>
          <w:rFonts w:asciiTheme="majorHAnsi" w:hAnsiTheme="majorHAnsi" w:cstheme="majorHAnsi"/>
        </w:rPr>
      </w:pPr>
    </w:p>
    <w:p w14:paraId="40561CB4" w14:textId="4297F710" w:rsidR="00CE7350" w:rsidRDefault="00CE7350">
      <w:pPr>
        <w:rPr>
          <w:rFonts w:asciiTheme="majorHAnsi" w:hAnsiTheme="majorHAnsi" w:cstheme="majorHAnsi"/>
        </w:rPr>
      </w:pPr>
    </w:p>
    <w:p w14:paraId="5AEDFA33" w14:textId="77777777" w:rsidR="00CE7350" w:rsidRDefault="00CE7350">
      <w:pPr>
        <w:rPr>
          <w:rFonts w:asciiTheme="majorHAnsi" w:hAnsiTheme="majorHAnsi" w:cstheme="majorHAnsi"/>
        </w:rPr>
      </w:pPr>
    </w:p>
    <w:p w14:paraId="5967C7A6" w14:textId="7D631CD1" w:rsidR="00CE7350" w:rsidRDefault="00CE7350">
      <w:pPr>
        <w:rPr>
          <w:rFonts w:asciiTheme="majorHAnsi" w:hAnsiTheme="majorHAnsi" w:cstheme="majorHAnsi"/>
        </w:rPr>
      </w:pPr>
    </w:p>
    <w:p w14:paraId="5E55853F" w14:textId="11E59D87" w:rsidR="00CE7350" w:rsidRDefault="00CE7350">
      <w:pPr>
        <w:rPr>
          <w:rFonts w:asciiTheme="majorHAnsi" w:hAnsiTheme="majorHAnsi" w:cstheme="majorHAnsi"/>
        </w:rPr>
      </w:pPr>
    </w:p>
    <w:p w14:paraId="30D8FD24" w14:textId="0F74114B" w:rsidR="00CE7350" w:rsidRDefault="00CE7350">
      <w:pPr>
        <w:rPr>
          <w:rFonts w:asciiTheme="majorHAnsi" w:hAnsiTheme="majorHAnsi" w:cstheme="majorHAnsi"/>
        </w:rPr>
      </w:pPr>
    </w:p>
    <w:p w14:paraId="72C81B19" w14:textId="7EFB6BD0" w:rsidR="00CE7350" w:rsidRDefault="00CE7350">
      <w:pPr>
        <w:rPr>
          <w:rFonts w:asciiTheme="majorHAnsi" w:hAnsiTheme="majorHAnsi" w:cstheme="majorHAnsi"/>
        </w:rPr>
      </w:pPr>
    </w:p>
    <w:p w14:paraId="0E641662" w14:textId="30BB5EFB" w:rsidR="00CE7350" w:rsidRDefault="00CE7350">
      <w:pPr>
        <w:rPr>
          <w:rFonts w:asciiTheme="majorHAnsi" w:hAnsiTheme="majorHAnsi" w:cstheme="majorHAnsi"/>
        </w:rPr>
      </w:pPr>
    </w:p>
    <w:p w14:paraId="1F379190" w14:textId="31D7F4A4" w:rsidR="00CE7350" w:rsidRDefault="00CE7350">
      <w:pPr>
        <w:rPr>
          <w:rFonts w:asciiTheme="majorHAnsi" w:hAnsiTheme="majorHAnsi" w:cstheme="majorHAnsi"/>
        </w:rPr>
      </w:pPr>
    </w:p>
    <w:p w14:paraId="44D0FB50" w14:textId="20460DB2" w:rsidR="00CE7350" w:rsidRDefault="00CE7350">
      <w:pPr>
        <w:rPr>
          <w:rFonts w:asciiTheme="majorHAnsi" w:hAnsiTheme="majorHAnsi" w:cstheme="majorHAnsi"/>
        </w:rPr>
      </w:pPr>
    </w:p>
    <w:p w14:paraId="3A883324" w14:textId="161EBEE0" w:rsidR="00CE7350" w:rsidRDefault="00CE7350">
      <w:pPr>
        <w:rPr>
          <w:rFonts w:asciiTheme="majorHAnsi" w:hAnsiTheme="majorHAnsi" w:cstheme="majorHAnsi"/>
        </w:rPr>
      </w:pPr>
    </w:p>
    <w:p w14:paraId="348D6633" w14:textId="2F968FAA" w:rsidR="00CE7350" w:rsidRDefault="00CE7350">
      <w:pPr>
        <w:rPr>
          <w:rFonts w:asciiTheme="majorHAnsi" w:hAnsiTheme="majorHAnsi" w:cstheme="majorHAnsi"/>
        </w:rPr>
      </w:pPr>
    </w:p>
    <w:p w14:paraId="3E123E21" w14:textId="5CE65BDE" w:rsidR="00CE7350" w:rsidRDefault="00CE7350">
      <w:pPr>
        <w:rPr>
          <w:rFonts w:asciiTheme="majorHAnsi" w:hAnsiTheme="majorHAnsi" w:cstheme="majorHAnsi"/>
        </w:rPr>
      </w:pPr>
    </w:p>
    <w:p w14:paraId="0349D27C" w14:textId="77777777" w:rsidR="00CE7350" w:rsidRDefault="00CE7350" w:rsidP="00CE7350">
      <w:pPr>
        <w:rPr>
          <w:rFonts w:asciiTheme="majorHAnsi" w:hAnsiTheme="majorHAnsi" w:cstheme="majorHAnsi"/>
        </w:rPr>
      </w:pPr>
      <w:r>
        <w:rPr>
          <w:noProof/>
        </w:rPr>
        <w:lastRenderedPageBreak/>
        <w:drawing>
          <wp:inline distT="0" distB="0" distL="0" distR="0" wp14:anchorId="46B39D1F" wp14:editId="739F94FC">
            <wp:extent cx="6645910" cy="5320030"/>
            <wp:effectExtent l="19050" t="19050" r="21590" b="1397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5320030"/>
                    </a:xfrm>
                    <a:prstGeom prst="rect">
                      <a:avLst/>
                    </a:prstGeom>
                    <a:noFill/>
                    <a:ln>
                      <a:solidFill>
                        <a:schemeClr val="tx1"/>
                      </a:solidFill>
                    </a:ln>
                  </pic:spPr>
                </pic:pic>
              </a:graphicData>
            </a:graphic>
          </wp:inline>
        </w:drawing>
      </w:r>
    </w:p>
    <w:p w14:paraId="421CA1CF" w14:textId="77777777" w:rsidR="00CE7350" w:rsidRPr="00A2221B" w:rsidRDefault="00CE7350" w:rsidP="00CE7350">
      <w:pPr>
        <w:rPr>
          <w:rFonts w:asciiTheme="majorHAnsi" w:hAnsiTheme="majorHAnsi" w:cstheme="majorHAnsi"/>
          <w:b/>
          <w:bCs/>
          <w:sz w:val="10"/>
          <w:szCs w:val="10"/>
        </w:rPr>
      </w:pPr>
    </w:p>
    <w:p w14:paraId="5F7855F8" w14:textId="77777777" w:rsidR="00CE7350" w:rsidRPr="001504E0" w:rsidRDefault="00CE7350" w:rsidP="00CE7350">
      <w:pPr>
        <w:rPr>
          <w:rFonts w:asciiTheme="majorHAnsi" w:hAnsiTheme="majorHAnsi" w:cstheme="majorHAnsi"/>
          <w:b/>
          <w:bCs/>
        </w:rPr>
      </w:pPr>
      <w:r>
        <w:rPr>
          <w:rFonts w:asciiTheme="majorHAnsi" w:hAnsiTheme="majorHAnsi" w:cstheme="majorHAnsi"/>
          <w:b/>
          <w:bCs/>
        </w:rPr>
        <w:t>Painting 150</w:t>
      </w:r>
      <w:r w:rsidRPr="001504E0">
        <w:rPr>
          <w:rFonts w:asciiTheme="majorHAnsi" w:hAnsiTheme="majorHAnsi" w:cstheme="majorHAnsi"/>
          <w:b/>
          <w:bCs/>
        </w:rPr>
        <w:t xml:space="preserve">, by </w:t>
      </w:r>
      <w:r>
        <w:rPr>
          <w:rFonts w:asciiTheme="majorHAnsi" w:hAnsiTheme="majorHAnsi" w:cstheme="majorHAnsi"/>
          <w:b/>
          <w:bCs/>
        </w:rPr>
        <w:t>Manolo Millares</w:t>
      </w:r>
      <w:r w:rsidRPr="001504E0">
        <w:rPr>
          <w:rFonts w:asciiTheme="majorHAnsi" w:hAnsiTheme="majorHAnsi" w:cstheme="majorHAnsi"/>
          <w:b/>
          <w:bCs/>
        </w:rPr>
        <w:t xml:space="preserve"> (</w:t>
      </w:r>
      <w:r>
        <w:rPr>
          <w:rFonts w:asciiTheme="majorHAnsi" w:hAnsiTheme="majorHAnsi" w:cstheme="majorHAnsi"/>
          <w:b/>
          <w:bCs/>
        </w:rPr>
        <w:t>1961</w:t>
      </w:r>
      <w:r w:rsidRPr="001504E0">
        <w:rPr>
          <w:rFonts w:asciiTheme="majorHAnsi" w:hAnsiTheme="majorHAnsi" w:cstheme="majorHAnsi"/>
          <w:b/>
          <w:bCs/>
        </w:rPr>
        <w:t>)</w:t>
      </w:r>
    </w:p>
    <w:p w14:paraId="2686FEC9" w14:textId="77777777" w:rsidR="00CE7350" w:rsidRDefault="00CE7350" w:rsidP="00CE7350">
      <w:pPr>
        <w:rPr>
          <w:rFonts w:asciiTheme="majorHAnsi" w:hAnsiTheme="majorHAnsi" w:cstheme="majorHAnsi"/>
        </w:rPr>
      </w:pPr>
      <w:r w:rsidRPr="001504E0">
        <w:rPr>
          <w:rFonts w:asciiTheme="majorHAnsi" w:hAnsiTheme="majorHAnsi" w:cstheme="majorHAnsi"/>
        </w:rPr>
        <w:t>A dark, abstract image evocative of a primitive human body in the throes of both construction and deconstruction</w:t>
      </w:r>
      <w:r>
        <w:rPr>
          <w:rFonts w:asciiTheme="majorHAnsi" w:hAnsiTheme="majorHAnsi" w:cstheme="majorHAnsi"/>
        </w:rPr>
        <w:t>.</w:t>
      </w:r>
    </w:p>
    <w:p w14:paraId="23E929E1" w14:textId="77777777"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Jekyll and Hyde</w:t>
      </w:r>
      <w:r>
        <w:rPr>
          <w:rFonts w:asciiTheme="majorHAnsi" w:hAnsiTheme="majorHAnsi" w:cstheme="majorHAnsi"/>
        </w:rPr>
        <w:t xml:space="preserve">, by Robert Louis Stevenson | </w:t>
      </w:r>
      <w:r w:rsidRPr="002C2D81">
        <w:rPr>
          <w:rFonts w:asciiTheme="majorHAnsi" w:hAnsiTheme="majorHAnsi" w:cstheme="majorHAnsi"/>
          <w:i/>
          <w:iCs/>
        </w:rPr>
        <w:t>War Photographer</w:t>
      </w:r>
      <w:r>
        <w:rPr>
          <w:rFonts w:asciiTheme="majorHAnsi" w:hAnsiTheme="majorHAnsi" w:cstheme="majorHAnsi"/>
        </w:rPr>
        <w:t xml:space="preserve">, by Carol Ann Duffy | </w:t>
      </w:r>
      <w:r>
        <w:rPr>
          <w:rFonts w:asciiTheme="majorHAnsi" w:hAnsiTheme="majorHAnsi" w:cstheme="majorHAnsi"/>
          <w:i/>
          <w:iCs/>
        </w:rPr>
        <w:t>Exposure</w:t>
      </w:r>
      <w:r>
        <w:rPr>
          <w:rFonts w:asciiTheme="majorHAnsi" w:hAnsiTheme="majorHAnsi" w:cstheme="majorHAnsi"/>
        </w:rPr>
        <w:t>, by Wilfred Owen</w:t>
      </w:r>
    </w:p>
    <w:p w14:paraId="42F873CE" w14:textId="77777777" w:rsidR="00CE7350" w:rsidRDefault="00CE7350" w:rsidP="00CE7350">
      <w:pPr>
        <w:rPr>
          <w:rFonts w:asciiTheme="majorHAnsi" w:hAnsiTheme="majorHAnsi" w:cstheme="majorHAnsi"/>
        </w:rPr>
      </w:pPr>
    </w:p>
    <w:p w14:paraId="507F8239" w14:textId="77777777" w:rsidR="00CE7350" w:rsidRDefault="00CE7350" w:rsidP="00CE7350">
      <w:pPr>
        <w:rPr>
          <w:rFonts w:asciiTheme="majorHAnsi" w:hAnsiTheme="majorHAnsi" w:cstheme="majorHAnsi"/>
        </w:rPr>
      </w:pPr>
    </w:p>
    <w:p w14:paraId="0C5F325C" w14:textId="3B1BBDAD" w:rsidR="00CE7350" w:rsidRDefault="00CE7350">
      <w:pPr>
        <w:rPr>
          <w:rFonts w:asciiTheme="majorHAnsi" w:hAnsiTheme="majorHAnsi" w:cstheme="majorHAnsi"/>
        </w:rPr>
      </w:pPr>
    </w:p>
    <w:p w14:paraId="32486FEA" w14:textId="1FFA2439" w:rsidR="00CE7350" w:rsidRDefault="00CE7350">
      <w:pPr>
        <w:rPr>
          <w:rFonts w:asciiTheme="majorHAnsi" w:hAnsiTheme="majorHAnsi" w:cstheme="majorHAnsi"/>
        </w:rPr>
      </w:pPr>
    </w:p>
    <w:p w14:paraId="5A4C6BBB" w14:textId="40CDDAA5" w:rsidR="00CE7350" w:rsidRDefault="00CE7350">
      <w:pPr>
        <w:rPr>
          <w:rFonts w:asciiTheme="majorHAnsi" w:hAnsiTheme="majorHAnsi" w:cstheme="majorHAnsi"/>
        </w:rPr>
      </w:pPr>
    </w:p>
    <w:p w14:paraId="3449D37E" w14:textId="0F4363AA" w:rsidR="00CE7350" w:rsidRDefault="00CE7350">
      <w:pPr>
        <w:rPr>
          <w:rFonts w:asciiTheme="majorHAnsi" w:hAnsiTheme="majorHAnsi" w:cstheme="majorHAnsi"/>
        </w:rPr>
      </w:pPr>
    </w:p>
    <w:p w14:paraId="275330E6" w14:textId="3D87AD9D" w:rsidR="00CE7350" w:rsidRDefault="00CE7350">
      <w:pPr>
        <w:rPr>
          <w:rFonts w:asciiTheme="majorHAnsi" w:hAnsiTheme="majorHAnsi" w:cstheme="majorHAnsi"/>
        </w:rPr>
      </w:pPr>
    </w:p>
    <w:p w14:paraId="191C3382" w14:textId="69F0C30A" w:rsidR="00CE7350" w:rsidRDefault="00CE7350">
      <w:pPr>
        <w:rPr>
          <w:rFonts w:asciiTheme="majorHAnsi" w:hAnsiTheme="majorHAnsi" w:cstheme="majorHAnsi"/>
        </w:rPr>
      </w:pPr>
    </w:p>
    <w:p w14:paraId="5477350B" w14:textId="7C3ABBBD" w:rsidR="00CE7350" w:rsidRDefault="00CE7350">
      <w:pPr>
        <w:rPr>
          <w:rFonts w:asciiTheme="majorHAnsi" w:hAnsiTheme="majorHAnsi" w:cstheme="majorHAnsi"/>
        </w:rPr>
      </w:pPr>
    </w:p>
    <w:p w14:paraId="74412C35" w14:textId="23EC6428" w:rsidR="00CE7350" w:rsidRDefault="00CE7350">
      <w:pPr>
        <w:rPr>
          <w:rFonts w:asciiTheme="majorHAnsi" w:hAnsiTheme="majorHAnsi" w:cstheme="majorHAnsi"/>
        </w:rPr>
      </w:pPr>
    </w:p>
    <w:p w14:paraId="3ECB08A1" w14:textId="0E16E7E0" w:rsidR="00CE7350" w:rsidRDefault="00CE7350">
      <w:pPr>
        <w:rPr>
          <w:rFonts w:asciiTheme="majorHAnsi" w:hAnsiTheme="majorHAnsi" w:cstheme="majorHAnsi"/>
        </w:rPr>
      </w:pPr>
    </w:p>
    <w:p w14:paraId="15112296" w14:textId="77777777" w:rsidR="00CE7350" w:rsidRDefault="00CE7350" w:rsidP="00CE7350">
      <w:pPr>
        <w:rPr>
          <w:rFonts w:asciiTheme="majorHAnsi" w:hAnsiTheme="majorHAnsi" w:cstheme="majorHAnsi"/>
        </w:rPr>
      </w:pPr>
      <w:r>
        <w:rPr>
          <w:noProof/>
        </w:rPr>
        <w:lastRenderedPageBreak/>
        <w:drawing>
          <wp:inline distT="0" distB="0" distL="0" distR="0" wp14:anchorId="76F95E20" wp14:editId="579CDB33">
            <wp:extent cx="6743700" cy="4775200"/>
            <wp:effectExtent l="19050" t="19050" r="19050" b="25400"/>
            <wp:docPr id="7" name="Picture 7" descr="War, 1964 - by Marc Cha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 1964 - by Marc Chag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4775200"/>
                    </a:xfrm>
                    <a:prstGeom prst="rect">
                      <a:avLst/>
                    </a:prstGeom>
                    <a:noFill/>
                    <a:ln>
                      <a:solidFill>
                        <a:schemeClr val="tx1"/>
                      </a:solidFill>
                    </a:ln>
                  </pic:spPr>
                </pic:pic>
              </a:graphicData>
            </a:graphic>
          </wp:inline>
        </w:drawing>
      </w:r>
    </w:p>
    <w:p w14:paraId="4D6883EC" w14:textId="77777777" w:rsidR="00CE7350" w:rsidRPr="00A2221B" w:rsidRDefault="00CE7350" w:rsidP="00CE7350">
      <w:pPr>
        <w:rPr>
          <w:rFonts w:asciiTheme="majorHAnsi" w:hAnsiTheme="majorHAnsi" w:cstheme="majorHAnsi"/>
          <w:b/>
          <w:bCs/>
          <w:sz w:val="10"/>
          <w:szCs w:val="10"/>
        </w:rPr>
      </w:pPr>
    </w:p>
    <w:p w14:paraId="3D99CDC0" w14:textId="77777777" w:rsidR="00CE7350" w:rsidRPr="001504E0" w:rsidRDefault="00CE7350" w:rsidP="00CE7350">
      <w:pPr>
        <w:rPr>
          <w:rFonts w:asciiTheme="majorHAnsi" w:hAnsiTheme="majorHAnsi" w:cstheme="majorHAnsi"/>
          <w:b/>
          <w:bCs/>
        </w:rPr>
      </w:pPr>
      <w:r>
        <w:rPr>
          <w:rFonts w:asciiTheme="majorHAnsi" w:hAnsiTheme="majorHAnsi" w:cstheme="majorHAnsi"/>
          <w:b/>
          <w:bCs/>
        </w:rPr>
        <w:t>War</w:t>
      </w:r>
      <w:r w:rsidRPr="001504E0">
        <w:rPr>
          <w:rFonts w:asciiTheme="majorHAnsi" w:hAnsiTheme="majorHAnsi" w:cstheme="majorHAnsi"/>
          <w:b/>
          <w:bCs/>
        </w:rPr>
        <w:t xml:space="preserve">, by </w:t>
      </w:r>
      <w:r>
        <w:rPr>
          <w:rFonts w:asciiTheme="majorHAnsi" w:hAnsiTheme="majorHAnsi" w:cstheme="majorHAnsi"/>
          <w:b/>
          <w:bCs/>
        </w:rPr>
        <w:t>Marc Chagall</w:t>
      </w:r>
      <w:r w:rsidRPr="001504E0">
        <w:rPr>
          <w:rFonts w:asciiTheme="majorHAnsi" w:hAnsiTheme="majorHAnsi" w:cstheme="majorHAnsi"/>
          <w:b/>
          <w:bCs/>
        </w:rPr>
        <w:t xml:space="preserve"> (</w:t>
      </w:r>
      <w:r>
        <w:rPr>
          <w:rFonts w:asciiTheme="majorHAnsi" w:hAnsiTheme="majorHAnsi" w:cstheme="majorHAnsi"/>
          <w:b/>
          <w:bCs/>
        </w:rPr>
        <w:t>1964-66</w:t>
      </w:r>
      <w:r w:rsidRPr="001504E0">
        <w:rPr>
          <w:rFonts w:asciiTheme="majorHAnsi" w:hAnsiTheme="majorHAnsi" w:cstheme="majorHAnsi"/>
          <w:b/>
          <w:bCs/>
        </w:rPr>
        <w:t>)</w:t>
      </w:r>
    </w:p>
    <w:p w14:paraId="5077107F" w14:textId="77777777" w:rsidR="00CE7350" w:rsidRDefault="00CE7350" w:rsidP="00CE7350">
      <w:pPr>
        <w:rPr>
          <w:rFonts w:asciiTheme="majorHAnsi" w:hAnsiTheme="majorHAnsi" w:cstheme="majorHAnsi"/>
        </w:rPr>
      </w:pPr>
      <w:r>
        <w:rPr>
          <w:rFonts w:asciiTheme="majorHAnsi" w:hAnsiTheme="majorHAnsi" w:cstheme="majorHAnsi"/>
        </w:rPr>
        <w:t xml:space="preserve">An overcrowded cart leaves a burning city as people twist and contort in pain, anguish and despair.  A huge white lamb is clearly visible, placed next to a shadowy image of Jesus on the Cross to represent the brutal sacrifice of innocent people. </w:t>
      </w:r>
    </w:p>
    <w:p w14:paraId="02C0B880" w14:textId="7BBF2C01" w:rsidR="00CE7350" w:rsidRDefault="00CE7350" w:rsidP="00CE7350">
      <w:pPr>
        <w:rPr>
          <w:rFonts w:asciiTheme="majorHAnsi" w:hAnsiTheme="majorHAnsi" w:cstheme="majorHAnsi"/>
        </w:rPr>
      </w:pPr>
      <w:r>
        <w:rPr>
          <w:rFonts w:asciiTheme="majorHAnsi" w:hAnsiTheme="majorHAnsi" w:cstheme="majorHAnsi"/>
        </w:rPr>
        <w:t xml:space="preserve">Links: </w:t>
      </w:r>
      <w:r w:rsidRPr="002C2D81">
        <w:rPr>
          <w:rFonts w:asciiTheme="majorHAnsi" w:hAnsiTheme="majorHAnsi" w:cstheme="majorHAnsi"/>
          <w:i/>
          <w:iCs/>
        </w:rPr>
        <w:t>War Photographer</w:t>
      </w:r>
      <w:r>
        <w:rPr>
          <w:rFonts w:asciiTheme="majorHAnsi" w:hAnsiTheme="majorHAnsi" w:cstheme="majorHAnsi"/>
        </w:rPr>
        <w:t xml:space="preserve">, by Carol Ann Duffy | </w:t>
      </w:r>
      <w:r>
        <w:rPr>
          <w:rFonts w:asciiTheme="majorHAnsi" w:hAnsiTheme="majorHAnsi" w:cstheme="majorHAnsi"/>
          <w:i/>
          <w:iCs/>
        </w:rPr>
        <w:t>Exposure</w:t>
      </w:r>
      <w:r>
        <w:rPr>
          <w:rFonts w:asciiTheme="majorHAnsi" w:hAnsiTheme="majorHAnsi" w:cstheme="majorHAnsi"/>
        </w:rPr>
        <w:t>, by Wilfred Owen</w:t>
      </w:r>
    </w:p>
    <w:p w14:paraId="3672AA3E" w14:textId="77777777" w:rsidR="00CE7350" w:rsidRDefault="00CE7350" w:rsidP="00CE7350">
      <w:pPr>
        <w:rPr>
          <w:rFonts w:asciiTheme="majorHAnsi" w:hAnsiTheme="majorHAnsi" w:cstheme="majorHAnsi"/>
        </w:rPr>
      </w:pPr>
    </w:p>
    <w:p w14:paraId="67F9D8A7" w14:textId="77777777" w:rsidR="00CE7350" w:rsidRPr="001504E0" w:rsidRDefault="00CE7350" w:rsidP="00CE7350">
      <w:pPr>
        <w:rPr>
          <w:rFonts w:asciiTheme="majorHAnsi" w:hAnsiTheme="majorHAnsi" w:cstheme="majorHAnsi"/>
        </w:rPr>
      </w:pPr>
    </w:p>
    <w:p w14:paraId="1FCA389F" w14:textId="2BEAE0BD" w:rsidR="00CE7350" w:rsidRDefault="00CE7350">
      <w:pPr>
        <w:rPr>
          <w:rFonts w:asciiTheme="majorHAnsi" w:hAnsiTheme="majorHAnsi" w:cstheme="majorHAnsi"/>
        </w:rPr>
      </w:pPr>
    </w:p>
    <w:p w14:paraId="6CBC763E" w14:textId="67322CEF" w:rsidR="00CE7350" w:rsidRDefault="00CE7350">
      <w:pPr>
        <w:rPr>
          <w:rFonts w:asciiTheme="majorHAnsi" w:hAnsiTheme="majorHAnsi" w:cstheme="majorHAnsi"/>
        </w:rPr>
      </w:pPr>
    </w:p>
    <w:p w14:paraId="0AF2C2FD" w14:textId="1E2F288C" w:rsidR="00CE7350" w:rsidRDefault="00CE7350">
      <w:pPr>
        <w:rPr>
          <w:rFonts w:asciiTheme="majorHAnsi" w:hAnsiTheme="majorHAnsi" w:cstheme="majorHAnsi"/>
        </w:rPr>
      </w:pPr>
    </w:p>
    <w:p w14:paraId="12334506" w14:textId="53EBB991" w:rsidR="00CE7350" w:rsidRDefault="00CE7350">
      <w:pPr>
        <w:rPr>
          <w:rFonts w:asciiTheme="majorHAnsi" w:hAnsiTheme="majorHAnsi" w:cstheme="majorHAnsi"/>
        </w:rPr>
      </w:pPr>
    </w:p>
    <w:p w14:paraId="153AC6F8" w14:textId="0AEFE307" w:rsidR="00CE7350" w:rsidRDefault="00CE7350">
      <w:pPr>
        <w:rPr>
          <w:rFonts w:asciiTheme="majorHAnsi" w:hAnsiTheme="majorHAnsi" w:cstheme="majorHAnsi"/>
        </w:rPr>
      </w:pPr>
    </w:p>
    <w:p w14:paraId="2FE5293C" w14:textId="056BA44A" w:rsidR="00CE7350" w:rsidRDefault="00CE7350">
      <w:pPr>
        <w:rPr>
          <w:rFonts w:asciiTheme="majorHAnsi" w:hAnsiTheme="majorHAnsi" w:cstheme="majorHAnsi"/>
        </w:rPr>
      </w:pPr>
    </w:p>
    <w:p w14:paraId="0D8A54EC" w14:textId="0EE89164" w:rsidR="00CE7350" w:rsidRDefault="00CE7350">
      <w:pPr>
        <w:rPr>
          <w:rFonts w:asciiTheme="majorHAnsi" w:hAnsiTheme="majorHAnsi" w:cstheme="majorHAnsi"/>
        </w:rPr>
      </w:pPr>
    </w:p>
    <w:p w14:paraId="0B1E70E3" w14:textId="29DD79DA" w:rsidR="00CE7350" w:rsidRDefault="00CE7350">
      <w:pPr>
        <w:rPr>
          <w:rFonts w:asciiTheme="majorHAnsi" w:hAnsiTheme="majorHAnsi" w:cstheme="majorHAnsi"/>
        </w:rPr>
      </w:pPr>
    </w:p>
    <w:p w14:paraId="30985B51" w14:textId="5FF3F1F7" w:rsidR="00CE7350" w:rsidRDefault="00CE7350">
      <w:pPr>
        <w:rPr>
          <w:rFonts w:asciiTheme="majorHAnsi" w:hAnsiTheme="majorHAnsi" w:cstheme="majorHAnsi"/>
        </w:rPr>
      </w:pPr>
    </w:p>
    <w:p w14:paraId="2C966BC5" w14:textId="21B132A5" w:rsidR="00CE7350" w:rsidRDefault="00CE7350">
      <w:pPr>
        <w:rPr>
          <w:rFonts w:asciiTheme="majorHAnsi" w:hAnsiTheme="majorHAnsi" w:cstheme="majorHAnsi"/>
        </w:rPr>
      </w:pPr>
    </w:p>
    <w:p w14:paraId="244012FA" w14:textId="77777777" w:rsidR="00CE7350" w:rsidRDefault="00CE7350" w:rsidP="00CE7350">
      <w:pPr>
        <w:rPr>
          <w:rFonts w:asciiTheme="majorHAnsi" w:hAnsiTheme="majorHAnsi" w:cstheme="majorHAnsi"/>
        </w:rPr>
      </w:pPr>
      <w:r>
        <w:rPr>
          <w:noProof/>
        </w:rPr>
        <w:lastRenderedPageBreak/>
        <w:drawing>
          <wp:inline distT="0" distB="0" distL="0" distR="0" wp14:anchorId="47D50587" wp14:editId="5241F192">
            <wp:extent cx="6743700" cy="4329430"/>
            <wp:effectExtent l="19050" t="19050" r="19050" b="13970"/>
            <wp:docPr id="10" name="Picture 10" descr="View of Madrid from Torres Blancas, 1982 - Antonio Lopez Gar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Madrid from Torres Blancas, 1982 - Antonio Lopez Garci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4329430"/>
                    </a:xfrm>
                    <a:prstGeom prst="rect">
                      <a:avLst/>
                    </a:prstGeom>
                    <a:noFill/>
                    <a:ln>
                      <a:solidFill>
                        <a:schemeClr val="tx1"/>
                      </a:solidFill>
                    </a:ln>
                  </pic:spPr>
                </pic:pic>
              </a:graphicData>
            </a:graphic>
          </wp:inline>
        </w:drawing>
      </w:r>
    </w:p>
    <w:p w14:paraId="4924C827" w14:textId="77777777" w:rsidR="00CE7350" w:rsidRPr="00A2221B" w:rsidRDefault="00CE7350" w:rsidP="00CE7350">
      <w:pPr>
        <w:rPr>
          <w:rFonts w:asciiTheme="majorHAnsi" w:hAnsiTheme="majorHAnsi" w:cstheme="majorHAnsi"/>
          <w:b/>
          <w:bCs/>
          <w:sz w:val="10"/>
          <w:szCs w:val="10"/>
        </w:rPr>
      </w:pPr>
    </w:p>
    <w:p w14:paraId="231F5703" w14:textId="77777777" w:rsidR="00CE7350" w:rsidRPr="00DB5E22" w:rsidRDefault="00CE7350" w:rsidP="00CE7350">
      <w:pPr>
        <w:rPr>
          <w:rFonts w:asciiTheme="majorHAnsi" w:hAnsiTheme="majorHAnsi" w:cstheme="majorHAnsi"/>
          <w:b/>
          <w:bCs/>
        </w:rPr>
      </w:pPr>
      <w:r>
        <w:rPr>
          <w:rFonts w:asciiTheme="majorHAnsi" w:hAnsiTheme="majorHAnsi" w:cstheme="majorHAnsi"/>
          <w:b/>
          <w:bCs/>
        </w:rPr>
        <w:t>View of Madrid from Torres Blancas,</w:t>
      </w:r>
      <w:r w:rsidRPr="00DB5E22">
        <w:rPr>
          <w:rFonts w:asciiTheme="majorHAnsi" w:hAnsiTheme="majorHAnsi" w:cstheme="majorHAnsi"/>
          <w:b/>
          <w:bCs/>
        </w:rPr>
        <w:t xml:space="preserve"> by </w:t>
      </w:r>
      <w:r>
        <w:rPr>
          <w:rFonts w:asciiTheme="majorHAnsi" w:hAnsiTheme="majorHAnsi" w:cstheme="majorHAnsi"/>
          <w:b/>
          <w:bCs/>
        </w:rPr>
        <w:t>Edward Burra</w:t>
      </w:r>
      <w:r w:rsidRPr="00DB5E22">
        <w:rPr>
          <w:rFonts w:asciiTheme="majorHAnsi" w:hAnsiTheme="majorHAnsi" w:cstheme="majorHAnsi"/>
          <w:b/>
          <w:bCs/>
        </w:rPr>
        <w:t xml:space="preserve"> (</w:t>
      </w:r>
      <w:r>
        <w:rPr>
          <w:rFonts w:asciiTheme="majorHAnsi" w:hAnsiTheme="majorHAnsi" w:cstheme="majorHAnsi"/>
          <w:b/>
          <w:bCs/>
        </w:rPr>
        <w:t>1976-82</w:t>
      </w:r>
      <w:r w:rsidRPr="00DB5E22">
        <w:rPr>
          <w:rFonts w:asciiTheme="majorHAnsi" w:hAnsiTheme="majorHAnsi" w:cstheme="majorHAnsi"/>
          <w:b/>
          <w:bCs/>
        </w:rPr>
        <w:t>)</w:t>
      </w:r>
    </w:p>
    <w:p w14:paraId="0459D593" w14:textId="77777777" w:rsidR="00CE7350" w:rsidRDefault="00CE7350" w:rsidP="00CE7350">
      <w:pPr>
        <w:rPr>
          <w:rFonts w:asciiTheme="majorHAnsi" w:hAnsiTheme="majorHAnsi" w:cstheme="majorHAnsi"/>
        </w:rPr>
      </w:pPr>
      <w:r>
        <w:rPr>
          <w:rFonts w:asciiTheme="majorHAnsi" w:hAnsiTheme="majorHAnsi" w:cstheme="majorHAnsi"/>
        </w:rPr>
        <w:t>The soft morning light helps to transform what would ordinarily be a mundane, ugly cityscape into something altogether more beautiful and majestic.</w:t>
      </w:r>
    </w:p>
    <w:p w14:paraId="056326D2" w14:textId="7FAF1B81" w:rsidR="00CE7350" w:rsidRDefault="00CE7350" w:rsidP="00CE7350">
      <w:pPr>
        <w:rPr>
          <w:rFonts w:asciiTheme="majorHAnsi" w:hAnsiTheme="majorHAnsi" w:cstheme="majorHAnsi"/>
        </w:rPr>
      </w:pPr>
      <w:r>
        <w:rPr>
          <w:rFonts w:asciiTheme="majorHAnsi" w:hAnsiTheme="majorHAnsi" w:cstheme="majorHAnsi"/>
        </w:rPr>
        <w:t xml:space="preserve">Links: </w:t>
      </w:r>
      <w:r>
        <w:rPr>
          <w:rFonts w:asciiTheme="majorHAnsi" w:hAnsiTheme="majorHAnsi" w:cstheme="majorHAnsi"/>
          <w:i/>
          <w:iCs/>
        </w:rPr>
        <w:t>The Emigr</w:t>
      </w:r>
      <w:r>
        <w:rPr>
          <w:rFonts w:ascii="Calibri" w:hAnsi="Calibri" w:cs="Calibri"/>
          <w:i/>
          <w:iCs/>
        </w:rPr>
        <w:t>é</w:t>
      </w:r>
      <w:r>
        <w:rPr>
          <w:rFonts w:asciiTheme="majorHAnsi" w:hAnsiTheme="majorHAnsi" w:cstheme="majorHAnsi"/>
          <w:i/>
          <w:iCs/>
        </w:rPr>
        <w:t>e</w:t>
      </w:r>
      <w:r>
        <w:rPr>
          <w:rFonts w:asciiTheme="majorHAnsi" w:hAnsiTheme="majorHAnsi" w:cstheme="majorHAnsi"/>
        </w:rPr>
        <w:t>, by Carol Rumens</w:t>
      </w:r>
    </w:p>
    <w:p w14:paraId="25F0A1C2" w14:textId="1B7A63B3" w:rsidR="00CE7350" w:rsidRDefault="00CE7350">
      <w:pPr>
        <w:rPr>
          <w:rFonts w:asciiTheme="majorHAnsi" w:hAnsiTheme="majorHAnsi" w:cstheme="majorHAnsi"/>
        </w:rPr>
      </w:pPr>
    </w:p>
    <w:p w14:paraId="414F83CC" w14:textId="77777777" w:rsidR="00CE7350" w:rsidRPr="001504E0" w:rsidRDefault="00CE7350">
      <w:pPr>
        <w:rPr>
          <w:rFonts w:asciiTheme="majorHAnsi" w:hAnsiTheme="majorHAnsi" w:cstheme="majorHAnsi"/>
        </w:rPr>
      </w:pPr>
    </w:p>
    <w:sectPr w:rsidR="00CE7350" w:rsidRPr="001504E0" w:rsidSect="002C2D81">
      <w:pgSz w:w="11906" w:h="16838"/>
      <w:pgMar w:top="720" w:right="56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E0"/>
    <w:rsid w:val="000A0C1F"/>
    <w:rsid w:val="001504E0"/>
    <w:rsid w:val="002C2D81"/>
    <w:rsid w:val="002D4AB2"/>
    <w:rsid w:val="00402CE6"/>
    <w:rsid w:val="00443843"/>
    <w:rsid w:val="00460BC2"/>
    <w:rsid w:val="005A6637"/>
    <w:rsid w:val="0061212E"/>
    <w:rsid w:val="00662D69"/>
    <w:rsid w:val="00694850"/>
    <w:rsid w:val="006C6CED"/>
    <w:rsid w:val="008E04D9"/>
    <w:rsid w:val="009260F7"/>
    <w:rsid w:val="009B6F44"/>
    <w:rsid w:val="00A050B9"/>
    <w:rsid w:val="00A2221B"/>
    <w:rsid w:val="00AA4207"/>
    <w:rsid w:val="00AA61AD"/>
    <w:rsid w:val="00B1686C"/>
    <w:rsid w:val="00B4501F"/>
    <w:rsid w:val="00C3521A"/>
    <w:rsid w:val="00CE7350"/>
    <w:rsid w:val="00DB5E22"/>
    <w:rsid w:val="00DC29EE"/>
    <w:rsid w:val="00E20212"/>
    <w:rsid w:val="00E90AF4"/>
    <w:rsid w:val="00EB38B3"/>
    <w:rsid w:val="00ED30CC"/>
    <w:rsid w:val="00EF1828"/>
    <w:rsid w:val="00FB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575AB"/>
  <w15:chartTrackingRefBased/>
  <w15:docId w15:val="{60544D9D-2F24-491B-8E18-120C01F0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15</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36</cp:revision>
  <dcterms:created xsi:type="dcterms:W3CDTF">2020-04-28T10:54:00Z</dcterms:created>
  <dcterms:modified xsi:type="dcterms:W3CDTF">2020-04-29T11:30:00Z</dcterms:modified>
</cp:coreProperties>
</file>