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27" w:rsidRPr="0070272A" w:rsidRDefault="0070272A" w:rsidP="005B343D">
      <w:pPr>
        <w:spacing w:after="0" w:line="240" w:lineRule="auto"/>
        <w:jc w:val="right"/>
        <w:rPr>
          <w:rFonts w:asciiTheme="majorHAnsi" w:hAnsiTheme="majorHAnsi"/>
          <w:b/>
          <w:sz w:val="28"/>
          <w:szCs w:val="30"/>
        </w:rPr>
      </w:pPr>
      <w:r w:rsidRPr="0070272A">
        <w:rPr>
          <w:rFonts w:asciiTheme="majorHAnsi" w:hAnsiTheme="majorHAnsi"/>
          <w:b/>
          <w:sz w:val="28"/>
          <w:szCs w:val="30"/>
        </w:rPr>
        <w:t xml:space="preserve">Classical and Biblical </w:t>
      </w:r>
      <w:r w:rsidR="00A44227" w:rsidRPr="0070272A">
        <w:rPr>
          <w:rFonts w:asciiTheme="majorHAnsi" w:hAnsiTheme="majorHAnsi"/>
          <w:b/>
          <w:sz w:val="28"/>
          <w:szCs w:val="30"/>
        </w:rPr>
        <w:t xml:space="preserve">Allusions in </w:t>
      </w:r>
      <w:r w:rsidR="00A44227" w:rsidRPr="0070272A">
        <w:rPr>
          <w:rFonts w:asciiTheme="majorHAnsi" w:hAnsiTheme="majorHAnsi"/>
          <w:b/>
          <w:i/>
          <w:sz w:val="28"/>
          <w:szCs w:val="30"/>
        </w:rPr>
        <w:t>The Strange Case of Dr Jekyll and Mr Hyde</w:t>
      </w:r>
    </w:p>
    <w:p w:rsidR="00182791" w:rsidRDefault="00182791" w:rsidP="005B343D">
      <w:pPr>
        <w:spacing w:after="0" w:line="240" w:lineRule="auto"/>
        <w:jc w:val="right"/>
        <w:rPr>
          <w:rFonts w:asciiTheme="majorHAnsi" w:hAnsiTheme="majorHAnsi"/>
          <w:b/>
        </w:rPr>
      </w:pPr>
    </w:p>
    <w:p w:rsidR="00182791" w:rsidRDefault="00182791" w:rsidP="00A5624A">
      <w:pPr>
        <w:spacing w:after="0" w:line="240" w:lineRule="auto"/>
        <w:rPr>
          <w:rFonts w:asciiTheme="majorHAnsi" w:hAnsiTheme="majorHAnsi"/>
          <w:b/>
        </w:rPr>
      </w:pPr>
      <w:r>
        <w:rPr>
          <w:noProof/>
          <w:lang w:eastAsia="en-GB"/>
        </w:rPr>
        <w:drawing>
          <wp:inline distT="0" distB="0" distL="0" distR="0">
            <wp:extent cx="6631286" cy="2091621"/>
            <wp:effectExtent l="19050" t="19050" r="17780" b="23495"/>
            <wp:docPr id="7" name="Picture 7" descr="Image result for satan milto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atan milton art"/>
                    <pic:cNvPicPr>
                      <a:picLocks noChangeAspect="1" noChangeArrowheads="1"/>
                    </pic:cNvPicPr>
                  </pic:nvPicPr>
                  <pic:blipFill rotWithShape="1">
                    <a:blip r:embed="rId5">
                      <a:extLst>
                        <a:ext uri="{28A0092B-C50C-407E-A947-70E740481C1C}">
                          <a14:useLocalDpi xmlns:a14="http://schemas.microsoft.com/office/drawing/2010/main" val="0"/>
                        </a:ext>
                      </a:extLst>
                    </a:blip>
                    <a:srcRect t="26032" b="48773"/>
                    <a:stretch/>
                  </pic:blipFill>
                  <pic:spPr bwMode="auto">
                    <a:xfrm>
                      <a:off x="0" y="0"/>
                      <a:ext cx="6641809" cy="209494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82791" w:rsidRPr="00182791" w:rsidRDefault="00182791" w:rsidP="00A5624A">
      <w:pPr>
        <w:spacing w:after="0" w:line="240" w:lineRule="auto"/>
        <w:rPr>
          <w:rFonts w:asciiTheme="majorHAnsi" w:hAnsiTheme="majorHAnsi"/>
          <w:b/>
          <w:sz w:val="16"/>
          <w:szCs w:val="16"/>
        </w:rPr>
      </w:pPr>
    </w:p>
    <w:p w:rsidR="00A44227" w:rsidRPr="00182791" w:rsidRDefault="00A44227" w:rsidP="00A5624A">
      <w:pPr>
        <w:spacing w:after="0" w:line="240" w:lineRule="auto"/>
        <w:rPr>
          <w:rFonts w:asciiTheme="majorHAnsi" w:hAnsiTheme="majorHAnsi"/>
          <w:b/>
          <w:sz w:val="16"/>
          <w:szCs w:val="16"/>
        </w:rPr>
      </w:pPr>
    </w:p>
    <w:p w:rsidR="00984DE5" w:rsidRPr="00A44227" w:rsidRDefault="00A44227" w:rsidP="00A5624A">
      <w:pPr>
        <w:spacing w:after="0" w:line="240" w:lineRule="auto"/>
        <w:rPr>
          <w:rFonts w:asciiTheme="majorHAnsi" w:hAnsiTheme="majorHAnsi"/>
          <w:b/>
          <w:sz w:val="20"/>
          <w:szCs w:val="20"/>
        </w:rPr>
      </w:pPr>
      <w:r>
        <w:rPr>
          <w:rFonts w:asciiTheme="majorHAnsi" w:hAnsiTheme="majorHAnsi"/>
          <w:b/>
          <w:sz w:val="20"/>
          <w:szCs w:val="20"/>
        </w:rPr>
        <w:t xml:space="preserve">Chapter 1: </w:t>
      </w:r>
      <w:r w:rsidR="00A5624A" w:rsidRPr="00182791">
        <w:rPr>
          <w:rFonts w:asciiTheme="majorHAnsi" w:hAnsiTheme="majorHAnsi"/>
          <w:b/>
          <w:sz w:val="20"/>
          <w:szCs w:val="20"/>
          <w:highlight w:val="yellow"/>
        </w:rPr>
        <w:t>It wasn’t like a man; it was like some damned Juggernaut</w:t>
      </w:r>
    </w:p>
    <w:p w:rsidR="00A5624A" w:rsidRPr="00A44227" w:rsidRDefault="00A5624A" w:rsidP="00A5624A">
      <w:pPr>
        <w:spacing w:after="0" w:line="240" w:lineRule="auto"/>
        <w:rPr>
          <w:rFonts w:asciiTheme="majorHAnsi" w:hAnsiTheme="majorHAnsi"/>
          <w:sz w:val="10"/>
          <w:szCs w:val="10"/>
        </w:rPr>
      </w:pPr>
      <w:bookmarkStart w:id="0" w:name="_GoBack"/>
      <w:bookmarkEnd w:id="0"/>
    </w:p>
    <w:p w:rsidR="00A5624A" w:rsidRPr="00A44227" w:rsidRDefault="00A5624A" w:rsidP="00A5624A">
      <w:pPr>
        <w:spacing w:after="0" w:line="240" w:lineRule="auto"/>
        <w:rPr>
          <w:rFonts w:asciiTheme="majorHAnsi" w:hAnsiTheme="majorHAnsi"/>
          <w:sz w:val="20"/>
          <w:szCs w:val="20"/>
        </w:rPr>
      </w:pPr>
      <w:r w:rsidRPr="001B297C">
        <w:rPr>
          <w:rFonts w:asciiTheme="majorHAnsi" w:hAnsiTheme="majorHAnsi"/>
          <w:sz w:val="20"/>
          <w:szCs w:val="20"/>
        </w:rPr>
        <w:t>Juggernaut</w:t>
      </w:r>
      <w:r w:rsidRPr="00A44227">
        <w:rPr>
          <w:rFonts w:asciiTheme="majorHAnsi" w:hAnsiTheme="majorHAnsi"/>
          <w:sz w:val="20"/>
          <w:szCs w:val="20"/>
        </w:rPr>
        <w:t xml:space="preserve"> is the anglicised name of the Hindu god Jagannath.  In an annual festival, a </w:t>
      </w:r>
      <w:r w:rsidR="001B297C">
        <w:rPr>
          <w:rFonts w:asciiTheme="majorHAnsi" w:hAnsiTheme="majorHAnsi"/>
          <w:sz w:val="20"/>
          <w:szCs w:val="20"/>
        </w:rPr>
        <w:t xml:space="preserve">large, </w:t>
      </w:r>
      <w:r w:rsidR="00C940EB" w:rsidRPr="00A44227">
        <w:rPr>
          <w:rFonts w:asciiTheme="majorHAnsi" w:hAnsiTheme="majorHAnsi"/>
          <w:sz w:val="20"/>
          <w:szCs w:val="20"/>
        </w:rPr>
        <w:t>heavy wooden model</w:t>
      </w:r>
      <w:r w:rsidRPr="00A44227">
        <w:rPr>
          <w:rFonts w:asciiTheme="majorHAnsi" w:hAnsiTheme="majorHAnsi"/>
          <w:sz w:val="20"/>
          <w:szCs w:val="20"/>
        </w:rPr>
        <w:t xml:space="preserve"> of Jagannath is taken from the temple in Puri</w:t>
      </w:r>
      <w:r w:rsidR="00C940EB" w:rsidRPr="00A44227">
        <w:rPr>
          <w:rFonts w:asciiTheme="majorHAnsi" w:hAnsiTheme="majorHAnsi"/>
          <w:sz w:val="20"/>
          <w:szCs w:val="20"/>
        </w:rPr>
        <w:t>, placed in a chariot</w:t>
      </w:r>
      <w:r w:rsidRPr="00A44227">
        <w:rPr>
          <w:rFonts w:asciiTheme="majorHAnsi" w:hAnsiTheme="majorHAnsi"/>
          <w:sz w:val="20"/>
          <w:szCs w:val="20"/>
        </w:rPr>
        <w:t xml:space="preserve"> and </w:t>
      </w:r>
      <w:r w:rsidR="00C940EB" w:rsidRPr="00A44227">
        <w:rPr>
          <w:rFonts w:asciiTheme="majorHAnsi" w:hAnsiTheme="majorHAnsi"/>
          <w:sz w:val="20"/>
          <w:szCs w:val="20"/>
        </w:rPr>
        <w:t xml:space="preserve">then </w:t>
      </w:r>
      <w:r w:rsidRPr="00A44227">
        <w:rPr>
          <w:rFonts w:asciiTheme="majorHAnsi" w:hAnsiTheme="majorHAnsi"/>
          <w:sz w:val="20"/>
          <w:szCs w:val="20"/>
        </w:rPr>
        <w:t xml:space="preserve">pulled </w:t>
      </w:r>
      <w:r w:rsidR="00C940EB" w:rsidRPr="00A44227">
        <w:rPr>
          <w:rFonts w:asciiTheme="majorHAnsi" w:hAnsiTheme="majorHAnsi"/>
          <w:sz w:val="20"/>
          <w:szCs w:val="20"/>
        </w:rPr>
        <w:t xml:space="preserve">along </w:t>
      </w:r>
      <w:r w:rsidRPr="00A44227">
        <w:rPr>
          <w:rFonts w:asciiTheme="majorHAnsi" w:hAnsiTheme="majorHAnsi"/>
          <w:sz w:val="20"/>
          <w:szCs w:val="20"/>
        </w:rPr>
        <w:t xml:space="preserve">by </w:t>
      </w:r>
      <w:r w:rsidR="001B297C">
        <w:rPr>
          <w:rFonts w:asciiTheme="majorHAnsi" w:hAnsiTheme="majorHAnsi"/>
          <w:sz w:val="20"/>
          <w:szCs w:val="20"/>
        </w:rPr>
        <w:t>hundreds</w:t>
      </w:r>
      <w:r w:rsidR="006A5D14">
        <w:rPr>
          <w:rFonts w:asciiTheme="majorHAnsi" w:hAnsiTheme="majorHAnsi"/>
          <w:sz w:val="20"/>
          <w:szCs w:val="20"/>
        </w:rPr>
        <w:t xml:space="preserve"> of</w:t>
      </w:r>
      <w:r w:rsidR="00C940EB" w:rsidRPr="00A44227">
        <w:rPr>
          <w:rFonts w:asciiTheme="majorHAnsi" w:hAnsiTheme="majorHAnsi"/>
          <w:sz w:val="20"/>
          <w:szCs w:val="20"/>
        </w:rPr>
        <w:t xml:space="preserve"> </w:t>
      </w:r>
      <w:r w:rsidRPr="00A44227">
        <w:rPr>
          <w:rFonts w:asciiTheme="majorHAnsi" w:hAnsiTheme="majorHAnsi"/>
          <w:sz w:val="20"/>
          <w:szCs w:val="20"/>
        </w:rPr>
        <w:t>volunteers</w:t>
      </w:r>
      <w:r w:rsidR="00C940EB" w:rsidRPr="00A44227">
        <w:rPr>
          <w:rFonts w:asciiTheme="majorHAnsi" w:hAnsiTheme="majorHAnsi"/>
          <w:sz w:val="20"/>
          <w:szCs w:val="20"/>
        </w:rPr>
        <w:t xml:space="preserve">.  Linked to this, the English word </w:t>
      </w:r>
      <w:r w:rsidR="001B297C">
        <w:rPr>
          <w:rFonts w:asciiTheme="majorHAnsi" w:hAnsiTheme="majorHAnsi"/>
          <w:sz w:val="20"/>
          <w:szCs w:val="20"/>
        </w:rPr>
        <w:t>‘</w:t>
      </w:r>
      <w:r w:rsidR="00C940EB" w:rsidRPr="001B297C">
        <w:rPr>
          <w:rFonts w:asciiTheme="majorHAnsi" w:hAnsiTheme="majorHAnsi"/>
          <w:sz w:val="20"/>
          <w:szCs w:val="20"/>
        </w:rPr>
        <w:t>juggernaut</w:t>
      </w:r>
      <w:r w:rsidR="001B297C">
        <w:rPr>
          <w:rFonts w:asciiTheme="majorHAnsi" w:hAnsiTheme="majorHAnsi"/>
          <w:sz w:val="20"/>
          <w:szCs w:val="20"/>
        </w:rPr>
        <w:t>’</w:t>
      </w:r>
      <w:r w:rsidR="00C940EB" w:rsidRPr="00A44227">
        <w:rPr>
          <w:rFonts w:asciiTheme="majorHAnsi" w:hAnsiTheme="majorHAnsi"/>
          <w:sz w:val="20"/>
          <w:szCs w:val="20"/>
        </w:rPr>
        <w:t xml:space="preserve"> connotes a crushing, powerful force.</w:t>
      </w:r>
    </w:p>
    <w:p w:rsidR="00C940EB" w:rsidRPr="00182791" w:rsidRDefault="00C940EB" w:rsidP="00A5624A">
      <w:pPr>
        <w:spacing w:after="0" w:line="240" w:lineRule="auto"/>
        <w:rPr>
          <w:rFonts w:asciiTheme="majorHAnsi" w:hAnsiTheme="majorHAnsi"/>
          <w:sz w:val="16"/>
          <w:szCs w:val="20"/>
        </w:rPr>
      </w:pPr>
    </w:p>
    <w:p w:rsidR="00506EC8" w:rsidRPr="00182791" w:rsidRDefault="00506EC8" w:rsidP="00A5624A">
      <w:pPr>
        <w:spacing w:after="0" w:line="240" w:lineRule="auto"/>
        <w:rPr>
          <w:rFonts w:asciiTheme="majorHAnsi" w:hAnsiTheme="majorHAnsi"/>
          <w:sz w:val="16"/>
          <w:szCs w:val="20"/>
        </w:rPr>
      </w:pPr>
    </w:p>
    <w:p w:rsidR="00C940EB" w:rsidRPr="00A44227" w:rsidRDefault="00A44227" w:rsidP="00C940EB">
      <w:pPr>
        <w:spacing w:after="0" w:line="240" w:lineRule="auto"/>
        <w:rPr>
          <w:rFonts w:asciiTheme="majorHAnsi" w:hAnsiTheme="majorHAnsi"/>
          <w:b/>
          <w:sz w:val="20"/>
          <w:szCs w:val="20"/>
        </w:rPr>
      </w:pPr>
      <w:r>
        <w:rPr>
          <w:rFonts w:asciiTheme="majorHAnsi" w:hAnsiTheme="majorHAnsi"/>
          <w:b/>
          <w:sz w:val="20"/>
          <w:szCs w:val="20"/>
        </w:rPr>
        <w:t xml:space="preserve">Chapter 1: </w:t>
      </w:r>
      <w:r w:rsidR="00C940EB" w:rsidRPr="00182791">
        <w:rPr>
          <w:rFonts w:asciiTheme="majorHAnsi" w:hAnsiTheme="majorHAnsi"/>
          <w:b/>
          <w:sz w:val="20"/>
          <w:szCs w:val="20"/>
          <w:highlight w:val="yellow"/>
        </w:rPr>
        <w:t>‘I incline to Cain’s heresy,’ he used to say. ‘I let my brother go to the devil in his quaintly own way’</w:t>
      </w:r>
    </w:p>
    <w:p w:rsidR="00C940EB" w:rsidRPr="00A44227" w:rsidRDefault="00C940EB" w:rsidP="00C940EB">
      <w:pPr>
        <w:spacing w:after="0" w:line="240" w:lineRule="auto"/>
        <w:rPr>
          <w:rFonts w:asciiTheme="majorHAnsi" w:hAnsiTheme="majorHAnsi"/>
          <w:i/>
          <w:sz w:val="10"/>
          <w:szCs w:val="10"/>
        </w:rPr>
      </w:pPr>
    </w:p>
    <w:p w:rsidR="00C940EB" w:rsidRPr="00A44227" w:rsidRDefault="00464A04" w:rsidP="00C940EB">
      <w:pPr>
        <w:spacing w:after="0" w:line="240" w:lineRule="auto"/>
        <w:rPr>
          <w:rFonts w:asciiTheme="majorHAnsi" w:hAnsiTheme="majorHAnsi"/>
          <w:sz w:val="20"/>
          <w:szCs w:val="20"/>
        </w:rPr>
      </w:pPr>
      <w:r w:rsidRPr="00A44227">
        <w:rPr>
          <w:rFonts w:asciiTheme="majorHAnsi" w:hAnsiTheme="majorHAnsi"/>
          <w:sz w:val="20"/>
          <w:szCs w:val="20"/>
        </w:rPr>
        <w:t xml:space="preserve">Cain’s heresy is his claim not to care about his brother’s welfare or safety.  In response to a question by God about Abel’s whereabouts, Cain replies, ‘I know not; am I my brother’s keeper?’  Stevenson uses this story to suggest that Utterson </w:t>
      </w:r>
      <w:r w:rsidR="00C873A8" w:rsidRPr="00A44227">
        <w:rPr>
          <w:rFonts w:asciiTheme="majorHAnsi" w:hAnsiTheme="majorHAnsi"/>
          <w:sz w:val="20"/>
          <w:szCs w:val="20"/>
        </w:rPr>
        <w:t xml:space="preserve">chooses not </w:t>
      </w:r>
      <w:r w:rsidR="006A5D14">
        <w:rPr>
          <w:rFonts w:asciiTheme="majorHAnsi" w:hAnsiTheme="majorHAnsi"/>
          <w:sz w:val="20"/>
          <w:szCs w:val="20"/>
        </w:rPr>
        <w:t>to</w:t>
      </w:r>
      <w:r w:rsidR="00C873A8" w:rsidRPr="00A44227">
        <w:rPr>
          <w:rFonts w:asciiTheme="majorHAnsi" w:hAnsiTheme="majorHAnsi"/>
          <w:sz w:val="20"/>
          <w:szCs w:val="20"/>
        </w:rPr>
        <w:t xml:space="preserve"> get involved</w:t>
      </w:r>
      <w:r w:rsidRPr="00A44227">
        <w:rPr>
          <w:rFonts w:asciiTheme="majorHAnsi" w:hAnsiTheme="majorHAnsi"/>
          <w:sz w:val="20"/>
          <w:szCs w:val="20"/>
        </w:rPr>
        <w:t xml:space="preserve"> </w:t>
      </w:r>
      <w:r w:rsidR="00C873A8" w:rsidRPr="00A44227">
        <w:rPr>
          <w:rFonts w:asciiTheme="majorHAnsi" w:hAnsiTheme="majorHAnsi"/>
          <w:sz w:val="20"/>
          <w:szCs w:val="20"/>
        </w:rPr>
        <w:t>in the private business of others.</w:t>
      </w:r>
    </w:p>
    <w:p w:rsidR="007B07AC" w:rsidRPr="00182791" w:rsidRDefault="007B07AC" w:rsidP="00A5624A">
      <w:pPr>
        <w:spacing w:after="0" w:line="240" w:lineRule="auto"/>
        <w:rPr>
          <w:rFonts w:asciiTheme="majorHAnsi" w:hAnsiTheme="majorHAnsi"/>
          <w:sz w:val="16"/>
          <w:szCs w:val="20"/>
        </w:rPr>
      </w:pPr>
    </w:p>
    <w:p w:rsidR="00506EC8" w:rsidRPr="00182791" w:rsidRDefault="00506EC8" w:rsidP="00A5624A">
      <w:pPr>
        <w:spacing w:after="0" w:line="240" w:lineRule="auto"/>
        <w:rPr>
          <w:rFonts w:asciiTheme="majorHAnsi" w:hAnsiTheme="majorHAnsi"/>
          <w:sz w:val="16"/>
          <w:szCs w:val="20"/>
        </w:rPr>
      </w:pPr>
    </w:p>
    <w:p w:rsidR="007B07AC" w:rsidRPr="00A44227" w:rsidRDefault="00A44227" w:rsidP="007B07AC">
      <w:pPr>
        <w:spacing w:after="0" w:line="240" w:lineRule="auto"/>
        <w:rPr>
          <w:rFonts w:asciiTheme="majorHAnsi" w:hAnsiTheme="majorHAnsi"/>
          <w:b/>
          <w:sz w:val="20"/>
          <w:szCs w:val="20"/>
        </w:rPr>
      </w:pPr>
      <w:r>
        <w:rPr>
          <w:rFonts w:asciiTheme="majorHAnsi" w:hAnsiTheme="majorHAnsi"/>
          <w:b/>
          <w:sz w:val="20"/>
          <w:szCs w:val="20"/>
        </w:rPr>
        <w:t xml:space="preserve">Chapter 2: </w:t>
      </w:r>
      <w:r w:rsidR="007B07AC" w:rsidRPr="00182791">
        <w:rPr>
          <w:rFonts w:asciiTheme="majorHAnsi" w:hAnsiTheme="majorHAnsi"/>
          <w:b/>
          <w:sz w:val="20"/>
          <w:szCs w:val="20"/>
          <w:highlight w:val="yellow"/>
        </w:rPr>
        <w:t>‘Such unscientific balderdash,’ added the doctor, flushing suddenly purple, ‘would have estranged Damon and Pythias’</w:t>
      </w:r>
    </w:p>
    <w:p w:rsidR="007B07AC" w:rsidRPr="00A44227" w:rsidRDefault="007B07AC" w:rsidP="007B07AC">
      <w:pPr>
        <w:spacing w:after="0" w:line="240" w:lineRule="auto"/>
        <w:rPr>
          <w:rFonts w:asciiTheme="majorHAnsi" w:hAnsiTheme="majorHAnsi"/>
          <w:i/>
          <w:sz w:val="10"/>
          <w:szCs w:val="10"/>
        </w:rPr>
      </w:pPr>
    </w:p>
    <w:p w:rsidR="007B07AC" w:rsidRPr="00A44227" w:rsidRDefault="007B07AC" w:rsidP="007B07AC">
      <w:pPr>
        <w:spacing w:after="0" w:line="240" w:lineRule="auto"/>
        <w:rPr>
          <w:rFonts w:asciiTheme="majorHAnsi" w:hAnsiTheme="majorHAnsi"/>
          <w:sz w:val="20"/>
          <w:szCs w:val="20"/>
        </w:rPr>
      </w:pPr>
      <w:r w:rsidRPr="00A44227">
        <w:rPr>
          <w:rFonts w:asciiTheme="majorHAnsi" w:hAnsiTheme="majorHAnsi"/>
          <w:sz w:val="20"/>
          <w:szCs w:val="20"/>
        </w:rPr>
        <w:t xml:space="preserve">In Greek literature, Damon and Pythias are two famous friends.  When Damon was condemned to die, he requested time to settle his affairs.  Initially, </w:t>
      </w:r>
      <w:r w:rsidR="006A5D14">
        <w:rPr>
          <w:rFonts w:asciiTheme="majorHAnsi" w:hAnsiTheme="majorHAnsi"/>
          <w:sz w:val="20"/>
          <w:szCs w:val="20"/>
        </w:rPr>
        <w:t>his</w:t>
      </w:r>
      <w:r w:rsidRPr="00A44227">
        <w:rPr>
          <w:rFonts w:asciiTheme="majorHAnsi" w:hAnsiTheme="majorHAnsi"/>
          <w:sz w:val="20"/>
          <w:szCs w:val="20"/>
        </w:rPr>
        <w:t xml:space="preserve"> request was refused.  In response, Pythias pleaded for Damon to be allowed to leave and pledged his own life if he failed to return.  Damon did indeed return and both men received pardons for their extraordinary display of loyalty.</w:t>
      </w:r>
    </w:p>
    <w:p w:rsidR="0059470E" w:rsidRPr="00182791" w:rsidRDefault="0059470E" w:rsidP="00A5624A">
      <w:pPr>
        <w:spacing w:after="0" w:line="240" w:lineRule="auto"/>
        <w:rPr>
          <w:rFonts w:asciiTheme="majorHAnsi" w:hAnsiTheme="majorHAnsi"/>
          <w:sz w:val="16"/>
          <w:szCs w:val="20"/>
        </w:rPr>
      </w:pPr>
    </w:p>
    <w:p w:rsidR="00506EC8" w:rsidRPr="00182791" w:rsidRDefault="00506EC8" w:rsidP="00A5624A">
      <w:pPr>
        <w:spacing w:after="0" w:line="240" w:lineRule="auto"/>
        <w:rPr>
          <w:rFonts w:asciiTheme="majorHAnsi" w:hAnsiTheme="majorHAnsi"/>
          <w:sz w:val="16"/>
          <w:szCs w:val="20"/>
        </w:rPr>
      </w:pPr>
    </w:p>
    <w:p w:rsidR="00DF0B51" w:rsidRPr="00A44227" w:rsidRDefault="00A44227" w:rsidP="00DF0B51">
      <w:pPr>
        <w:spacing w:after="0" w:line="240" w:lineRule="auto"/>
        <w:rPr>
          <w:rFonts w:asciiTheme="majorHAnsi" w:hAnsiTheme="majorHAnsi"/>
          <w:b/>
          <w:sz w:val="20"/>
          <w:szCs w:val="20"/>
        </w:rPr>
      </w:pPr>
      <w:r>
        <w:rPr>
          <w:rFonts w:asciiTheme="majorHAnsi" w:hAnsiTheme="majorHAnsi"/>
          <w:b/>
          <w:sz w:val="20"/>
          <w:szCs w:val="20"/>
        </w:rPr>
        <w:t xml:space="preserve">Chapter 2: </w:t>
      </w:r>
      <w:r w:rsidR="00E160E4" w:rsidRPr="00182791">
        <w:rPr>
          <w:rFonts w:asciiTheme="majorHAnsi" w:hAnsiTheme="majorHAnsi"/>
          <w:b/>
          <w:sz w:val="20"/>
          <w:szCs w:val="20"/>
          <w:highlight w:val="yellow"/>
        </w:rPr>
        <w:t>Or can it be the old story of Dr</w:t>
      </w:r>
      <w:r w:rsidR="00DF0B51" w:rsidRPr="00182791">
        <w:rPr>
          <w:rFonts w:asciiTheme="majorHAnsi" w:hAnsiTheme="majorHAnsi"/>
          <w:b/>
          <w:sz w:val="20"/>
          <w:szCs w:val="20"/>
          <w:highlight w:val="yellow"/>
        </w:rPr>
        <w:t xml:space="preserve"> Fell?</w:t>
      </w:r>
    </w:p>
    <w:p w:rsidR="00E160E4" w:rsidRPr="00A44227" w:rsidRDefault="00E160E4" w:rsidP="00DF0B51">
      <w:pPr>
        <w:spacing w:after="0" w:line="240" w:lineRule="auto"/>
        <w:rPr>
          <w:rFonts w:asciiTheme="majorHAnsi" w:hAnsiTheme="majorHAnsi"/>
          <w:i/>
          <w:sz w:val="10"/>
          <w:szCs w:val="10"/>
        </w:rPr>
      </w:pPr>
    </w:p>
    <w:p w:rsidR="00DF0B51" w:rsidRPr="00A44227" w:rsidRDefault="00EE0F4C" w:rsidP="00DF0B51">
      <w:pPr>
        <w:spacing w:after="0" w:line="240" w:lineRule="auto"/>
        <w:rPr>
          <w:rFonts w:asciiTheme="majorHAnsi" w:hAnsiTheme="majorHAnsi"/>
          <w:sz w:val="20"/>
          <w:szCs w:val="20"/>
        </w:rPr>
      </w:pPr>
      <w:r w:rsidRPr="00A44227">
        <w:rPr>
          <w:rFonts w:asciiTheme="majorHAnsi" w:hAnsiTheme="majorHAnsi"/>
          <w:sz w:val="20"/>
          <w:szCs w:val="20"/>
        </w:rPr>
        <w:t>‘</w:t>
      </w:r>
      <w:r w:rsidR="00E160E4" w:rsidRPr="00A44227">
        <w:rPr>
          <w:rFonts w:asciiTheme="majorHAnsi" w:hAnsiTheme="majorHAnsi"/>
          <w:sz w:val="20"/>
          <w:szCs w:val="20"/>
        </w:rPr>
        <w:t>I do not like thee, Dr Fell</w:t>
      </w:r>
      <w:r w:rsidRPr="00A44227">
        <w:rPr>
          <w:rFonts w:asciiTheme="majorHAnsi" w:hAnsiTheme="majorHAnsi"/>
          <w:sz w:val="20"/>
          <w:szCs w:val="20"/>
        </w:rPr>
        <w:t>’</w:t>
      </w:r>
      <w:r w:rsidR="00E160E4" w:rsidRPr="00A44227">
        <w:rPr>
          <w:rFonts w:asciiTheme="majorHAnsi" w:hAnsiTheme="majorHAnsi"/>
          <w:sz w:val="20"/>
          <w:szCs w:val="20"/>
        </w:rPr>
        <w:t xml:space="preserve"> is a short poem from 1680 (an adapted translation of a Latin epigram), attributed to the satirist Tom Brown.  The speaker claims to not like Dr Fell and says, ‘The reason why I cannot tell’.  Utterson uses the allusion to emphasise his inability to </w:t>
      </w:r>
      <w:r w:rsidRPr="00A44227">
        <w:rPr>
          <w:rFonts w:asciiTheme="majorHAnsi" w:hAnsiTheme="majorHAnsi"/>
          <w:sz w:val="20"/>
          <w:szCs w:val="20"/>
        </w:rPr>
        <w:t>identify the source of his feelings of ‘disgust, loathing, and fear’ for Hyde.</w:t>
      </w:r>
    </w:p>
    <w:p w:rsidR="0059470E" w:rsidRPr="00182791" w:rsidRDefault="0059470E" w:rsidP="00A5624A">
      <w:pPr>
        <w:spacing w:after="0" w:line="240" w:lineRule="auto"/>
        <w:rPr>
          <w:rFonts w:asciiTheme="majorHAnsi" w:hAnsiTheme="majorHAnsi"/>
          <w:sz w:val="16"/>
          <w:szCs w:val="20"/>
        </w:rPr>
      </w:pPr>
    </w:p>
    <w:p w:rsidR="00506EC8" w:rsidRPr="00182791" w:rsidRDefault="00506EC8" w:rsidP="00A5624A">
      <w:pPr>
        <w:spacing w:after="0" w:line="240" w:lineRule="auto"/>
        <w:rPr>
          <w:rFonts w:asciiTheme="majorHAnsi" w:hAnsiTheme="majorHAnsi"/>
          <w:sz w:val="16"/>
          <w:szCs w:val="20"/>
        </w:rPr>
      </w:pPr>
    </w:p>
    <w:p w:rsidR="00EE0F4C" w:rsidRPr="00A44227" w:rsidRDefault="00A44227" w:rsidP="00EE0F4C">
      <w:pPr>
        <w:spacing w:after="0" w:line="240" w:lineRule="auto"/>
        <w:rPr>
          <w:rFonts w:asciiTheme="majorHAnsi" w:hAnsiTheme="majorHAnsi"/>
          <w:b/>
          <w:sz w:val="20"/>
          <w:szCs w:val="20"/>
        </w:rPr>
      </w:pPr>
      <w:r>
        <w:rPr>
          <w:rFonts w:asciiTheme="majorHAnsi" w:hAnsiTheme="majorHAnsi"/>
          <w:b/>
          <w:sz w:val="20"/>
          <w:szCs w:val="20"/>
        </w:rPr>
        <w:t xml:space="preserve">Chapter 2: </w:t>
      </w:r>
      <w:r w:rsidR="00EE0F4C" w:rsidRPr="00182791">
        <w:rPr>
          <w:rFonts w:asciiTheme="majorHAnsi" w:hAnsiTheme="majorHAnsi"/>
          <w:b/>
          <w:sz w:val="20"/>
          <w:szCs w:val="20"/>
          <w:highlight w:val="yellow"/>
        </w:rPr>
        <w:t>O my poor old Harry Jekyll, if ever I read Sat</w:t>
      </w:r>
      <w:r w:rsidR="00566414" w:rsidRPr="00182791">
        <w:rPr>
          <w:rFonts w:asciiTheme="majorHAnsi" w:hAnsiTheme="majorHAnsi"/>
          <w:b/>
          <w:sz w:val="20"/>
          <w:szCs w:val="20"/>
          <w:highlight w:val="yellow"/>
        </w:rPr>
        <w:t>an’s signature upon a face, it i</w:t>
      </w:r>
      <w:r w:rsidR="00233C79" w:rsidRPr="00182791">
        <w:rPr>
          <w:rFonts w:asciiTheme="majorHAnsi" w:hAnsiTheme="majorHAnsi"/>
          <w:b/>
          <w:sz w:val="20"/>
          <w:szCs w:val="20"/>
          <w:highlight w:val="yellow"/>
        </w:rPr>
        <w:t>s on that of your new friend</w:t>
      </w:r>
    </w:p>
    <w:p w:rsidR="00EE0F4C" w:rsidRPr="00A44227" w:rsidRDefault="00EE0F4C" w:rsidP="00EE0F4C">
      <w:pPr>
        <w:spacing w:after="0" w:line="240" w:lineRule="auto"/>
        <w:rPr>
          <w:rFonts w:asciiTheme="majorHAnsi" w:hAnsiTheme="majorHAnsi"/>
          <w:i/>
          <w:sz w:val="10"/>
          <w:szCs w:val="10"/>
        </w:rPr>
      </w:pPr>
    </w:p>
    <w:p w:rsidR="00EE0F4C" w:rsidRPr="00A44227" w:rsidRDefault="00EE0F4C" w:rsidP="00EE0F4C">
      <w:pPr>
        <w:spacing w:after="0" w:line="240" w:lineRule="auto"/>
        <w:rPr>
          <w:rFonts w:asciiTheme="majorHAnsi" w:hAnsiTheme="majorHAnsi"/>
          <w:sz w:val="20"/>
          <w:szCs w:val="20"/>
        </w:rPr>
      </w:pPr>
      <w:r w:rsidRPr="00A44227">
        <w:rPr>
          <w:rFonts w:asciiTheme="majorHAnsi" w:hAnsiTheme="majorHAnsi"/>
          <w:sz w:val="20"/>
          <w:szCs w:val="20"/>
        </w:rPr>
        <w:t>Satan, also known as the Devil or Lucifer, was an angel who rebelled against God and was</w:t>
      </w:r>
      <w:r w:rsidR="00566414" w:rsidRPr="00A44227">
        <w:rPr>
          <w:rFonts w:asciiTheme="majorHAnsi" w:hAnsiTheme="majorHAnsi"/>
          <w:sz w:val="20"/>
          <w:szCs w:val="20"/>
        </w:rPr>
        <w:t xml:space="preserve"> punished by being</w:t>
      </w:r>
      <w:r w:rsidRPr="00A44227">
        <w:rPr>
          <w:rFonts w:asciiTheme="majorHAnsi" w:hAnsiTheme="majorHAnsi"/>
          <w:sz w:val="20"/>
          <w:szCs w:val="20"/>
        </w:rPr>
        <w:t xml:space="preserve"> cast out of Heaven to ‘bottomless perdition, there to dwell in adamantine chains and eternal fire’.  </w:t>
      </w:r>
      <w:r w:rsidR="006A5D14">
        <w:rPr>
          <w:rFonts w:asciiTheme="majorHAnsi" w:hAnsiTheme="majorHAnsi"/>
          <w:sz w:val="20"/>
          <w:szCs w:val="20"/>
        </w:rPr>
        <w:t>Like Hyde, h</w:t>
      </w:r>
      <w:r w:rsidRPr="00A44227">
        <w:rPr>
          <w:rFonts w:asciiTheme="majorHAnsi" w:hAnsiTheme="majorHAnsi"/>
          <w:sz w:val="20"/>
          <w:szCs w:val="20"/>
        </w:rPr>
        <w:t>e is the embodiment of evil and sin.</w:t>
      </w:r>
    </w:p>
    <w:p w:rsidR="00EE0F4C" w:rsidRPr="00182791" w:rsidRDefault="00EE0F4C" w:rsidP="00EE0F4C">
      <w:pPr>
        <w:spacing w:after="0" w:line="240" w:lineRule="auto"/>
        <w:rPr>
          <w:rFonts w:asciiTheme="majorHAnsi" w:hAnsiTheme="majorHAnsi"/>
          <w:sz w:val="16"/>
          <w:szCs w:val="20"/>
        </w:rPr>
      </w:pPr>
    </w:p>
    <w:p w:rsidR="00506EC8" w:rsidRPr="00182791" w:rsidRDefault="00506EC8" w:rsidP="00EE0F4C">
      <w:pPr>
        <w:spacing w:after="0" w:line="240" w:lineRule="auto"/>
        <w:rPr>
          <w:rFonts w:asciiTheme="majorHAnsi" w:hAnsiTheme="majorHAnsi"/>
          <w:sz w:val="16"/>
          <w:szCs w:val="20"/>
        </w:rPr>
      </w:pPr>
    </w:p>
    <w:p w:rsidR="00F374FB" w:rsidRPr="00A44227" w:rsidRDefault="00A44227" w:rsidP="00F374FB">
      <w:pPr>
        <w:spacing w:after="0" w:line="240" w:lineRule="auto"/>
        <w:rPr>
          <w:rFonts w:asciiTheme="majorHAnsi" w:hAnsiTheme="majorHAnsi"/>
          <w:i/>
          <w:sz w:val="20"/>
          <w:szCs w:val="20"/>
        </w:rPr>
      </w:pPr>
      <w:r>
        <w:rPr>
          <w:rFonts w:asciiTheme="majorHAnsi" w:hAnsiTheme="majorHAnsi"/>
          <w:b/>
          <w:sz w:val="20"/>
          <w:szCs w:val="20"/>
        </w:rPr>
        <w:t xml:space="preserve">Chapter 10: </w:t>
      </w:r>
      <w:r w:rsidR="00F374FB" w:rsidRPr="00182791">
        <w:rPr>
          <w:rFonts w:asciiTheme="majorHAnsi" w:hAnsiTheme="majorHAnsi"/>
          <w:b/>
          <w:sz w:val="20"/>
          <w:szCs w:val="20"/>
          <w:highlight w:val="yellow"/>
        </w:rPr>
        <w:t>Like the captives of Philippi, that which stood within ran forth</w:t>
      </w:r>
    </w:p>
    <w:p w:rsidR="00F374FB" w:rsidRPr="00A44227" w:rsidRDefault="00F374FB" w:rsidP="00F374FB">
      <w:pPr>
        <w:spacing w:after="0" w:line="240" w:lineRule="auto"/>
        <w:rPr>
          <w:rFonts w:asciiTheme="majorHAnsi" w:hAnsiTheme="majorHAnsi"/>
          <w:sz w:val="10"/>
          <w:szCs w:val="10"/>
        </w:rPr>
      </w:pPr>
    </w:p>
    <w:p w:rsidR="00F374FB" w:rsidRPr="00A44227" w:rsidRDefault="00402457" w:rsidP="00402457">
      <w:pPr>
        <w:spacing w:after="0" w:line="240" w:lineRule="auto"/>
        <w:rPr>
          <w:rFonts w:asciiTheme="majorHAnsi" w:hAnsiTheme="majorHAnsi"/>
          <w:sz w:val="20"/>
          <w:szCs w:val="20"/>
        </w:rPr>
      </w:pPr>
      <w:r w:rsidRPr="00A44227">
        <w:rPr>
          <w:rFonts w:asciiTheme="majorHAnsi" w:hAnsiTheme="majorHAnsi"/>
          <w:sz w:val="20"/>
          <w:szCs w:val="20"/>
        </w:rPr>
        <w:t>After Mark Anthony and Octavian were triumphant in two battles in the Macedonian city of Philippi, they chose to free the captives who had chosen to side with Cassius and Brutus.  Ordinarily, the captives of Philippi would have been executed or enslaved.</w:t>
      </w:r>
    </w:p>
    <w:p w:rsidR="00F374FB" w:rsidRPr="00182791" w:rsidRDefault="00F374FB" w:rsidP="00F374FB">
      <w:pPr>
        <w:spacing w:after="0" w:line="240" w:lineRule="auto"/>
        <w:rPr>
          <w:rFonts w:asciiTheme="majorHAnsi" w:hAnsiTheme="majorHAnsi"/>
          <w:sz w:val="16"/>
          <w:szCs w:val="20"/>
        </w:rPr>
      </w:pPr>
    </w:p>
    <w:p w:rsidR="00F374FB" w:rsidRPr="00182791" w:rsidRDefault="00F374FB" w:rsidP="00F374FB">
      <w:pPr>
        <w:spacing w:after="0" w:line="240" w:lineRule="auto"/>
        <w:rPr>
          <w:rFonts w:asciiTheme="majorHAnsi" w:hAnsiTheme="majorHAnsi"/>
          <w:sz w:val="16"/>
          <w:szCs w:val="20"/>
        </w:rPr>
      </w:pPr>
    </w:p>
    <w:p w:rsidR="00566414" w:rsidRPr="00A44227" w:rsidRDefault="00A44227" w:rsidP="00566414">
      <w:pPr>
        <w:spacing w:after="0" w:line="240" w:lineRule="auto"/>
        <w:rPr>
          <w:rFonts w:asciiTheme="majorHAnsi" w:hAnsiTheme="majorHAnsi"/>
          <w:b/>
          <w:sz w:val="20"/>
          <w:szCs w:val="20"/>
        </w:rPr>
      </w:pPr>
      <w:r>
        <w:rPr>
          <w:rFonts w:asciiTheme="majorHAnsi" w:hAnsiTheme="majorHAnsi"/>
          <w:b/>
          <w:sz w:val="20"/>
          <w:szCs w:val="20"/>
        </w:rPr>
        <w:t xml:space="preserve">Chapter 10: </w:t>
      </w:r>
      <w:r w:rsidR="00AF7687" w:rsidRPr="00182791">
        <w:rPr>
          <w:rFonts w:asciiTheme="majorHAnsi" w:hAnsiTheme="majorHAnsi"/>
          <w:b/>
          <w:sz w:val="20"/>
          <w:szCs w:val="20"/>
          <w:highlight w:val="yellow"/>
        </w:rPr>
        <w:t>Men have before hired bravos to transact their crimes, while their own person and</w:t>
      </w:r>
      <w:r w:rsidR="00233C79" w:rsidRPr="00182791">
        <w:rPr>
          <w:rFonts w:asciiTheme="majorHAnsi" w:hAnsiTheme="majorHAnsi"/>
          <w:b/>
          <w:sz w:val="20"/>
          <w:szCs w:val="20"/>
          <w:highlight w:val="yellow"/>
        </w:rPr>
        <w:t xml:space="preserve"> reputation sat under shelter</w:t>
      </w:r>
    </w:p>
    <w:p w:rsidR="00AF7687" w:rsidRPr="00A44227" w:rsidRDefault="00AF7687" w:rsidP="00566414">
      <w:pPr>
        <w:spacing w:after="0" w:line="240" w:lineRule="auto"/>
        <w:rPr>
          <w:rFonts w:asciiTheme="majorHAnsi" w:hAnsiTheme="majorHAnsi"/>
          <w:i/>
          <w:sz w:val="10"/>
          <w:szCs w:val="10"/>
        </w:rPr>
      </w:pPr>
    </w:p>
    <w:p w:rsidR="00566414" w:rsidRPr="00A44227" w:rsidRDefault="006A5D14" w:rsidP="00566414">
      <w:pPr>
        <w:spacing w:after="0" w:line="240" w:lineRule="auto"/>
        <w:rPr>
          <w:rFonts w:asciiTheme="majorHAnsi" w:hAnsiTheme="majorHAnsi"/>
          <w:sz w:val="20"/>
          <w:szCs w:val="20"/>
        </w:rPr>
      </w:pPr>
      <w:r>
        <w:rPr>
          <w:rFonts w:asciiTheme="majorHAnsi" w:hAnsiTheme="majorHAnsi"/>
          <w:sz w:val="20"/>
          <w:szCs w:val="20"/>
        </w:rPr>
        <w:t>‘</w:t>
      </w:r>
      <w:r w:rsidR="00AF7687" w:rsidRPr="006A5D14">
        <w:rPr>
          <w:rFonts w:asciiTheme="majorHAnsi" w:hAnsiTheme="majorHAnsi"/>
          <w:sz w:val="20"/>
          <w:szCs w:val="20"/>
        </w:rPr>
        <w:t>Bravo</w:t>
      </w:r>
      <w:r>
        <w:rPr>
          <w:rFonts w:asciiTheme="majorHAnsi" w:hAnsiTheme="majorHAnsi"/>
          <w:sz w:val="20"/>
          <w:szCs w:val="20"/>
        </w:rPr>
        <w:t>’</w:t>
      </w:r>
      <w:r w:rsidR="00326608" w:rsidRPr="00A44227">
        <w:rPr>
          <w:rFonts w:asciiTheme="majorHAnsi" w:hAnsiTheme="majorHAnsi"/>
          <w:sz w:val="20"/>
          <w:szCs w:val="20"/>
        </w:rPr>
        <w:t xml:space="preserve"> roughly translates into English as ‘bold’ from the original French and Italian.  However, within the context that Jekyll uses </w:t>
      </w:r>
      <w:r w:rsidR="00233C79" w:rsidRPr="00A44227">
        <w:rPr>
          <w:rFonts w:asciiTheme="majorHAnsi" w:hAnsiTheme="majorHAnsi"/>
          <w:sz w:val="20"/>
          <w:szCs w:val="20"/>
        </w:rPr>
        <w:t>the word</w:t>
      </w:r>
      <w:r w:rsidR="00326608" w:rsidRPr="00A44227">
        <w:rPr>
          <w:rFonts w:asciiTheme="majorHAnsi" w:hAnsiTheme="majorHAnsi"/>
          <w:sz w:val="20"/>
          <w:szCs w:val="20"/>
        </w:rPr>
        <w:t>, the meaning shifts to ‘thug’ or ‘assassin’.  Bravos were paid to murder</w:t>
      </w:r>
      <w:r w:rsidR="00240BC9">
        <w:rPr>
          <w:rFonts w:asciiTheme="majorHAnsi" w:hAnsiTheme="majorHAnsi"/>
          <w:sz w:val="20"/>
          <w:szCs w:val="20"/>
        </w:rPr>
        <w:t xml:space="preserve"> or steal on behalf of wealthy</w:t>
      </w:r>
      <w:r w:rsidR="00326608" w:rsidRPr="00A44227">
        <w:rPr>
          <w:rFonts w:asciiTheme="majorHAnsi" w:hAnsiTheme="majorHAnsi"/>
          <w:sz w:val="20"/>
          <w:szCs w:val="20"/>
        </w:rPr>
        <w:t xml:space="preserve"> benefactors.</w:t>
      </w:r>
    </w:p>
    <w:p w:rsidR="00566414" w:rsidRPr="00182791" w:rsidRDefault="00566414" w:rsidP="00566414">
      <w:pPr>
        <w:spacing w:after="0" w:line="240" w:lineRule="auto"/>
        <w:rPr>
          <w:rFonts w:asciiTheme="majorHAnsi" w:hAnsiTheme="majorHAnsi"/>
          <w:sz w:val="16"/>
          <w:szCs w:val="20"/>
        </w:rPr>
      </w:pPr>
    </w:p>
    <w:p w:rsidR="00566414" w:rsidRPr="00182791" w:rsidRDefault="00566414" w:rsidP="00A5624A">
      <w:pPr>
        <w:spacing w:after="0" w:line="240" w:lineRule="auto"/>
        <w:rPr>
          <w:rFonts w:asciiTheme="majorHAnsi" w:hAnsiTheme="majorHAnsi"/>
          <w:sz w:val="16"/>
          <w:szCs w:val="20"/>
        </w:rPr>
      </w:pPr>
    </w:p>
    <w:p w:rsidR="00233C79" w:rsidRPr="00A44227" w:rsidRDefault="00A44227" w:rsidP="00233C79">
      <w:pPr>
        <w:spacing w:after="0" w:line="240" w:lineRule="auto"/>
        <w:rPr>
          <w:rFonts w:asciiTheme="majorHAnsi" w:hAnsiTheme="majorHAnsi"/>
          <w:b/>
          <w:sz w:val="20"/>
          <w:szCs w:val="20"/>
        </w:rPr>
      </w:pPr>
      <w:r>
        <w:rPr>
          <w:rFonts w:asciiTheme="majorHAnsi" w:hAnsiTheme="majorHAnsi"/>
          <w:b/>
          <w:sz w:val="20"/>
          <w:szCs w:val="20"/>
        </w:rPr>
        <w:t xml:space="preserve">Chapter 10: </w:t>
      </w:r>
      <w:r w:rsidR="00233C79" w:rsidRPr="00182791">
        <w:rPr>
          <w:rFonts w:asciiTheme="majorHAnsi" w:hAnsiTheme="majorHAnsi"/>
          <w:b/>
          <w:sz w:val="20"/>
          <w:szCs w:val="20"/>
          <w:highlight w:val="yellow"/>
        </w:rPr>
        <w:t>This inexplicable incident, this reversal of my previous experience, seemed, like the Babylonian finger on the wall</w:t>
      </w:r>
    </w:p>
    <w:p w:rsidR="00233C79" w:rsidRPr="00A44227" w:rsidRDefault="00233C79" w:rsidP="00233C79">
      <w:pPr>
        <w:spacing w:after="0" w:line="240" w:lineRule="auto"/>
        <w:rPr>
          <w:rFonts w:asciiTheme="majorHAnsi" w:hAnsiTheme="majorHAnsi"/>
          <w:i/>
          <w:sz w:val="10"/>
          <w:szCs w:val="10"/>
        </w:rPr>
      </w:pPr>
    </w:p>
    <w:p w:rsidR="003C6A2A" w:rsidRPr="00A44227" w:rsidRDefault="00233C79" w:rsidP="00233C79">
      <w:pPr>
        <w:spacing w:after="0" w:line="240" w:lineRule="auto"/>
        <w:rPr>
          <w:rFonts w:asciiTheme="majorHAnsi" w:hAnsiTheme="majorHAnsi"/>
          <w:sz w:val="20"/>
          <w:szCs w:val="20"/>
        </w:rPr>
      </w:pPr>
      <w:r w:rsidRPr="00A44227">
        <w:rPr>
          <w:rFonts w:asciiTheme="majorHAnsi" w:hAnsiTheme="majorHAnsi"/>
          <w:sz w:val="20"/>
          <w:szCs w:val="20"/>
        </w:rPr>
        <w:t>The story of Belshazzar appears in the Bible in the Book of Daniel.  Amidst a great feast held by Belshazzar</w:t>
      </w:r>
      <w:r w:rsidR="006A5D14">
        <w:rPr>
          <w:rFonts w:asciiTheme="majorHAnsi" w:hAnsiTheme="majorHAnsi"/>
          <w:sz w:val="20"/>
          <w:szCs w:val="20"/>
        </w:rPr>
        <w:t xml:space="preserve"> in Babylon, a mysterious hand appeared and wrote</w:t>
      </w:r>
      <w:r w:rsidRPr="00A44227">
        <w:rPr>
          <w:rFonts w:asciiTheme="majorHAnsi" w:hAnsiTheme="majorHAnsi"/>
          <w:sz w:val="20"/>
          <w:szCs w:val="20"/>
        </w:rPr>
        <w:t xml:space="preserve"> on the wall.  Belshazzar </w:t>
      </w:r>
      <w:r w:rsidR="006A5D14">
        <w:rPr>
          <w:rFonts w:asciiTheme="majorHAnsi" w:hAnsiTheme="majorHAnsi"/>
          <w:sz w:val="20"/>
          <w:szCs w:val="20"/>
        </w:rPr>
        <w:t>was</w:t>
      </w:r>
      <w:r w:rsidRPr="00A44227">
        <w:rPr>
          <w:rFonts w:asciiTheme="majorHAnsi" w:hAnsiTheme="majorHAnsi"/>
          <w:sz w:val="20"/>
          <w:szCs w:val="20"/>
        </w:rPr>
        <w:t xml:space="preserve"> unable to decipher the writing, so he </w:t>
      </w:r>
      <w:r w:rsidR="006A5D14">
        <w:rPr>
          <w:rFonts w:asciiTheme="majorHAnsi" w:hAnsiTheme="majorHAnsi"/>
          <w:sz w:val="20"/>
          <w:szCs w:val="20"/>
        </w:rPr>
        <w:t>eventually called</w:t>
      </w:r>
      <w:r w:rsidRPr="00A44227">
        <w:rPr>
          <w:rFonts w:asciiTheme="majorHAnsi" w:hAnsiTheme="majorHAnsi"/>
          <w:sz w:val="20"/>
          <w:szCs w:val="20"/>
        </w:rPr>
        <w:t xml:space="preserve"> for Daniel, a young Jewish man known for his wisdom.  Daniel </w:t>
      </w:r>
      <w:r w:rsidR="006A5D14">
        <w:rPr>
          <w:rFonts w:asciiTheme="majorHAnsi" w:hAnsiTheme="majorHAnsi"/>
          <w:sz w:val="20"/>
          <w:szCs w:val="20"/>
        </w:rPr>
        <w:t>told</w:t>
      </w:r>
      <w:r w:rsidRPr="00A44227">
        <w:rPr>
          <w:rFonts w:asciiTheme="majorHAnsi" w:hAnsiTheme="majorHAnsi"/>
          <w:sz w:val="20"/>
          <w:szCs w:val="20"/>
        </w:rPr>
        <w:t xml:space="preserve"> Belshazzar that the writing </w:t>
      </w:r>
      <w:r w:rsidR="006A5D14">
        <w:rPr>
          <w:rFonts w:asciiTheme="majorHAnsi" w:hAnsiTheme="majorHAnsi"/>
          <w:sz w:val="20"/>
          <w:szCs w:val="20"/>
        </w:rPr>
        <w:t>prophesised</w:t>
      </w:r>
      <w:r w:rsidRPr="00A44227">
        <w:rPr>
          <w:rFonts w:asciiTheme="majorHAnsi" w:hAnsiTheme="majorHAnsi"/>
          <w:sz w:val="20"/>
          <w:szCs w:val="20"/>
        </w:rPr>
        <w:t xml:space="preserve"> </w:t>
      </w:r>
      <w:r w:rsidR="003C6A2A" w:rsidRPr="00A44227">
        <w:rPr>
          <w:rFonts w:asciiTheme="majorHAnsi" w:hAnsiTheme="majorHAnsi"/>
          <w:sz w:val="20"/>
          <w:szCs w:val="20"/>
        </w:rPr>
        <w:t>his downfall.</w:t>
      </w:r>
    </w:p>
    <w:sectPr w:rsidR="003C6A2A" w:rsidRPr="00A44227" w:rsidSect="00A562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4A"/>
    <w:rsid w:val="000C24ED"/>
    <w:rsid w:val="00182791"/>
    <w:rsid w:val="001B297C"/>
    <w:rsid w:val="00233C79"/>
    <w:rsid w:val="00240BC9"/>
    <w:rsid w:val="00326608"/>
    <w:rsid w:val="003C69B4"/>
    <w:rsid w:val="003C6A2A"/>
    <w:rsid w:val="00402457"/>
    <w:rsid w:val="00464A04"/>
    <w:rsid w:val="004D5355"/>
    <w:rsid w:val="00506EC8"/>
    <w:rsid w:val="00566414"/>
    <w:rsid w:val="0059470E"/>
    <w:rsid w:val="005B343D"/>
    <w:rsid w:val="006A5D14"/>
    <w:rsid w:val="0070272A"/>
    <w:rsid w:val="007B07AC"/>
    <w:rsid w:val="00843E19"/>
    <w:rsid w:val="00903B76"/>
    <w:rsid w:val="00984DE5"/>
    <w:rsid w:val="00A44227"/>
    <w:rsid w:val="00A5624A"/>
    <w:rsid w:val="00AF7687"/>
    <w:rsid w:val="00C873A8"/>
    <w:rsid w:val="00C940EB"/>
    <w:rsid w:val="00D213FB"/>
    <w:rsid w:val="00D412A3"/>
    <w:rsid w:val="00DF0B51"/>
    <w:rsid w:val="00E160E4"/>
    <w:rsid w:val="00EC1EBC"/>
    <w:rsid w:val="00EE0F4C"/>
    <w:rsid w:val="00F3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D</dc:creator>
  <cp:lastModifiedBy>Doug Wise</cp:lastModifiedBy>
  <cp:revision>5</cp:revision>
  <dcterms:created xsi:type="dcterms:W3CDTF">2019-05-01T17:17:00Z</dcterms:created>
  <dcterms:modified xsi:type="dcterms:W3CDTF">2019-05-01T17:18:00Z</dcterms:modified>
</cp:coreProperties>
</file>