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760AE9" w:rsidTr="00045D35">
        <w:tc>
          <w:tcPr>
            <w:tcW w:w="10456" w:type="dxa"/>
            <w:shd w:val="clear" w:color="auto" w:fill="FFFAEB"/>
          </w:tcPr>
          <w:p w:rsidR="00760AE9" w:rsidRPr="00760AE9" w:rsidRDefault="00760AE9" w:rsidP="00A24A54">
            <w:pPr>
              <w:rPr>
                <w:rFonts w:asciiTheme="majorHAnsi" w:hAnsiTheme="majorHAnsi"/>
                <w:b/>
                <w:sz w:val="10"/>
                <w:szCs w:val="10"/>
              </w:rPr>
            </w:pPr>
          </w:p>
          <w:p w:rsidR="00760AE9" w:rsidRPr="00760AE9" w:rsidRDefault="00760AE9" w:rsidP="00760AE9">
            <w:pPr>
              <w:rPr>
                <w:rFonts w:asciiTheme="majorHAnsi" w:hAnsiTheme="majorHAnsi"/>
                <w:b/>
                <w:sz w:val="32"/>
              </w:rPr>
            </w:pPr>
            <w:r w:rsidRPr="00045D35">
              <w:rPr>
                <w:rFonts w:asciiTheme="majorHAnsi" w:hAnsiTheme="majorHAnsi"/>
                <w:b/>
                <w:color w:val="C45911" w:themeColor="accent2" w:themeShade="BF"/>
                <w:sz w:val="32"/>
              </w:rPr>
              <w:t>High Five: Macbeth</w:t>
            </w:r>
          </w:p>
          <w:p w:rsidR="00760AE9" w:rsidRPr="00760AE9" w:rsidRDefault="00760AE9" w:rsidP="00760AE9">
            <w:pPr>
              <w:rPr>
                <w:rFonts w:asciiTheme="majorHAnsi" w:hAnsiTheme="majorHAnsi"/>
                <w:b/>
              </w:rPr>
            </w:pPr>
          </w:p>
          <w:p w:rsidR="00760AE9" w:rsidRPr="00760AE9" w:rsidRDefault="00760AE9" w:rsidP="00760AE9">
            <w:pPr>
              <w:pStyle w:val="ListParagraph"/>
              <w:numPr>
                <w:ilvl w:val="0"/>
                <w:numId w:val="5"/>
              </w:numPr>
              <w:rPr>
                <w:rFonts w:asciiTheme="majorHAnsi" w:hAnsiTheme="majorHAnsi"/>
                <w:b/>
                <w:szCs w:val="20"/>
              </w:rPr>
            </w:pPr>
            <w:r w:rsidRPr="00760AE9">
              <w:rPr>
                <w:rFonts w:asciiTheme="majorHAnsi" w:hAnsiTheme="majorHAnsi"/>
                <w:b/>
                <w:szCs w:val="20"/>
              </w:rPr>
              <w:t xml:space="preserve">Evil deeds take place at </w:t>
            </w:r>
            <w:r w:rsidRPr="00045D35">
              <w:rPr>
                <w:rFonts w:asciiTheme="majorHAnsi" w:hAnsiTheme="majorHAnsi"/>
                <w:b/>
                <w:szCs w:val="20"/>
                <w:highlight w:val="yellow"/>
              </w:rPr>
              <w:t>night</w:t>
            </w:r>
          </w:p>
          <w:p w:rsidR="00760AE9" w:rsidRPr="00760AE9" w:rsidRDefault="00760AE9" w:rsidP="00760AE9">
            <w:pPr>
              <w:pStyle w:val="ListParagraph"/>
              <w:ind w:left="360"/>
              <w:rPr>
                <w:rFonts w:asciiTheme="majorHAnsi" w:hAnsiTheme="majorHAnsi"/>
                <w:sz w:val="8"/>
                <w:szCs w:val="10"/>
              </w:rPr>
            </w:pPr>
          </w:p>
          <w:p w:rsidR="00760AE9" w:rsidRPr="00760AE9" w:rsidRDefault="00760AE9" w:rsidP="00760AE9">
            <w:pPr>
              <w:pStyle w:val="ListParagraph"/>
              <w:ind w:left="360"/>
              <w:rPr>
                <w:rFonts w:asciiTheme="majorHAnsi" w:hAnsiTheme="majorHAnsi"/>
                <w:sz w:val="20"/>
                <w:szCs w:val="20"/>
              </w:rPr>
            </w:pPr>
            <w:r w:rsidRPr="00760AE9">
              <w:rPr>
                <w:rFonts w:asciiTheme="majorHAnsi" w:hAnsiTheme="majorHAnsi"/>
                <w:sz w:val="20"/>
                <w:szCs w:val="20"/>
              </w:rPr>
              <w:t>Lady Macbeth’s scheming; the murder of Duncan; Macbeth’s second visit to the Witches.</w:t>
            </w:r>
          </w:p>
          <w:p w:rsidR="00760AE9" w:rsidRPr="00760AE9" w:rsidRDefault="00760AE9" w:rsidP="00760AE9">
            <w:pPr>
              <w:pStyle w:val="ListParagraph"/>
              <w:ind w:left="360"/>
              <w:rPr>
                <w:rFonts w:asciiTheme="majorHAnsi" w:hAnsiTheme="majorHAnsi"/>
                <w:b/>
                <w:szCs w:val="24"/>
              </w:rPr>
            </w:pPr>
          </w:p>
          <w:p w:rsidR="00760AE9" w:rsidRPr="00760AE9" w:rsidRDefault="00760AE9" w:rsidP="00760AE9">
            <w:pPr>
              <w:pStyle w:val="ListParagraph"/>
              <w:numPr>
                <w:ilvl w:val="0"/>
                <w:numId w:val="5"/>
              </w:numPr>
              <w:rPr>
                <w:rFonts w:asciiTheme="majorHAnsi" w:hAnsiTheme="majorHAnsi"/>
                <w:b/>
                <w:szCs w:val="20"/>
              </w:rPr>
            </w:pPr>
            <w:r w:rsidRPr="00045D35">
              <w:rPr>
                <w:rFonts w:asciiTheme="majorHAnsi" w:hAnsiTheme="majorHAnsi"/>
                <w:b/>
                <w:szCs w:val="20"/>
                <w:highlight w:val="yellow"/>
              </w:rPr>
              <w:t>Stormy weather</w:t>
            </w:r>
            <w:r w:rsidRPr="00760AE9">
              <w:rPr>
                <w:rFonts w:asciiTheme="majorHAnsi" w:hAnsiTheme="majorHAnsi"/>
                <w:b/>
                <w:szCs w:val="20"/>
              </w:rPr>
              <w:t xml:space="preserve"> signifies a disruption in the natural social order </w:t>
            </w:r>
          </w:p>
          <w:p w:rsidR="00760AE9" w:rsidRPr="00760AE9" w:rsidRDefault="00760AE9" w:rsidP="00760AE9">
            <w:pPr>
              <w:pStyle w:val="ListParagraph"/>
              <w:ind w:left="360"/>
              <w:rPr>
                <w:rFonts w:asciiTheme="majorHAnsi" w:hAnsiTheme="majorHAnsi"/>
                <w:sz w:val="8"/>
                <w:szCs w:val="10"/>
              </w:rPr>
            </w:pPr>
          </w:p>
          <w:p w:rsidR="00760AE9" w:rsidRPr="00760AE9" w:rsidRDefault="00760AE9" w:rsidP="00760AE9">
            <w:pPr>
              <w:pStyle w:val="ListParagraph"/>
              <w:ind w:left="360"/>
              <w:rPr>
                <w:rFonts w:asciiTheme="majorHAnsi" w:hAnsiTheme="majorHAnsi"/>
                <w:sz w:val="20"/>
                <w:szCs w:val="20"/>
              </w:rPr>
            </w:pPr>
            <w:r w:rsidRPr="00760AE9">
              <w:rPr>
                <w:rFonts w:asciiTheme="majorHAnsi" w:hAnsiTheme="majorHAnsi"/>
                <w:sz w:val="20"/>
                <w:szCs w:val="20"/>
              </w:rPr>
              <w:t>Storms accompany the prophecies; Duncan is murdered amidst a storm; the apparitions appear to thunder.</w:t>
            </w:r>
          </w:p>
          <w:p w:rsidR="00760AE9" w:rsidRPr="00760AE9" w:rsidRDefault="00760AE9" w:rsidP="00760AE9">
            <w:pPr>
              <w:pStyle w:val="ListParagraph"/>
              <w:ind w:left="360"/>
              <w:rPr>
                <w:rFonts w:asciiTheme="majorHAnsi" w:hAnsiTheme="majorHAnsi"/>
                <w:szCs w:val="24"/>
              </w:rPr>
            </w:pPr>
          </w:p>
          <w:p w:rsidR="00760AE9" w:rsidRPr="00760AE9" w:rsidRDefault="00760AE9" w:rsidP="00760AE9">
            <w:pPr>
              <w:pStyle w:val="ListParagraph"/>
              <w:numPr>
                <w:ilvl w:val="0"/>
                <w:numId w:val="5"/>
              </w:numPr>
              <w:rPr>
                <w:rFonts w:asciiTheme="majorHAnsi" w:hAnsiTheme="majorHAnsi"/>
                <w:b/>
                <w:szCs w:val="20"/>
              </w:rPr>
            </w:pPr>
            <w:r w:rsidRPr="00760AE9">
              <w:rPr>
                <w:rFonts w:asciiTheme="majorHAnsi" w:hAnsiTheme="majorHAnsi"/>
                <w:b/>
                <w:szCs w:val="20"/>
              </w:rPr>
              <w:t xml:space="preserve">We learn a lot through who and how Macbeth chooses to </w:t>
            </w:r>
            <w:r w:rsidRPr="00045D35">
              <w:rPr>
                <w:rFonts w:asciiTheme="majorHAnsi" w:hAnsiTheme="majorHAnsi"/>
                <w:b/>
                <w:szCs w:val="20"/>
                <w:highlight w:val="yellow"/>
              </w:rPr>
              <w:t>kill</w:t>
            </w:r>
          </w:p>
          <w:p w:rsidR="00760AE9" w:rsidRPr="00760AE9" w:rsidRDefault="00760AE9" w:rsidP="00760AE9">
            <w:pPr>
              <w:pStyle w:val="ListParagraph"/>
              <w:ind w:left="360"/>
              <w:rPr>
                <w:rFonts w:asciiTheme="majorHAnsi" w:hAnsiTheme="majorHAnsi"/>
                <w:sz w:val="8"/>
                <w:szCs w:val="10"/>
              </w:rPr>
            </w:pPr>
          </w:p>
          <w:p w:rsidR="00760AE9" w:rsidRPr="00760AE9" w:rsidRDefault="00760AE9" w:rsidP="00760AE9">
            <w:pPr>
              <w:pStyle w:val="ListParagraph"/>
              <w:ind w:left="360"/>
              <w:rPr>
                <w:rFonts w:asciiTheme="majorHAnsi" w:hAnsiTheme="majorHAnsi"/>
                <w:sz w:val="20"/>
                <w:szCs w:val="20"/>
              </w:rPr>
            </w:pPr>
            <w:r w:rsidRPr="00760AE9">
              <w:rPr>
                <w:rFonts w:asciiTheme="majorHAnsi" w:hAnsiTheme="majorHAnsi"/>
                <w:sz w:val="20"/>
                <w:szCs w:val="20"/>
              </w:rPr>
              <w:t>On the battlefield (heroic); whilst Duncan sleeps (cowardly); pays murders to kill Banquo</w:t>
            </w:r>
            <w:r w:rsidR="00FB7E89">
              <w:rPr>
                <w:rFonts w:asciiTheme="majorHAnsi" w:hAnsiTheme="majorHAnsi"/>
                <w:sz w:val="20"/>
                <w:szCs w:val="20"/>
              </w:rPr>
              <w:t xml:space="preserve"> and Lady Macduff</w:t>
            </w:r>
            <w:r w:rsidRPr="00760AE9">
              <w:rPr>
                <w:rFonts w:asciiTheme="majorHAnsi" w:hAnsiTheme="majorHAnsi"/>
                <w:sz w:val="20"/>
                <w:szCs w:val="20"/>
              </w:rPr>
              <w:t xml:space="preserve"> (despicable).</w:t>
            </w:r>
          </w:p>
          <w:p w:rsidR="00760AE9" w:rsidRPr="00760AE9" w:rsidRDefault="00760AE9" w:rsidP="00760AE9">
            <w:pPr>
              <w:pStyle w:val="ListParagraph"/>
              <w:ind w:left="360"/>
              <w:rPr>
                <w:rFonts w:asciiTheme="majorHAnsi" w:hAnsiTheme="majorHAnsi"/>
                <w:b/>
                <w:szCs w:val="24"/>
              </w:rPr>
            </w:pPr>
          </w:p>
          <w:p w:rsidR="00760AE9" w:rsidRPr="00760AE9" w:rsidRDefault="00760AE9" w:rsidP="00760AE9">
            <w:pPr>
              <w:pStyle w:val="ListParagraph"/>
              <w:numPr>
                <w:ilvl w:val="0"/>
                <w:numId w:val="5"/>
              </w:numPr>
              <w:rPr>
                <w:rFonts w:asciiTheme="majorHAnsi" w:hAnsiTheme="majorHAnsi"/>
                <w:b/>
                <w:szCs w:val="20"/>
              </w:rPr>
            </w:pPr>
            <w:r w:rsidRPr="00760AE9">
              <w:rPr>
                <w:rFonts w:asciiTheme="majorHAnsi" w:hAnsiTheme="majorHAnsi"/>
                <w:b/>
                <w:szCs w:val="20"/>
              </w:rPr>
              <w:t xml:space="preserve">Lady Macbeth is also </w:t>
            </w:r>
            <w:r w:rsidRPr="00045D35">
              <w:rPr>
                <w:rFonts w:asciiTheme="majorHAnsi" w:hAnsiTheme="majorHAnsi"/>
                <w:b/>
                <w:szCs w:val="20"/>
                <w:highlight w:val="yellow"/>
              </w:rPr>
              <w:t>vulnerable</w:t>
            </w:r>
            <w:r w:rsidRPr="00760AE9">
              <w:rPr>
                <w:rFonts w:asciiTheme="majorHAnsi" w:hAnsiTheme="majorHAnsi"/>
                <w:b/>
                <w:szCs w:val="20"/>
              </w:rPr>
              <w:t xml:space="preserve"> </w:t>
            </w:r>
          </w:p>
          <w:p w:rsidR="00760AE9" w:rsidRPr="00760AE9" w:rsidRDefault="00760AE9" w:rsidP="00760AE9">
            <w:pPr>
              <w:pStyle w:val="ListParagraph"/>
              <w:ind w:left="360"/>
              <w:rPr>
                <w:rFonts w:asciiTheme="majorHAnsi" w:hAnsiTheme="majorHAnsi"/>
                <w:sz w:val="8"/>
                <w:szCs w:val="10"/>
              </w:rPr>
            </w:pPr>
          </w:p>
          <w:p w:rsidR="00760AE9" w:rsidRPr="00760AE9" w:rsidRDefault="00760AE9" w:rsidP="00760AE9">
            <w:pPr>
              <w:pStyle w:val="ListParagraph"/>
              <w:ind w:left="360"/>
              <w:rPr>
                <w:rFonts w:asciiTheme="majorHAnsi" w:hAnsiTheme="majorHAnsi"/>
                <w:sz w:val="20"/>
                <w:szCs w:val="20"/>
              </w:rPr>
            </w:pPr>
            <w:r w:rsidRPr="00760AE9">
              <w:rPr>
                <w:rFonts w:asciiTheme="majorHAnsi" w:hAnsiTheme="majorHAnsi"/>
                <w:sz w:val="20"/>
                <w:szCs w:val="20"/>
              </w:rPr>
              <w:t>Remembers her father (A2</w:t>
            </w:r>
            <w:r w:rsidR="00045D35">
              <w:rPr>
                <w:rFonts w:asciiTheme="majorHAnsi" w:hAnsiTheme="majorHAnsi"/>
                <w:sz w:val="20"/>
                <w:szCs w:val="20"/>
              </w:rPr>
              <w:t>-</w:t>
            </w:r>
            <w:r w:rsidRPr="00760AE9">
              <w:rPr>
                <w:rFonts w:asciiTheme="majorHAnsi" w:hAnsiTheme="majorHAnsi"/>
                <w:sz w:val="20"/>
                <w:szCs w:val="20"/>
              </w:rPr>
              <w:t>S2); concerned at Macbeth’s increasingly tyranny (A3</w:t>
            </w:r>
            <w:r w:rsidR="00045D35">
              <w:rPr>
                <w:rFonts w:asciiTheme="majorHAnsi" w:hAnsiTheme="majorHAnsi"/>
                <w:sz w:val="20"/>
                <w:szCs w:val="20"/>
              </w:rPr>
              <w:t>-</w:t>
            </w:r>
            <w:r w:rsidRPr="00760AE9">
              <w:rPr>
                <w:rFonts w:asciiTheme="majorHAnsi" w:hAnsiTheme="majorHAnsi"/>
                <w:sz w:val="20"/>
                <w:szCs w:val="20"/>
              </w:rPr>
              <w:t>S2); goes mad with guilt (A5</w:t>
            </w:r>
            <w:r w:rsidR="00045D35">
              <w:rPr>
                <w:rFonts w:asciiTheme="majorHAnsi" w:hAnsiTheme="majorHAnsi"/>
                <w:sz w:val="20"/>
                <w:szCs w:val="20"/>
              </w:rPr>
              <w:t>-</w:t>
            </w:r>
            <w:r w:rsidRPr="00760AE9">
              <w:rPr>
                <w:rFonts w:asciiTheme="majorHAnsi" w:hAnsiTheme="majorHAnsi"/>
                <w:sz w:val="20"/>
                <w:szCs w:val="20"/>
              </w:rPr>
              <w:t>S1).</w:t>
            </w:r>
          </w:p>
          <w:p w:rsidR="00760AE9" w:rsidRPr="00760AE9" w:rsidRDefault="00760AE9" w:rsidP="00760AE9">
            <w:pPr>
              <w:pStyle w:val="ListParagraph"/>
              <w:ind w:left="360"/>
              <w:rPr>
                <w:rFonts w:asciiTheme="majorHAnsi" w:hAnsiTheme="majorHAnsi"/>
                <w:sz w:val="20"/>
                <w:szCs w:val="20"/>
              </w:rPr>
            </w:pPr>
          </w:p>
          <w:p w:rsidR="00760AE9" w:rsidRPr="00760AE9" w:rsidRDefault="00760AE9" w:rsidP="00760AE9">
            <w:pPr>
              <w:pStyle w:val="ListParagraph"/>
              <w:numPr>
                <w:ilvl w:val="0"/>
                <w:numId w:val="5"/>
              </w:numPr>
              <w:rPr>
                <w:rFonts w:asciiTheme="majorHAnsi" w:hAnsiTheme="majorHAnsi"/>
                <w:b/>
                <w:szCs w:val="20"/>
              </w:rPr>
            </w:pPr>
            <w:r w:rsidRPr="00760AE9">
              <w:rPr>
                <w:rFonts w:asciiTheme="majorHAnsi" w:hAnsiTheme="majorHAnsi"/>
                <w:b/>
                <w:szCs w:val="20"/>
              </w:rPr>
              <w:t xml:space="preserve">Malcolm’s </w:t>
            </w:r>
            <w:r w:rsidRPr="00045D35">
              <w:rPr>
                <w:rFonts w:asciiTheme="majorHAnsi" w:hAnsiTheme="majorHAnsi"/>
                <w:b/>
                <w:szCs w:val="20"/>
                <w:highlight w:val="yellow"/>
              </w:rPr>
              <w:t>final words</w:t>
            </w:r>
            <w:r w:rsidRPr="00760AE9">
              <w:rPr>
                <w:rFonts w:asciiTheme="majorHAnsi" w:hAnsiTheme="majorHAnsi"/>
                <w:b/>
                <w:szCs w:val="20"/>
              </w:rPr>
              <w:t xml:space="preserve"> matter</w:t>
            </w:r>
          </w:p>
          <w:p w:rsidR="00760AE9" w:rsidRPr="00760AE9" w:rsidRDefault="00760AE9" w:rsidP="00760AE9">
            <w:pPr>
              <w:pStyle w:val="ListParagraph"/>
              <w:ind w:left="360"/>
              <w:rPr>
                <w:rFonts w:asciiTheme="majorHAnsi" w:hAnsiTheme="majorHAnsi"/>
                <w:sz w:val="8"/>
                <w:szCs w:val="10"/>
              </w:rPr>
            </w:pPr>
          </w:p>
          <w:p w:rsidR="00760AE9" w:rsidRPr="00760AE9" w:rsidRDefault="00760AE9" w:rsidP="00760AE9">
            <w:pPr>
              <w:pStyle w:val="ListParagraph"/>
              <w:ind w:left="360"/>
              <w:rPr>
                <w:rFonts w:asciiTheme="majorHAnsi" w:hAnsiTheme="majorHAnsi"/>
                <w:sz w:val="20"/>
                <w:szCs w:val="20"/>
              </w:rPr>
            </w:pPr>
            <w:r w:rsidRPr="00760AE9">
              <w:rPr>
                <w:rFonts w:asciiTheme="majorHAnsi" w:hAnsiTheme="majorHAnsi"/>
                <w:sz w:val="20"/>
                <w:szCs w:val="20"/>
              </w:rPr>
              <w:t>He describes Macbeth as a ‘dead butcher’ and Lady Macbeth as a ‘fiend-like queen’ – fair?</w:t>
            </w:r>
          </w:p>
          <w:p w:rsidR="00760AE9" w:rsidRPr="00760AE9" w:rsidRDefault="00760AE9" w:rsidP="00A24A54">
            <w:pPr>
              <w:rPr>
                <w:rFonts w:asciiTheme="majorHAnsi" w:hAnsiTheme="majorHAnsi"/>
                <w:b/>
                <w:sz w:val="14"/>
              </w:rPr>
            </w:pPr>
          </w:p>
        </w:tc>
      </w:tr>
    </w:tbl>
    <w:p w:rsidR="00760AE9" w:rsidRPr="00760AE9" w:rsidRDefault="00DF253E" w:rsidP="00A24A54">
      <w:pPr>
        <w:spacing w:after="0" w:line="240" w:lineRule="auto"/>
        <w:rPr>
          <w:rFonts w:asciiTheme="majorHAnsi" w:hAnsiTheme="majorHAnsi"/>
          <w:b/>
        </w:rPr>
      </w:pPr>
      <w:r w:rsidRPr="00DF253E">
        <w:rPr>
          <w:rFonts w:asciiTheme="majorHAnsi" w:hAnsiTheme="majorHAnsi"/>
          <w:b/>
        </w:rPr>
        <w:drawing>
          <wp:anchor distT="0" distB="0" distL="114300" distR="114300" simplePos="0" relativeHeight="251661312" behindDoc="1" locked="0" layoutInCell="1" allowOverlap="1" wp14:anchorId="5F9EFD4F">
            <wp:simplePos x="0" y="0"/>
            <wp:positionH relativeFrom="page">
              <wp:posOffset>-47625</wp:posOffset>
            </wp:positionH>
            <wp:positionV relativeFrom="paragraph">
              <wp:posOffset>379729</wp:posOffset>
            </wp:positionV>
            <wp:extent cx="5028546" cy="6715125"/>
            <wp:effectExtent l="0" t="0" r="1270" b="0"/>
            <wp:wrapNone/>
            <wp:docPr id="1036" name="Picture 12" descr="https://upload.wikimedia.org/wikipedia/commons/thumb/7/78/Dr_Jekyll_and_Mr_Hyde_poster_edit2.jpg/1280px-Dr_Jekyll_and_Mr_Hyde_poster_edit2.jpg">
              <a:extLst xmlns:a="http://schemas.openxmlformats.org/drawingml/2006/main">
                <a:ext uri="{FF2B5EF4-FFF2-40B4-BE49-F238E27FC236}">
                  <a16:creationId xmlns:a16="http://schemas.microsoft.com/office/drawing/2014/main" id="{8D0CEE24-CE9A-4D1F-9017-B6BC8EEE0F6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Picture 12" descr="https://upload.wikimedia.org/wikipedia/commons/thumb/7/78/Dr_Jekyll_and_Mr_Hyde_poster_edit2.jpg/1280px-Dr_Jekyll_and_Mr_Hyde_poster_edit2.jpg">
                      <a:extLst>
                        <a:ext uri="{FF2B5EF4-FFF2-40B4-BE49-F238E27FC236}">
                          <a16:creationId xmlns:a16="http://schemas.microsoft.com/office/drawing/2014/main" id="{8D0CEE24-CE9A-4D1F-9017-B6BC8EEE0F6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98" t="-860" r="47899" b="860"/>
                    <a:stretch/>
                  </pic:blipFill>
                  <pic:spPr bwMode="auto">
                    <a:xfrm>
                      <a:off x="0" y="0"/>
                      <a:ext cx="5035206" cy="6724019"/>
                    </a:xfrm>
                    <a:prstGeom prst="rtTriangl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424A" w:rsidRPr="002E424A">
        <w:rPr>
          <w:rFonts w:asciiTheme="majorHAnsi" w:hAnsiTheme="majorHAnsi"/>
          <w:b/>
        </w:rPr>
        <w:drawing>
          <wp:anchor distT="0" distB="0" distL="114300" distR="114300" simplePos="0" relativeHeight="251657215" behindDoc="1" locked="0" layoutInCell="1" allowOverlap="1" wp14:anchorId="4715CB27">
            <wp:simplePos x="0" y="0"/>
            <wp:positionH relativeFrom="page">
              <wp:posOffset>866776</wp:posOffset>
            </wp:positionH>
            <wp:positionV relativeFrom="paragraph">
              <wp:posOffset>-3582670</wp:posOffset>
            </wp:positionV>
            <wp:extent cx="6696548" cy="7233080"/>
            <wp:effectExtent l="0" t="0" r="9525" b="6350"/>
            <wp:wrapNone/>
            <wp:docPr id="1034" name="Picture 10" descr="See the source image">
              <a:extLst xmlns:a="http://schemas.openxmlformats.org/drawingml/2006/main">
                <a:ext uri="{FF2B5EF4-FFF2-40B4-BE49-F238E27FC236}">
                  <a16:creationId xmlns:a16="http://schemas.microsoft.com/office/drawing/2014/main" id="{92E7181D-43DB-4BDC-B325-3883599750B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Picture 10" descr="See the source image">
                      <a:extLst>
                        <a:ext uri="{FF2B5EF4-FFF2-40B4-BE49-F238E27FC236}">
                          <a16:creationId xmlns:a16="http://schemas.microsoft.com/office/drawing/2014/main" id="{92E7181D-43DB-4BDC-B325-3883599750BB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93"/>
                    <a:stretch/>
                  </pic:blipFill>
                  <pic:spPr bwMode="auto">
                    <a:xfrm>
                      <a:off x="0" y="0"/>
                      <a:ext cx="6710087" cy="7247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424A" w:rsidRPr="002E424A">
        <w:rPr>
          <w:rFonts w:asciiTheme="majorHAnsi" w:hAnsiTheme="majorHAnsi"/>
          <w:b/>
        </w:rPr>
        <w:drawing>
          <wp:anchor distT="0" distB="0" distL="114300" distR="114300" simplePos="0" relativeHeight="251660288" behindDoc="1" locked="0" layoutInCell="1" allowOverlap="1" wp14:anchorId="649DBC75">
            <wp:simplePos x="0" y="0"/>
            <wp:positionH relativeFrom="page">
              <wp:posOffset>2857971</wp:posOffset>
            </wp:positionH>
            <wp:positionV relativeFrom="paragraph">
              <wp:posOffset>2389975</wp:posOffset>
            </wp:positionV>
            <wp:extent cx="5634269" cy="3768312"/>
            <wp:effectExtent l="0" t="635" r="4445" b="4445"/>
            <wp:wrapNone/>
            <wp:docPr id="1032" name="Picture 8" descr="See the source image">
              <a:extLst xmlns:a="http://schemas.openxmlformats.org/drawingml/2006/main">
                <a:ext uri="{FF2B5EF4-FFF2-40B4-BE49-F238E27FC236}">
                  <a16:creationId xmlns:a16="http://schemas.microsoft.com/office/drawing/2014/main" id="{FFC4E6B6-5E6A-4D67-98B0-85D866D4865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8" descr="See the source image">
                      <a:extLst>
                        <a:ext uri="{FF2B5EF4-FFF2-40B4-BE49-F238E27FC236}">
                          <a16:creationId xmlns:a16="http://schemas.microsoft.com/office/drawing/2014/main" id="{FFC4E6B6-5E6A-4D67-98B0-85D866D4865A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644881" cy="3775410"/>
                    </a:xfrm>
                    <a:prstGeom prst="rtTriangle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424A" w:rsidRPr="002E424A">
        <w:rPr>
          <w:rFonts w:asciiTheme="majorHAnsi" w:hAnsiTheme="majorHAnsi"/>
          <w:b/>
        </w:rPr>
        <w:drawing>
          <wp:anchor distT="0" distB="0" distL="114300" distR="114300" simplePos="0" relativeHeight="251659264" behindDoc="1" locked="0" layoutInCell="1" allowOverlap="1" wp14:anchorId="7EDBD0F9">
            <wp:simplePos x="0" y="0"/>
            <wp:positionH relativeFrom="page">
              <wp:align>right</wp:align>
            </wp:positionH>
            <wp:positionV relativeFrom="paragraph">
              <wp:posOffset>-4887667</wp:posOffset>
            </wp:positionV>
            <wp:extent cx="4968875" cy="7585217"/>
            <wp:effectExtent l="6350" t="0" r="0" b="0"/>
            <wp:wrapNone/>
            <wp:docPr id="1028" name="Picture 4" descr="See the source image">
              <a:extLst xmlns:a="http://schemas.openxmlformats.org/drawingml/2006/main">
                <a:ext uri="{FF2B5EF4-FFF2-40B4-BE49-F238E27FC236}">
                  <a16:creationId xmlns:a16="http://schemas.microsoft.com/office/drawing/2014/main" id="{31628ACA-2057-45E1-AA47-E9F7D340DC7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See the source image">
                      <a:extLst>
                        <a:ext uri="{FF2B5EF4-FFF2-40B4-BE49-F238E27FC236}">
                          <a16:creationId xmlns:a16="http://schemas.microsoft.com/office/drawing/2014/main" id="{31628ACA-2057-45E1-AA47-E9F7D340DC7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68875" cy="7585217"/>
                    </a:xfrm>
                    <a:prstGeom prst="rtTriangle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760AE9" w:rsidTr="00045D35">
        <w:tc>
          <w:tcPr>
            <w:tcW w:w="10456" w:type="dxa"/>
            <w:shd w:val="clear" w:color="auto" w:fill="EFF6EA"/>
          </w:tcPr>
          <w:p w:rsidR="00760AE9" w:rsidRPr="00760AE9" w:rsidRDefault="00760AE9" w:rsidP="0043264F">
            <w:pPr>
              <w:rPr>
                <w:rFonts w:asciiTheme="majorHAnsi" w:hAnsiTheme="majorHAnsi"/>
                <w:b/>
                <w:sz w:val="10"/>
                <w:szCs w:val="10"/>
              </w:rPr>
            </w:pPr>
          </w:p>
          <w:p w:rsidR="00760AE9" w:rsidRPr="00045D35" w:rsidRDefault="00760AE9" w:rsidP="00760AE9">
            <w:pPr>
              <w:rPr>
                <w:rFonts w:asciiTheme="majorHAnsi" w:hAnsiTheme="majorHAnsi"/>
                <w:b/>
                <w:color w:val="385623" w:themeColor="accent6" w:themeShade="80"/>
                <w:sz w:val="32"/>
              </w:rPr>
            </w:pPr>
            <w:r w:rsidRPr="00045D35">
              <w:rPr>
                <w:rFonts w:asciiTheme="majorHAnsi" w:hAnsiTheme="majorHAnsi"/>
                <w:b/>
                <w:color w:val="385623" w:themeColor="accent6" w:themeShade="80"/>
                <w:sz w:val="32"/>
              </w:rPr>
              <w:t>High Five: Jekyll and Hyde</w:t>
            </w:r>
          </w:p>
          <w:p w:rsidR="00760AE9" w:rsidRPr="00760AE9" w:rsidRDefault="00760AE9" w:rsidP="00760AE9">
            <w:pPr>
              <w:rPr>
                <w:rFonts w:asciiTheme="majorHAnsi" w:hAnsiTheme="majorHAnsi"/>
                <w:b/>
              </w:rPr>
            </w:pPr>
          </w:p>
          <w:p w:rsidR="00760AE9" w:rsidRPr="00760AE9" w:rsidRDefault="00760AE9" w:rsidP="00760AE9">
            <w:pPr>
              <w:pStyle w:val="ListParagraph"/>
              <w:numPr>
                <w:ilvl w:val="0"/>
                <w:numId w:val="6"/>
              </w:numPr>
              <w:rPr>
                <w:rFonts w:asciiTheme="majorHAnsi" w:hAnsiTheme="majorHAnsi"/>
                <w:b/>
                <w:szCs w:val="20"/>
              </w:rPr>
            </w:pPr>
            <w:r w:rsidRPr="00760AE9">
              <w:rPr>
                <w:rFonts w:asciiTheme="majorHAnsi" w:hAnsiTheme="majorHAnsi"/>
                <w:b/>
                <w:szCs w:val="20"/>
              </w:rPr>
              <w:t xml:space="preserve">Hyde only appears under the cover of </w:t>
            </w:r>
            <w:r w:rsidRPr="00045D35">
              <w:rPr>
                <w:rFonts w:asciiTheme="majorHAnsi" w:hAnsiTheme="majorHAnsi"/>
                <w:b/>
                <w:szCs w:val="20"/>
                <w:highlight w:val="yellow"/>
              </w:rPr>
              <w:t>darkness</w:t>
            </w:r>
          </w:p>
          <w:p w:rsidR="00760AE9" w:rsidRPr="00760AE9" w:rsidRDefault="00760AE9" w:rsidP="00760AE9">
            <w:pPr>
              <w:pStyle w:val="ListParagraph"/>
              <w:ind w:left="360"/>
              <w:rPr>
                <w:rFonts w:asciiTheme="majorHAnsi" w:hAnsiTheme="majorHAnsi"/>
                <w:sz w:val="8"/>
                <w:szCs w:val="10"/>
              </w:rPr>
            </w:pPr>
          </w:p>
          <w:p w:rsidR="00760AE9" w:rsidRPr="00760AE9" w:rsidRDefault="00760AE9" w:rsidP="00760AE9">
            <w:pPr>
              <w:pStyle w:val="ListParagraph"/>
              <w:ind w:left="360"/>
              <w:rPr>
                <w:rFonts w:asciiTheme="majorHAnsi" w:hAnsiTheme="majorHAnsi"/>
                <w:sz w:val="20"/>
                <w:szCs w:val="20"/>
              </w:rPr>
            </w:pPr>
            <w:r w:rsidRPr="00760AE9">
              <w:rPr>
                <w:rFonts w:asciiTheme="majorHAnsi" w:hAnsiTheme="majorHAnsi"/>
                <w:sz w:val="20"/>
                <w:szCs w:val="20"/>
              </w:rPr>
              <w:t>The trampling; the meeting with Utterson; the murder of Sir Danvers Carew; the meeting with Lanyon.</w:t>
            </w:r>
          </w:p>
          <w:p w:rsidR="00760AE9" w:rsidRPr="00760AE9" w:rsidRDefault="00760AE9" w:rsidP="00760AE9">
            <w:pPr>
              <w:pStyle w:val="ListParagraph"/>
              <w:ind w:left="360"/>
              <w:rPr>
                <w:rFonts w:asciiTheme="majorHAnsi" w:hAnsiTheme="majorHAnsi"/>
                <w:b/>
                <w:szCs w:val="24"/>
              </w:rPr>
            </w:pPr>
          </w:p>
          <w:p w:rsidR="00760AE9" w:rsidRPr="00760AE9" w:rsidRDefault="00760AE9" w:rsidP="00760AE9">
            <w:pPr>
              <w:pStyle w:val="ListParagraph"/>
              <w:numPr>
                <w:ilvl w:val="0"/>
                <w:numId w:val="6"/>
              </w:numPr>
              <w:rPr>
                <w:rFonts w:asciiTheme="majorHAnsi" w:hAnsiTheme="majorHAnsi"/>
                <w:b/>
                <w:szCs w:val="20"/>
              </w:rPr>
            </w:pPr>
            <w:r w:rsidRPr="00760AE9">
              <w:rPr>
                <w:rFonts w:asciiTheme="majorHAnsi" w:hAnsiTheme="majorHAnsi"/>
                <w:b/>
                <w:szCs w:val="20"/>
              </w:rPr>
              <w:t xml:space="preserve">Enfield’s appearance in chapter one hints at the </w:t>
            </w:r>
            <w:r w:rsidRPr="00045D35">
              <w:rPr>
                <w:rFonts w:asciiTheme="majorHAnsi" w:hAnsiTheme="majorHAnsi"/>
                <w:b/>
                <w:szCs w:val="20"/>
                <w:highlight w:val="yellow"/>
              </w:rPr>
              <w:t>double lives</w:t>
            </w:r>
            <w:r w:rsidRPr="00760AE9">
              <w:rPr>
                <w:rFonts w:asciiTheme="majorHAnsi" w:hAnsiTheme="majorHAnsi"/>
                <w:b/>
                <w:szCs w:val="20"/>
              </w:rPr>
              <w:t xml:space="preserve"> of respectable Victorian men</w:t>
            </w:r>
          </w:p>
          <w:p w:rsidR="00760AE9" w:rsidRPr="00760AE9" w:rsidRDefault="00760AE9" w:rsidP="00760AE9">
            <w:pPr>
              <w:pStyle w:val="ListParagraph"/>
              <w:ind w:left="360"/>
              <w:rPr>
                <w:rFonts w:asciiTheme="majorHAnsi" w:hAnsiTheme="majorHAnsi"/>
                <w:sz w:val="8"/>
                <w:szCs w:val="10"/>
              </w:rPr>
            </w:pPr>
          </w:p>
          <w:p w:rsidR="00760AE9" w:rsidRPr="00760AE9" w:rsidRDefault="00760AE9" w:rsidP="00760AE9">
            <w:pPr>
              <w:pStyle w:val="ListParagraph"/>
              <w:ind w:left="360"/>
              <w:rPr>
                <w:rFonts w:asciiTheme="majorHAnsi" w:hAnsiTheme="majorHAnsi"/>
                <w:szCs w:val="24"/>
              </w:rPr>
            </w:pPr>
            <w:r w:rsidRPr="00760AE9">
              <w:rPr>
                <w:rFonts w:asciiTheme="majorHAnsi" w:hAnsiTheme="majorHAnsi"/>
                <w:sz w:val="20"/>
                <w:szCs w:val="20"/>
              </w:rPr>
              <w:t>Enfield recounts how he was ‘coming home from some place at the end of the world’ very early in the morning.</w:t>
            </w:r>
          </w:p>
          <w:p w:rsidR="00760AE9" w:rsidRPr="00760AE9" w:rsidRDefault="00760AE9" w:rsidP="00760AE9">
            <w:pPr>
              <w:pStyle w:val="ListParagraph"/>
              <w:ind w:left="360"/>
              <w:rPr>
                <w:rFonts w:asciiTheme="majorHAnsi" w:hAnsiTheme="majorHAnsi"/>
                <w:szCs w:val="20"/>
              </w:rPr>
            </w:pPr>
          </w:p>
          <w:p w:rsidR="00760AE9" w:rsidRPr="00760AE9" w:rsidRDefault="00760AE9" w:rsidP="00760AE9">
            <w:pPr>
              <w:pStyle w:val="ListParagraph"/>
              <w:numPr>
                <w:ilvl w:val="0"/>
                <w:numId w:val="6"/>
              </w:numPr>
              <w:rPr>
                <w:rFonts w:asciiTheme="majorHAnsi" w:hAnsiTheme="majorHAnsi"/>
                <w:b/>
                <w:szCs w:val="20"/>
              </w:rPr>
            </w:pPr>
            <w:r w:rsidRPr="00760AE9">
              <w:rPr>
                <w:rFonts w:asciiTheme="majorHAnsi" w:hAnsiTheme="majorHAnsi"/>
                <w:b/>
                <w:szCs w:val="20"/>
              </w:rPr>
              <w:t xml:space="preserve">The </w:t>
            </w:r>
            <w:r w:rsidRPr="00045D35">
              <w:rPr>
                <w:rFonts w:asciiTheme="majorHAnsi" w:hAnsiTheme="majorHAnsi"/>
                <w:b/>
                <w:szCs w:val="20"/>
                <w:highlight w:val="yellow"/>
              </w:rPr>
              <w:t>doctor’s reaction</w:t>
            </w:r>
            <w:r w:rsidRPr="00760AE9">
              <w:rPr>
                <w:rFonts w:asciiTheme="majorHAnsi" w:hAnsiTheme="majorHAnsi"/>
                <w:b/>
                <w:szCs w:val="20"/>
              </w:rPr>
              <w:t xml:space="preserve"> to Hyde is extreme</w:t>
            </w:r>
          </w:p>
          <w:p w:rsidR="00760AE9" w:rsidRPr="00760AE9" w:rsidRDefault="00760AE9" w:rsidP="00760AE9">
            <w:pPr>
              <w:pStyle w:val="ListParagraph"/>
              <w:ind w:left="360"/>
              <w:rPr>
                <w:rFonts w:asciiTheme="majorHAnsi" w:hAnsiTheme="majorHAnsi"/>
                <w:sz w:val="8"/>
                <w:szCs w:val="10"/>
              </w:rPr>
            </w:pPr>
          </w:p>
          <w:p w:rsidR="00760AE9" w:rsidRPr="00760AE9" w:rsidRDefault="00760AE9" w:rsidP="00760AE9">
            <w:pPr>
              <w:pStyle w:val="ListParagraph"/>
              <w:ind w:left="360"/>
              <w:rPr>
                <w:rFonts w:asciiTheme="majorHAnsi" w:hAnsiTheme="majorHAnsi"/>
                <w:szCs w:val="24"/>
              </w:rPr>
            </w:pPr>
            <w:r w:rsidRPr="00760AE9">
              <w:rPr>
                <w:rFonts w:asciiTheme="majorHAnsi" w:hAnsiTheme="majorHAnsi"/>
                <w:sz w:val="20"/>
                <w:szCs w:val="20"/>
              </w:rPr>
              <w:t>The minor characters matter: the doctor turns ‘white with the desire to kill him.’</w:t>
            </w:r>
          </w:p>
          <w:p w:rsidR="00760AE9" w:rsidRPr="00760AE9" w:rsidRDefault="00760AE9" w:rsidP="00760AE9">
            <w:pPr>
              <w:pStyle w:val="ListParagraph"/>
              <w:ind w:left="360"/>
              <w:rPr>
                <w:rFonts w:asciiTheme="majorHAnsi" w:hAnsiTheme="majorHAnsi"/>
                <w:b/>
                <w:szCs w:val="24"/>
              </w:rPr>
            </w:pPr>
          </w:p>
          <w:p w:rsidR="00760AE9" w:rsidRPr="00760AE9" w:rsidRDefault="00760AE9" w:rsidP="00760AE9">
            <w:pPr>
              <w:pStyle w:val="ListParagraph"/>
              <w:numPr>
                <w:ilvl w:val="0"/>
                <w:numId w:val="6"/>
              </w:numPr>
              <w:rPr>
                <w:rFonts w:asciiTheme="majorHAnsi" w:hAnsiTheme="majorHAnsi"/>
                <w:b/>
                <w:szCs w:val="20"/>
              </w:rPr>
            </w:pPr>
            <w:r w:rsidRPr="00760AE9">
              <w:rPr>
                <w:rFonts w:asciiTheme="majorHAnsi" w:hAnsiTheme="majorHAnsi"/>
                <w:b/>
                <w:szCs w:val="20"/>
              </w:rPr>
              <w:t xml:space="preserve">The symbolism of Jekyll’s </w:t>
            </w:r>
            <w:r w:rsidRPr="00045D35">
              <w:rPr>
                <w:rFonts w:asciiTheme="majorHAnsi" w:hAnsiTheme="majorHAnsi"/>
                <w:b/>
                <w:szCs w:val="20"/>
                <w:highlight w:val="yellow"/>
              </w:rPr>
              <w:t>house</w:t>
            </w:r>
            <w:r w:rsidRPr="00045D35">
              <w:rPr>
                <w:rFonts w:asciiTheme="majorHAnsi" w:hAnsiTheme="majorHAnsi"/>
                <w:b/>
                <w:szCs w:val="20"/>
              </w:rPr>
              <w:t xml:space="preserve"> </w:t>
            </w:r>
            <w:r w:rsidRPr="00760AE9">
              <w:rPr>
                <w:rFonts w:asciiTheme="majorHAnsi" w:hAnsiTheme="majorHAnsi"/>
                <w:b/>
                <w:szCs w:val="20"/>
              </w:rPr>
              <w:t>is important</w:t>
            </w:r>
          </w:p>
          <w:p w:rsidR="00760AE9" w:rsidRPr="00760AE9" w:rsidRDefault="00760AE9" w:rsidP="00760AE9">
            <w:pPr>
              <w:pStyle w:val="ListParagraph"/>
              <w:ind w:left="360"/>
              <w:rPr>
                <w:rFonts w:asciiTheme="majorHAnsi" w:hAnsiTheme="majorHAnsi"/>
                <w:sz w:val="8"/>
                <w:szCs w:val="10"/>
              </w:rPr>
            </w:pPr>
          </w:p>
          <w:p w:rsidR="00760AE9" w:rsidRPr="00760AE9" w:rsidRDefault="00760AE9" w:rsidP="00760AE9">
            <w:pPr>
              <w:pStyle w:val="ListParagraph"/>
              <w:ind w:left="360"/>
              <w:rPr>
                <w:rFonts w:asciiTheme="majorHAnsi" w:hAnsiTheme="majorHAnsi"/>
                <w:szCs w:val="24"/>
              </w:rPr>
            </w:pPr>
            <w:r w:rsidRPr="00760AE9">
              <w:rPr>
                <w:rFonts w:asciiTheme="majorHAnsi" w:hAnsiTheme="majorHAnsi"/>
                <w:sz w:val="20"/>
                <w:szCs w:val="20"/>
              </w:rPr>
              <w:t>The front is well-maintained and the back is ‘sordidly’ neglected: respectable appearances mask dark secrets.</w:t>
            </w:r>
          </w:p>
          <w:p w:rsidR="00760AE9" w:rsidRPr="00760AE9" w:rsidRDefault="00760AE9" w:rsidP="00760AE9">
            <w:pPr>
              <w:pStyle w:val="ListParagraph"/>
              <w:ind w:left="360"/>
              <w:rPr>
                <w:rFonts w:asciiTheme="majorHAnsi" w:hAnsiTheme="majorHAnsi"/>
                <w:sz w:val="20"/>
                <w:szCs w:val="20"/>
              </w:rPr>
            </w:pPr>
          </w:p>
          <w:p w:rsidR="00760AE9" w:rsidRPr="00760AE9" w:rsidRDefault="00760AE9" w:rsidP="00760AE9">
            <w:pPr>
              <w:pStyle w:val="ListParagraph"/>
              <w:numPr>
                <w:ilvl w:val="0"/>
                <w:numId w:val="6"/>
              </w:numPr>
              <w:rPr>
                <w:rFonts w:asciiTheme="majorHAnsi" w:hAnsiTheme="majorHAnsi"/>
                <w:b/>
                <w:szCs w:val="20"/>
              </w:rPr>
            </w:pPr>
            <w:r w:rsidRPr="00760AE9">
              <w:rPr>
                <w:rFonts w:asciiTheme="majorHAnsi" w:hAnsiTheme="majorHAnsi"/>
                <w:b/>
                <w:szCs w:val="20"/>
              </w:rPr>
              <w:t xml:space="preserve">Hyde hits a </w:t>
            </w:r>
            <w:r w:rsidRPr="00045D35">
              <w:rPr>
                <w:rFonts w:asciiTheme="majorHAnsi" w:hAnsiTheme="majorHAnsi"/>
                <w:b/>
                <w:szCs w:val="20"/>
                <w:highlight w:val="yellow"/>
              </w:rPr>
              <w:t>woman</w:t>
            </w:r>
            <w:r w:rsidRPr="00045D35">
              <w:rPr>
                <w:rFonts w:asciiTheme="majorHAnsi" w:hAnsiTheme="majorHAnsi"/>
                <w:b/>
                <w:szCs w:val="20"/>
              </w:rPr>
              <w:t xml:space="preserve"> </w:t>
            </w:r>
            <w:r w:rsidRPr="00760AE9">
              <w:rPr>
                <w:rFonts w:asciiTheme="majorHAnsi" w:hAnsiTheme="majorHAnsi"/>
                <w:b/>
                <w:szCs w:val="20"/>
              </w:rPr>
              <w:t>in the face</w:t>
            </w:r>
          </w:p>
          <w:p w:rsidR="00760AE9" w:rsidRPr="00760AE9" w:rsidRDefault="00760AE9" w:rsidP="00760AE9">
            <w:pPr>
              <w:pStyle w:val="ListParagraph"/>
              <w:ind w:left="360"/>
              <w:rPr>
                <w:rFonts w:asciiTheme="majorHAnsi" w:hAnsiTheme="majorHAnsi"/>
                <w:sz w:val="8"/>
                <w:szCs w:val="10"/>
              </w:rPr>
            </w:pPr>
          </w:p>
          <w:p w:rsidR="00760AE9" w:rsidRPr="00760AE9" w:rsidRDefault="00760AE9" w:rsidP="00760AE9">
            <w:pPr>
              <w:pStyle w:val="ListParagraph"/>
              <w:ind w:left="360"/>
              <w:rPr>
                <w:rFonts w:asciiTheme="majorHAnsi" w:hAnsiTheme="majorHAnsi"/>
                <w:szCs w:val="24"/>
              </w:rPr>
            </w:pPr>
            <w:r w:rsidRPr="00760AE9">
              <w:rPr>
                <w:rFonts w:asciiTheme="majorHAnsi" w:hAnsiTheme="majorHAnsi"/>
                <w:sz w:val="20"/>
                <w:szCs w:val="20"/>
              </w:rPr>
              <w:t>More violence: ‘Once a woman spoke to him, offering, I think, a box of lights. He smote her in the face’.</w:t>
            </w:r>
          </w:p>
          <w:p w:rsidR="00760AE9" w:rsidRPr="00760AE9" w:rsidRDefault="00760AE9" w:rsidP="0043264F">
            <w:pPr>
              <w:rPr>
                <w:rFonts w:asciiTheme="majorHAnsi" w:hAnsiTheme="majorHAnsi"/>
                <w:b/>
                <w:sz w:val="14"/>
              </w:rPr>
            </w:pPr>
          </w:p>
        </w:tc>
        <w:bookmarkStart w:id="0" w:name="_GoBack"/>
        <w:bookmarkEnd w:id="0"/>
      </w:tr>
    </w:tbl>
    <w:p w:rsidR="005C35D4" w:rsidRPr="00760AE9" w:rsidRDefault="005C35D4" w:rsidP="00A24A54">
      <w:pPr>
        <w:spacing w:after="0" w:line="240" w:lineRule="auto"/>
        <w:rPr>
          <w:rFonts w:asciiTheme="majorHAnsi" w:hAnsiTheme="majorHAnsi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760AE9" w:rsidTr="00045D35">
        <w:tc>
          <w:tcPr>
            <w:tcW w:w="10456" w:type="dxa"/>
            <w:shd w:val="clear" w:color="auto" w:fill="F6F9FC"/>
          </w:tcPr>
          <w:p w:rsidR="00760AE9" w:rsidRPr="00760AE9" w:rsidRDefault="00760AE9" w:rsidP="0043264F">
            <w:pPr>
              <w:rPr>
                <w:rFonts w:asciiTheme="majorHAnsi" w:hAnsiTheme="majorHAnsi"/>
                <w:b/>
                <w:sz w:val="10"/>
                <w:szCs w:val="10"/>
              </w:rPr>
            </w:pPr>
          </w:p>
          <w:p w:rsidR="00045D35" w:rsidRPr="00045D35" w:rsidRDefault="00045D35" w:rsidP="00045D35">
            <w:pPr>
              <w:rPr>
                <w:rFonts w:asciiTheme="majorHAnsi" w:hAnsiTheme="majorHAnsi"/>
                <w:b/>
                <w:color w:val="002060"/>
                <w:sz w:val="32"/>
              </w:rPr>
            </w:pPr>
            <w:r w:rsidRPr="00045D35">
              <w:rPr>
                <w:rFonts w:asciiTheme="majorHAnsi" w:hAnsiTheme="majorHAnsi"/>
                <w:b/>
                <w:color w:val="002060"/>
                <w:sz w:val="32"/>
              </w:rPr>
              <w:t>High Five: An Inspector Calls</w:t>
            </w:r>
          </w:p>
          <w:p w:rsidR="00045D35" w:rsidRPr="00045D35" w:rsidRDefault="00045D35" w:rsidP="00045D35">
            <w:pPr>
              <w:rPr>
                <w:rFonts w:asciiTheme="majorHAnsi" w:hAnsiTheme="majorHAnsi"/>
                <w:b/>
              </w:rPr>
            </w:pPr>
          </w:p>
          <w:p w:rsidR="00045D35" w:rsidRPr="00045D35" w:rsidRDefault="00045D35" w:rsidP="00045D35">
            <w:pPr>
              <w:pStyle w:val="ListParagraph"/>
              <w:numPr>
                <w:ilvl w:val="0"/>
                <w:numId w:val="7"/>
              </w:numPr>
              <w:rPr>
                <w:rFonts w:asciiTheme="majorHAnsi" w:hAnsiTheme="majorHAnsi"/>
                <w:b/>
                <w:szCs w:val="20"/>
              </w:rPr>
            </w:pPr>
            <w:r w:rsidRPr="00045D35">
              <w:rPr>
                <w:rFonts w:asciiTheme="majorHAnsi" w:hAnsiTheme="majorHAnsi"/>
                <w:b/>
                <w:szCs w:val="20"/>
                <w:highlight w:val="yellow"/>
              </w:rPr>
              <w:t>Sheila</w:t>
            </w:r>
            <w:r w:rsidRPr="00045D35">
              <w:rPr>
                <w:rFonts w:asciiTheme="majorHAnsi" w:hAnsiTheme="majorHAnsi"/>
                <w:b/>
                <w:szCs w:val="20"/>
              </w:rPr>
              <w:t xml:space="preserve"> isn’t naive</w:t>
            </w:r>
          </w:p>
          <w:p w:rsidR="00045D35" w:rsidRPr="00045D35" w:rsidRDefault="00045D35" w:rsidP="00045D35">
            <w:pPr>
              <w:pStyle w:val="ListParagraph"/>
              <w:ind w:left="360"/>
              <w:rPr>
                <w:rFonts w:asciiTheme="majorHAnsi" w:hAnsiTheme="majorHAnsi"/>
                <w:sz w:val="8"/>
                <w:szCs w:val="10"/>
              </w:rPr>
            </w:pPr>
          </w:p>
          <w:p w:rsidR="00045D35" w:rsidRPr="00045D35" w:rsidRDefault="00045D35" w:rsidP="00045D35">
            <w:pPr>
              <w:pStyle w:val="ListParagraph"/>
              <w:ind w:left="360"/>
              <w:rPr>
                <w:rFonts w:asciiTheme="majorHAnsi" w:hAnsiTheme="majorHAnsi"/>
                <w:sz w:val="20"/>
                <w:szCs w:val="20"/>
              </w:rPr>
            </w:pPr>
            <w:r w:rsidRPr="00045D35">
              <w:rPr>
                <w:rFonts w:asciiTheme="majorHAnsi" w:hAnsiTheme="majorHAnsi"/>
                <w:sz w:val="20"/>
                <w:szCs w:val="20"/>
              </w:rPr>
              <w:t>She knows about Eric’s drinking; she knows Gerald wasn’t working all summer; she knows about Joe Meggarty.</w:t>
            </w:r>
          </w:p>
          <w:p w:rsidR="00045D35" w:rsidRPr="00045D35" w:rsidRDefault="00045D35" w:rsidP="00045D35">
            <w:pPr>
              <w:pStyle w:val="ListParagraph"/>
              <w:ind w:left="360"/>
              <w:rPr>
                <w:rFonts w:asciiTheme="majorHAnsi" w:hAnsiTheme="majorHAnsi"/>
                <w:b/>
                <w:szCs w:val="24"/>
              </w:rPr>
            </w:pPr>
          </w:p>
          <w:p w:rsidR="00045D35" w:rsidRPr="00045D35" w:rsidRDefault="00045D35" w:rsidP="00045D35">
            <w:pPr>
              <w:pStyle w:val="ListParagraph"/>
              <w:numPr>
                <w:ilvl w:val="0"/>
                <w:numId w:val="7"/>
              </w:numPr>
              <w:rPr>
                <w:rFonts w:asciiTheme="majorHAnsi" w:hAnsiTheme="majorHAnsi"/>
                <w:b/>
                <w:szCs w:val="20"/>
              </w:rPr>
            </w:pPr>
            <w:r w:rsidRPr="00045D35">
              <w:rPr>
                <w:rFonts w:asciiTheme="majorHAnsi" w:hAnsiTheme="majorHAnsi"/>
                <w:b/>
                <w:szCs w:val="20"/>
              </w:rPr>
              <w:t xml:space="preserve">The </w:t>
            </w:r>
            <w:r w:rsidRPr="00045D35">
              <w:rPr>
                <w:rFonts w:asciiTheme="majorHAnsi" w:hAnsiTheme="majorHAnsi"/>
                <w:b/>
                <w:szCs w:val="20"/>
                <w:highlight w:val="yellow"/>
              </w:rPr>
              <w:t>lighting</w:t>
            </w:r>
            <w:r w:rsidRPr="00045D35">
              <w:rPr>
                <w:rFonts w:asciiTheme="majorHAnsi" w:hAnsiTheme="majorHAnsi"/>
                <w:b/>
                <w:szCs w:val="20"/>
              </w:rPr>
              <w:t xml:space="preserve"> matters</w:t>
            </w:r>
          </w:p>
          <w:p w:rsidR="00045D35" w:rsidRPr="00045D35" w:rsidRDefault="00045D35" w:rsidP="00045D35">
            <w:pPr>
              <w:pStyle w:val="ListParagraph"/>
              <w:ind w:left="360"/>
              <w:rPr>
                <w:rFonts w:asciiTheme="majorHAnsi" w:hAnsiTheme="majorHAnsi"/>
                <w:sz w:val="8"/>
                <w:szCs w:val="10"/>
              </w:rPr>
            </w:pPr>
          </w:p>
          <w:p w:rsidR="00045D35" w:rsidRPr="00045D35" w:rsidRDefault="00045D35" w:rsidP="00045D35">
            <w:pPr>
              <w:pStyle w:val="ListParagraph"/>
              <w:ind w:left="360"/>
              <w:rPr>
                <w:rFonts w:asciiTheme="majorHAnsi" w:hAnsiTheme="majorHAnsi"/>
                <w:szCs w:val="24"/>
              </w:rPr>
            </w:pPr>
            <w:r w:rsidRPr="00045D35">
              <w:rPr>
                <w:rFonts w:asciiTheme="majorHAnsi" w:hAnsiTheme="majorHAnsi"/>
                <w:sz w:val="20"/>
                <w:szCs w:val="20"/>
              </w:rPr>
              <w:t>‘Pink and intimate’ prior to the Inspector’s arrival; ‘brighter and harder’ afterwards.</w:t>
            </w:r>
          </w:p>
          <w:p w:rsidR="00045D35" w:rsidRPr="00045D35" w:rsidRDefault="00045D35" w:rsidP="00045D35">
            <w:pPr>
              <w:pStyle w:val="ListParagraph"/>
              <w:ind w:left="360"/>
              <w:rPr>
                <w:rFonts w:asciiTheme="majorHAnsi" w:hAnsiTheme="majorHAnsi"/>
                <w:szCs w:val="20"/>
              </w:rPr>
            </w:pPr>
          </w:p>
          <w:p w:rsidR="00045D35" w:rsidRPr="00045D35" w:rsidRDefault="00045D35" w:rsidP="00045D35">
            <w:pPr>
              <w:pStyle w:val="ListParagraph"/>
              <w:numPr>
                <w:ilvl w:val="0"/>
                <w:numId w:val="7"/>
              </w:numPr>
              <w:rPr>
                <w:rFonts w:asciiTheme="majorHAnsi" w:hAnsiTheme="majorHAnsi"/>
                <w:b/>
                <w:szCs w:val="20"/>
              </w:rPr>
            </w:pPr>
            <w:r w:rsidRPr="00045D35">
              <w:rPr>
                <w:rFonts w:asciiTheme="majorHAnsi" w:hAnsiTheme="majorHAnsi"/>
                <w:b/>
                <w:szCs w:val="20"/>
              </w:rPr>
              <w:t xml:space="preserve">The </w:t>
            </w:r>
            <w:r w:rsidRPr="00045D35">
              <w:rPr>
                <w:rFonts w:asciiTheme="majorHAnsi" w:hAnsiTheme="majorHAnsi"/>
                <w:b/>
                <w:szCs w:val="20"/>
                <w:highlight w:val="yellow"/>
              </w:rPr>
              <w:t>stage directions</w:t>
            </w:r>
            <w:r w:rsidRPr="00045D35">
              <w:rPr>
                <w:rFonts w:asciiTheme="majorHAnsi" w:hAnsiTheme="majorHAnsi"/>
                <w:b/>
                <w:szCs w:val="20"/>
              </w:rPr>
              <w:t xml:space="preserve"> matter</w:t>
            </w:r>
          </w:p>
          <w:p w:rsidR="00045D35" w:rsidRPr="00045D35" w:rsidRDefault="00045D35" w:rsidP="00045D35">
            <w:pPr>
              <w:pStyle w:val="ListParagraph"/>
              <w:ind w:left="360"/>
              <w:rPr>
                <w:rFonts w:asciiTheme="majorHAnsi" w:hAnsiTheme="majorHAnsi"/>
                <w:sz w:val="8"/>
                <w:szCs w:val="10"/>
              </w:rPr>
            </w:pPr>
          </w:p>
          <w:p w:rsidR="00045D35" w:rsidRPr="00045D35" w:rsidRDefault="00045D35" w:rsidP="00045D35">
            <w:pPr>
              <w:pStyle w:val="ListParagraph"/>
              <w:ind w:left="360"/>
              <w:rPr>
                <w:rFonts w:asciiTheme="majorHAnsi" w:hAnsiTheme="majorHAnsi"/>
                <w:szCs w:val="24"/>
              </w:rPr>
            </w:pPr>
            <w:r w:rsidRPr="00045D35">
              <w:rPr>
                <w:rFonts w:asciiTheme="majorHAnsi" w:hAnsiTheme="majorHAnsi"/>
                <w:sz w:val="20"/>
                <w:szCs w:val="20"/>
              </w:rPr>
              <w:t>Compare the beginning of the play (‘gaily’, ‘positively’, ‘smiling’) with the middle (‘severely’, ‘bitterly’, ‘distressed’).</w:t>
            </w:r>
          </w:p>
          <w:p w:rsidR="00045D35" w:rsidRPr="00045D35" w:rsidRDefault="00045D35" w:rsidP="00045D35">
            <w:pPr>
              <w:pStyle w:val="ListParagraph"/>
              <w:ind w:left="360"/>
              <w:rPr>
                <w:rFonts w:asciiTheme="majorHAnsi" w:hAnsiTheme="majorHAnsi"/>
                <w:b/>
                <w:szCs w:val="24"/>
              </w:rPr>
            </w:pPr>
          </w:p>
          <w:p w:rsidR="00045D35" w:rsidRPr="00045D35" w:rsidRDefault="00045D35" w:rsidP="00045D35">
            <w:pPr>
              <w:pStyle w:val="ListParagraph"/>
              <w:numPr>
                <w:ilvl w:val="0"/>
                <w:numId w:val="7"/>
              </w:numPr>
              <w:rPr>
                <w:rFonts w:asciiTheme="majorHAnsi" w:hAnsiTheme="majorHAnsi"/>
                <w:b/>
                <w:szCs w:val="20"/>
              </w:rPr>
            </w:pPr>
            <w:r w:rsidRPr="00045D35">
              <w:rPr>
                <w:rFonts w:asciiTheme="majorHAnsi" w:hAnsiTheme="majorHAnsi"/>
                <w:b/>
                <w:szCs w:val="20"/>
                <w:highlight w:val="yellow"/>
              </w:rPr>
              <w:t>Joe Meggarty</w:t>
            </w:r>
            <w:r w:rsidRPr="00045D35">
              <w:rPr>
                <w:rFonts w:asciiTheme="majorHAnsi" w:hAnsiTheme="majorHAnsi"/>
                <w:b/>
                <w:szCs w:val="20"/>
              </w:rPr>
              <w:t xml:space="preserve"> is predatory and lecherous</w:t>
            </w:r>
          </w:p>
          <w:p w:rsidR="00045D35" w:rsidRPr="00045D35" w:rsidRDefault="00045D35" w:rsidP="00045D35">
            <w:pPr>
              <w:pStyle w:val="ListParagraph"/>
              <w:ind w:left="360"/>
              <w:rPr>
                <w:rFonts w:asciiTheme="majorHAnsi" w:hAnsiTheme="majorHAnsi"/>
                <w:sz w:val="8"/>
                <w:szCs w:val="10"/>
              </w:rPr>
            </w:pPr>
          </w:p>
          <w:p w:rsidR="00045D35" w:rsidRPr="00045D35" w:rsidRDefault="00045D35" w:rsidP="00045D35">
            <w:pPr>
              <w:pStyle w:val="ListParagraph"/>
              <w:ind w:left="360"/>
              <w:rPr>
                <w:rFonts w:asciiTheme="majorHAnsi" w:hAnsiTheme="majorHAnsi"/>
                <w:szCs w:val="24"/>
              </w:rPr>
            </w:pPr>
            <w:r w:rsidRPr="00045D35">
              <w:rPr>
                <w:rFonts w:asciiTheme="majorHAnsi" w:hAnsiTheme="majorHAnsi"/>
                <w:sz w:val="20"/>
                <w:szCs w:val="20"/>
              </w:rPr>
              <w:t xml:space="preserve">His treatment of Eva is </w:t>
            </w:r>
            <w:r w:rsidR="00FB7E89">
              <w:rPr>
                <w:rFonts w:asciiTheme="majorHAnsi" w:hAnsiTheme="majorHAnsi"/>
                <w:sz w:val="20"/>
                <w:szCs w:val="20"/>
              </w:rPr>
              <w:t xml:space="preserve">not </w:t>
            </w:r>
            <w:r w:rsidRPr="00045D35">
              <w:rPr>
                <w:rFonts w:asciiTheme="majorHAnsi" w:hAnsiTheme="majorHAnsi"/>
                <w:sz w:val="20"/>
                <w:szCs w:val="20"/>
              </w:rPr>
              <w:t>dissimilar to Gerald and Eric’s treatment of her.</w:t>
            </w:r>
          </w:p>
          <w:p w:rsidR="00045D35" w:rsidRPr="00045D35" w:rsidRDefault="00045D35" w:rsidP="00045D35">
            <w:pPr>
              <w:pStyle w:val="ListParagraph"/>
              <w:ind w:left="360"/>
              <w:rPr>
                <w:rFonts w:asciiTheme="majorHAnsi" w:hAnsiTheme="majorHAnsi"/>
                <w:sz w:val="20"/>
                <w:szCs w:val="20"/>
              </w:rPr>
            </w:pPr>
          </w:p>
          <w:p w:rsidR="00045D35" w:rsidRPr="00045D35" w:rsidRDefault="00045D35" w:rsidP="00045D35">
            <w:pPr>
              <w:pStyle w:val="ListParagraph"/>
              <w:numPr>
                <w:ilvl w:val="0"/>
                <w:numId w:val="7"/>
              </w:numPr>
              <w:rPr>
                <w:rFonts w:asciiTheme="majorHAnsi" w:hAnsiTheme="majorHAnsi"/>
                <w:b/>
                <w:szCs w:val="20"/>
              </w:rPr>
            </w:pPr>
            <w:r w:rsidRPr="00045D35">
              <w:rPr>
                <w:rFonts w:asciiTheme="majorHAnsi" w:hAnsiTheme="majorHAnsi"/>
                <w:b/>
                <w:szCs w:val="20"/>
              </w:rPr>
              <w:t xml:space="preserve">Much of what the Birlings and Gerald say about </w:t>
            </w:r>
            <w:r w:rsidRPr="00045D35">
              <w:rPr>
                <w:rFonts w:asciiTheme="majorHAnsi" w:hAnsiTheme="majorHAnsi"/>
                <w:b/>
                <w:szCs w:val="20"/>
                <w:highlight w:val="yellow"/>
              </w:rPr>
              <w:t>Eva</w:t>
            </w:r>
            <w:r w:rsidRPr="00045D35">
              <w:rPr>
                <w:rFonts w:asciiTheme="majorHAnsi" w:hAnsiTheme="majorHAnsi"/>
                <w:b/>
                <w:szCs w:val="20"/>
              </w:rPr>
              <w:t xml:space="preserve"> is positive</w:t>
            </w:r>
          </w:p>
          <w:p w:rsidR="00045D35" w:rsidRPr="00045D35" w:rsidRDefault="00045D35" w:rsidP="00045D35">
            <w:pPr>
              <w:pStyle w:val="ListParagraph"/>
              <w:ind w:left="360"/>
              <w:rPr>
                <w:rFonts w:asciiTheme="majorHAnsi" w:hAnsiTheme="majorHAnsi"/>
                <w:sz w:val="8"/>
                <w:szCs w:val="10"/>
              </w:rPr>
            </w:pPr>
          </w:p>
          <w:p w:rsidR="00760AE9" w:rsidRPr="00760AE9" w:rsidRDefault="00045D35" w:rsidP="00045D35">
            <w:pPr>
              <w:pStyle w:val="ListParagraph"/>
              <w:ind w:left="360"/>
              <w:rPr>
                <w:rFonts w:asciiTheme="majorHAnsi" w:hAnsiTheme="majorHAnsi"/>
                <w:szCs w:val="24"/>
              </w:rPr>
            </w:pPr>
            <w:r w:rsidRPr="00045D35">
              <w:rPr>
                <w:rFonts w:asciiTheme="majorHAnsi" w:hAnsiTheme="majorHAnsi"/>
                <w:sz w:val="20"/>
                <w:szCs w:val="20"/>
              </w:rPr>
              <w:t>Birling concedes that she was a good worker; Sheila admits to being jealous of her; Eric highlights her morality</w:t>
            </w:r>
            <w:r>
              <w:rPr>
                <w:rFonts w:asciiTheme="majorHAnsi" w:hAnsiTheme="majorHAnsi"/>
                <w:szCs w:val="20"/>
              </w:rPr>
              <w:t>.</w:t>
            </w:r>
          </w:p>
          <w:p w:rsidR="00760AE9" w:rsidRPr="00760AE9" w:rsidRDefault="00760AE9" w:rsidP="0043264F">
            <w:pPr>
              <w:rPr>
                <w:rFonts w:asciiTheme="majorHAnsi" w:hAnsiTheme="majorHAnsi"/>
                <w:b/>
                <w:sz w:val="14"/>
              </w:rPr>
            </w:pPr>
          </w:p>
        </w:tc>
      </w:tr>
    </w:tbl>
    <w:p w:rsidR="00760AE9" w:rsidRPr="00760AE9" w:rsidRDefault="00760AE9" w:rsidP="002E424A">
      <w:pPr>
        <w:spacing w:after="0" w:line="240" w:lineRule="auto"/>
        <w:rPr>
          <w:rFonts w:asciiTheme="majorHAnsi" w:hAnsiTheme="majorHAnsi"/>
          <w:sz w:val="2"/>
          <w:szCs w:val="2"/>
        </w:rPr>
      </w:pPr>
    </w:p>
    <w:sectPr w:rsidR="00760AE9" w:rsidRPr="00760AE9" w:rsidSect="00760AE9">
      <w:pgSz w:w="11906" w:h="16838"/>
      <w:pgMar w:top="568" w:right="720" w:bottom="284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60AE9" w:rsidRDefault="00760AE9" w:rsidP="00760AE9">
      <w:pPr>
        <w:spacing w:after="0" w:line="240" w:lineRule="auto"/>
      </w:pPr>
      <w:r>
        <w:separator/>
      </w:r>
    </w:p>
  </w:endnote>
  <w:endnote w:type="continuationSeparator" w:id="0">
    <w:p w:rsidR="00760AE9" w:rsidRDefault="00760AE9" w:rsidP="00760A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60AE9" w:rsidRDefault="00760AE9" w:rsidP="00760AE9">
      <w:pPr>
        <w:spacing w:after="0" w:line="240" w:lineRule="auto"/>
      </w:pPr>
      <w:r>
        <w:separator/>
      </w:r>
    </w:p>
  </w:footnote>
  <w:footnote w:type="continuationSeparator" w:id="0">
    <w:p w:rsidR="00760AE9" w:rsidRDefault="00760AE9" w:rsidP="00760AE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1439A3"/>
    <w:multiLevelType w:val="hybridMultilevel"/>
    <w:tmpl w:val="BAF28C0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8462DDD"/>
    <w:multiLevelType w:val="hybridMultilevel"/>
    <w:tmpl w:val="70F02BE0"/>
    <w:lvl w:ilvl="0" w:tplc="7E7E2D54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6A371643"/>
    <w:multiLevelType w:val="hybridMultilevel"/>
    <w:tmpl w:val="70F02BE0"/>
    <w:lvl w:ilvl="0" w:tplc="7E7E2D54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792B450A"/>
    <w:multiLevelType w:val="hybridMultilevel"/>
    <w:tmpl w:val="70F02BE0"/>
    <w:lvl w:ilvl="0" w:tplc="7E7E2D54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7A6D"/>
    <w:rsid w:val="00024CCD"/>
    <w:rsid w:val="00045D35"/>
    <w:rsid w:val="00056172"/>
    <w:rsid w:val="00180868"/>
    <w:rsid w:val="001C33D8"/>
    <w:rsid w:val="00203279"/>
    <w:rsid w:val="00204D59"/>
    <w:rsid w:val="00292573"/>
    <w:rsid w:val="002E424A"/>
    <w:rsid w:val="0031745A"/>
    <w:rsid w:val="00377946"/>
    <w:rsid w:val="00383014"/>
    <w:rsid w:val="003A1941"/>
    <w:rsid w:val="003E6D08"/>
    <w:rsid w:val="004517DB"/>
    <w:rsid w:val="004E7144"/>
    <w:rsid w:val="00560589"/>
    <w:rsid w:val="005C35D4"/>
    <w:rsid w:val="0064786B"/>
    <w:rsid w:val="006B265D"/>
    <w:rsid w:val="006D7689"/>
    <w:rsid w:val="00732F09"/>
    <w:rsid w:val="00760AE9"/>
    <w:rsid w:val="00776FC9"/>
    <w:rsid w:val="007C5D83"/>
    <w:rsid w:val="00883120"/>
    <w:rsid w:val="008873AF"/>
    <w:rsid w:val="008B6994"/>
    <w:rsid w:val="00937405"/>
    <w:rsid w:val="00A24A54"/>
    <w:rsid w:val="00AC557C"/>
    <w:rsid w:val="00B439D8"/>
    <w:rsid w:val="00BB62B9"/>
    <w:rsid w:val="00C35004"/>
    <w:rsid w:val="00CE4EE2"/>
    <w:rsid w:val="00D6393B"/>
    <w:rsid w:val="00DD7A6D"/>
    <w:rsid w:val="00DF253E"/>
    <w:rsid w:val="00ED3A93"/>
    <w:rsid w:val="00EE49CC"/>
    <w:rsid w:val="00F96145"/>
    <w:rsid w:val="00FB7E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DAC6BB6-7F57-4F55-80CA-C6EC513112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D3A93"/>
    <w:pPr>
      <w:ind w:left="720"/>
      <w:contextualSpacing/>
    </w:pPr>
  </w:style>
  <w:style w:type="table" w:styleId="TableGrid">
    <w:name w:val="Table Grid"/>
    <w:basedOn w:val="TableNormal"/>
    <w:uiPriority w:val="39"/>
    <w:rsid w:val="00732F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60A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0AE9"/>
  </w:style>
  <w:style w:type="paragraph" w:styleId="Footer">
    <w:name w:val="footer"/>
    <w:basedOn w:val="Normal"/>
    <w:link w:val="FooterChar"/>
    <w:uiPriority w:val="99"/>
    <w:unhideWhenUsed/>
    <w:rsid w:val="00760A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0A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920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3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95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1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342</Words>
  <Characters>1955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DUSSCCM-CORE</Company>
  <LinksUpToDate>false</LinksUpToDate>
  <CharactersWithSpaces>2293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WISE D</dc:creator>
  <cp:keywords/>
  <dc:description/>
  <cp:lastModifiedBy>Douglas Wise</cp:lastModifiedBy>
  <cp:revision>3</cp:revision>
  <cp:lastPrinted>2020-12-14T13:26:00Z</cp:lastPrinted>
  <dcterms:created xsi:type="dcterms:W3CDTF">2020-12-14T11:17:00Z</dcterms:created>
  <dcterms:modified xsi:type="dcterms:W3CDTF">2020-12-14T13:29:00Z</dcterms:modified>
</cp:coreProperties>
</file>