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51BBE" w:rsidRPr="00FB2EDE" w14:paraId="30EBD5B0" w14:textId="77777777" w:rsidTr="00723A4A">
        <w:trPr>
          <w:trHeight w:val="567"/>
        </w:trPr>
        <w:tc>
          <w:tcPr>
            <w:tcW w:w="9016" w:type="dxa"/>
            <w:shd w:val="clear" w:color="auto" w:fill="D9F2D0" w:themeFill="accent6" w:themeFillTint="33"/>
            <w:vAlign w:val="center"/>
          </w:tcPr>
          <w:p w14:paraId="5C07C3B5" w14:textId="77777777" w:rsidR="00F51BBE" w:rsidRPr="00FB2EDE" w:rsidRDefault="00F51BBE" w:rsidP="005626E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Important Moments in Act One</w:t>
            </w:r>
          </w:p>
        </w:tc>
      </w:tr>
    </w:tbl>
    <w:p w14:paraId="72597251" w14:textId="77777777" w:rsidR="00AB3928" w:rsidRDefault="00AB3928" w:rsidP="00C23ACE">
      <w:pPr>
        <w:spacing w:line="288" w:lineRule="auto"/>
        <w:rPr>
          <w:sz w:val="20"/>
          <w:szCs w:val="20"/>
        </w:rPr>
      </w:pPr>
    </w:p>
    <w:p w14:paraId="139D0A1A" w14:textId="081B80AC" w:rsidR="00C23ACE" w:rsidRDefault="006E31FA" w:rsidP="00C23ACE">
      <w:pPr>
        <w:spacing w:line="288" w:lineRule="auto"/>
        <w:rPr>
          <w:sz w:val="20"/>
          <w:szCs w:val="20"/>
        </w:rPr>
      </w:pPr>
      <w:r w:rsidRPr="006E31FA">
        <w:rPr>
          <w:sz w:val="20"/>
          <w:szCs w:val="20"/>
        </w:rPr>
        <w:t xml:space="preserve">The Birlings celebrate Sheila's engagement to Gerald in 1912. Birling lectures the young men on business, predicts peace and prosperity, and dismisses the idea of </w:t>
      </w:r>
      <w:r>
        <w:rPr>
          <w:sz w:val="20"/>
          <w:szCs w:val="20"/>
        </w:rPr>
        <w:t>‘</w:t>
      </w:r>
      <w:r w:rsidRPr="006E31FA">
        <w:rPr>
          <w:sz w:val="20"/>
          <w:szCs w:val="20"/>
        </w:rPr>
        <w:t>community</w:t>
      </w:r>
      <w:r>
        <w:rPr>
          <w:sz w:val="20"/>
          <w:szCs w:val="20"/>
        </w:rPr>
        <w:t>’</w:t>
      </w:r>
      <w:r w:rsidRPr="006E31FA">
        <w:rPr>
          <w:sz w:val="20"/>
          <w:szCs w:val="20"/>
        </w:rPr>
        <w:t xml:space="preserve">. The doorbell interrupts him: Inspector Goole arrives to report that a young woman, Eva Smith, has died. Birling admits sacking her after a strike; Sheila admits having her dismissed from Milwards; and Gerald's reaction to the name </w:t>
      </w:r>
      <w:r>
        <w:rPr>
          <w:sz w:val="20"/>
          <w:szCs w:val="20"/>
        </w:rPr>
        <w:t>‘</w:t>
      </w:r>
      <w:r w:rsidRPr="006E31FA">
        <w:rPr>
          <w:sz w:val="20"/>
          <w:szCs w:val="20"/>
        </w:rPr>
        <w:t>Daisy Renton</w:t>
      </w:r>
      <w:r>
        <w:rPr>
          <w:sz w:val="20"/>
          <w:szCs w:val="20"/>
        </w:rPr>
        <w:t>’</w:t>
      </w:r>
      <w:r w:rsidRPr="006E31FA">
        <w:rPr>
          <w:sz w:val="20"/>
          <w:szCs w:val="20"/>
        </w:rPr>
        <w:t xml:space="preserve"> shows he knew her too.</w:t>
      </w:r>
    </w:p>
    <w:p w14:paraId="7F23B4D0" w14:textId="77777777" w:rsidR="00E90228" w:rsidRDefault="00E90228" w:rsidP="00C23ACE">
      <w:pPr>
        <w:spacing w:line="288" w:lineRule="auto"/>
        <w:rPr>
          <w:sz w:val="20"/>
          <w:szCs w:val="20"/>
        </w:rPr>
      </w:pPr>
    </w:p>
    <w:p w14:paraId="03C3611C" w14:textId="7C37B734" w:rsidR="00E90228" w:rsidRDefault="00E003D7" w:rsidP="00C23ACE">
      <w:pPr>
        <w:spacing w:line="288" w:lineRule="auto"/>
        <w:rPr>
          <w:sz w:val="20"/>
          <w:szCs w:val="20"/>
        </w:rPr>
      </w:pPr>
      <w:r w:rsidRPr="000F096F">
        <w:rPr>
          <w:b/>
          <w:bCs/>
          <w:sz w:val="20"/>
          <w:szCs w:val="20"/>
        </w:rPr>
        <w:t>Capitalism</w:t>
      </w:r>
      <w:r w:rsidR="000F096F">
        <w:rPr>
          <w:sz w:val="20"/>
          <w:szCs w:val="20"/>
        </w:rPr>
        <w:t xml:space="preserve"> – </w:t>
      </w:r>
      <w:r w:rsidR="000F096F" w:rsidRPr="000F096F">
        <w:rPr>
          <w:sz w:val="20"/>
          <w:szCs w:val="20"/>
        </w:rPr>
        <w:t>An economic system where private owners run businesses for profit</w:t>
      </w:r>
    </w:p>
    <w:p w14:paraId="591A7A8D" w14:textId="43C0EB49" w:rsidR="00E003D7" w:rsidRDefault="00E003D7" w:rsidP="00C23ACE">
      <w:pPr>
        <w:spacing w:line="288" w:lineRule="auto"/>
        <w:rPr>
          <w:sz w:val="20"/>
          <w:szCs w:val="20"/>
        </w:rPr>
      </w:pPr>
      <w:r w:rsidRPr="008C3748">
        <w:rPr>
          <w:b/>
          <w:bCs/>
          <w:sz w:val="20"/>
          <w:szCs w:val="20"/>
        </w:rPr>
        <w:t>Socialism</w:t>
      </w:r>
      <w:r w:rsidR="000F096F">
        <w:rPr>
          <w:sz w:val="20"/>
          <w:szCs w:val="20"/>
        </w:rPr>
        <w:t xml:space="preserve"> </w:t>
      </w:r>
      <w:r w:rsidR="00DC3458">
        <w:rPr>
          <w:sz w:val="20"/>
          <w:szCs w:val="20"/>
        </w:rPr>
        <w:t xml:space="preserve">– </w:t>
      </w:r>
      <w:r w:rsidR="00DC3458" w:rsidRPr="00DC3458">
        <w:rPr>
          <w:sz w:val="20"/>
          <w:szCs w:val="20"/>
        </w:rPr>
        <w:t>The belief that wealth and responsibility should be shared across society</w:t>
      </w:r>
    </w:p>
    <w:p w14:paraId="71B203A0" w14:textId="3AFDFA33" w:rsidR="00D13A73" w:rsidRDefault="00E003D7" w:rsidP="00C23ACE">
      <w:pPr>
        <w:spacing w:line="288" w:lineRule="auto"/>
        <w:rPr>
          <w:sz w:val="20"/>
          <w:szCs w:val="20"/>
        </w:rPr>
      </w:pPr>
      <w:r w:rsidRPr="008C3748">
        <w:rPr>
          <w:b/>
          <w:bCs/>
          <w:sz w:val="20"/>
          <w:szCs w:val="20"/>
        </w:rPr>
        <w:t>Dramatic</w:t>
      </w:r>
      <w:r>
        <w:rPr>
          <w:sz w:val="20"/>
          <w:szCs w:val="20"/>
        </w:rPr>
        <w:t xml:space="preserve"> </w:t>
      </w:r>
      <w:r w:rsidRPr="008C3748">
        <w:rPr>
          <w:b/>
          <w:bCs/>
          <w:sz w:val="20"/>
          <w:szCs w:val="20"/>
        </w:rPr>
        <w:t>Irony</w:t>
      </w:r>
      <w:r w:rsidR="00D13A73">
        <w:rPr>
          <w:sz w:val="20"/>
          <w:szCs w:val="20"/>
        </w:rPr>
        <w:t xml:space="preserve"> – </w:t>
      </w:r>
      <w:r w:rsidR="00D13A73" w:rsidRPr="00D13A73">
        <w:rPr>
          <w:sz w:val="20"/>
          <w:szCs w:val="20"/>
        </w:rPr>
        <w:t>When the audience knows something a character does not</w:t>
      </w:r>
    </w:p>
    <w:p w14:paraId="130E9E03" w14:textId="28D1B608" w:rsidR="00D13A73" w:rsidRDefault="00E003D7" w:rsidP="00C23ACE">
      <w:pPr>
        <w:spacing w:line="288" w:lineRule="auto"/>
        <w:rPr>
          <w:sz w:val="20"/>
          <w:szCs w:val="20"/>
        </w:rPr>
      </w:pPr>
      <w:r w:rsidRPr="008C3748">
        <w:rPr>
          <w:b/>
          <w:bCs/>
          <w:sz w:val="20"/>
          <w:szCs w:val="20"/>
        </w:rPr>
        <w:t>Exploitation</w:t>
      </w:r>
      <w:r w:rsidR="00D13A73">
        <w:rPr>
          <w:sz w:val="20"/>
          <w:szCs w:val="20"/>
        </w:rPr>
        <w:t xml:space="preserve"> – </w:t>
      </w:r>
      <w:r w:rsidR="008C3748" w:rsidRPr="008C3748">
        <w:rPr>
          <w:sz w:val="20"/>
          <w:szCs w:val="20"/>
        </w:rPr>
        <w:t>Treating people unfairly to benefit from their work</w:t>
      </w:r>
    </w:p>
    <w:p w14:paraId="1A993A3A" w14:textId="1625BFDD" w:rsidR="008C3748" w:rsidRDefault="008C3748" w:rsidP="00C23ACE">
      <w:pPr>
        <w:spacing w:line="288" w:lineRule="auto"/>
        <w:rPr>
          <w:sz w:val="20"/>
          <w:szCs w:val="20"/>
        </w:rPr>
      </w:pPr>
      <w:r w:rsidRPr="008C3748">
        <w:rPr>
          <w:b/>
          <w:bCs/>
          <w:sz w:val="20"/>
          <w:szCs w:val="20"/>
        </w:rPr>
        <w:t>Foreshadowing</w:t>
      </w:r>
      <w:r>
        <w:rPr>
          <w:sz w:val="20"/>
          <w:szCs w:val="20"/>
        </w:rPr>
        <w:t xml:space="preserve"> – </w:t>
      </w:r>
      <w:r w:rsidRPr="008C3748">
        <w:rPr>
          <w:sz w:val="20"/>
          <w:szCs w:val="20"/>
        </w:rPr>
        <w:t>Hints at what will happen later</w:t>
      </w:r>
    </w:p>
    <w:p w14:paraId="71762D3A" w14:textId="77777777" w:rsidR="001E5E75" w:rsidRPr="006E31FA" w:rsidRDefault="001E5E75" w:rsidP="00C23ACE">
      <w:pPr>
        <w:spacing w:line="288" w:lineRule="auto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"/>
        <w:gridCol w:w="4248"/>
        <w:gridCol w:w="4347"/>
      </w:tblGrid>
      <w:tr w:rsidR="001E5E75" w:rsidRPr="00C23ACE" w14:paraId="2D383594" w14:textId="77777777" w:rsidTr="00066D50">
        <w:trPr>
          <w:trHeight w:val="1134"/>
        </w:trPr>
        <w:tc>
          <w:tcPr>
            <w:tcW w:w="421" w:type="dxa"/>
            <w:tcBorders>
              <w:bottom w:val="nil"/>
              <w:right w:val="nil"/>
            </w:tcBorders>
            <w:vAlign w:val="center"/>
          </w:tcPr>
          <w:p w14:paraId="5A63A0B8" w14:textId="77777777" w:rsidR="008C3748" w:rsidRPr="0012380D" w:rsidRDefault="008C3748" w:rsidP="005626E5">
            <w:pPr>
              <w:spacing w:line="288" w:lineRule="auto"/>
              <w:jc w:val="right"/>
              <w:rPr>
                <w:b/>
                <w:color w:val="3A7C22" w:themeColor="accent6" w:themeShade="BF"/>
                <w:sz w:val="6"/>
                <w:szCs w:val="6"/>
              </w:rPr>
            </w:pPr>
          </w:p>
          <w:p w14:paraId="6FE24837" w14:textId="109C61E1" w:rsidR="001E5E75" w:rsidRPr="0012380D" w:rsidRDefault="001E5E75" w:rsidP="005626E5">
            <w:pPr>
              <w:spacing w:line="288" w:lineRule="auto"/>
              <w:jc w:val="right"/>
              <w:rPr>
                <w:b/>
                <w:color w:val="3A7C22" w:themeColor="accent6" w:themeShade="BF"/>
                <w:sz w:val="20"/>
                <w:szCs w:val="20"/>
              </w:rPr>
            </w:pPr>
            <w:r w:rsidRPr="0012380D">
              <w:rPr>
                <w:b/>
                <w:color w:val="3A7C22" w:themeColor="accent6" w:themeShade="BF"/>
                <w:sz w:val="20"/>
                <w:szCs w:val="20"/>
              </w:rPr>
              <w:t>1</w:t>
            </w:r>
          </w:p>
          <w:p w14:paraId="56F96BBA" w14:textId="77777777" w:rsidR="001E5E75" w:rsidRPr="0012380D" w:rsidRDefault="001E5E75" w:rsidP="005626E5">
            <w:pPr>
              <w:spacing w:line="288" w:lineRule="auto"/>
              <w:jc w:val="right"/>
              <w:rPr>
                <w:b/>
                <w:color w:val="3A7C22" w:themeColor="accent6" w:themeShade="BF"/>
                <w:sz w:val="20"/>
                <w:szCs w:val="20"/>
              </w:rPr>
            </w:pPr>
          </w:p>
          <w:p w14:paraId="39A6A140" w14:textId="77777777" w:rsidR="001E5E75" w:rsidRPr="0012380D" w:rsidRDefault="001E5E75" w:rsidP="005626E5">
            <w:pPr>
              <w:spacing w:line="288" w:lineRule="auto"/>
              <w:jc w:val="right"/>
              <w:rPr>
                <w:b/>
                <w:color w:val="3A7C22" w:themeColor="accent6" w:themeShade="BF"/>
                <w:sz w:val="20"/>
                <w:szCs w:val="20"/>
              </w:rPr>
            </w:pPr>
          </w:p>
        </w:tc>
        <w:tc>
          <w:tcPr>
            <w:tcW w:w="4248" w:type="dxa"/>
            <w:tcBorders>
              <w:left w:val="nil"/>
              <w:bottom w:val="nil"/>
              <w:right w:val="nil"/>
            </w:tcBorders>
            <w:vAlign w:val="center"/>
          </w:tcPr>
          <w:p w14:paraId="1739BFB6" w14:textId="77777777" w:rsidR="008C3748" w:rsidRPr="008C3748" w:rsidRDefault="008C3748" w:rsidP="005626E5">
            <w:pPr>
              <w:spacing w:line="288" w:lineRule="auto"/>
              <w:rPr>
                <w:b/>
                <w:sz w:val="6"/>
                <w:szCs w:val="6"/>
              </w:rPr>
            </w:pPr>
          </w:p>
          <w:p w14:paraId="4884F68E" w14:textId="1B86A377" w:rsidR="001E5E75" w:rsidRPr="00C23ACE" w:rsidRDefault="001E5E75" w:rsidP="005626E5">
            <w:pPr>
              <w:spacing w:line="288" w:lineRule="auto"/>
              <w:rPr>
                <w:bCs/>
                <w:sz w:val="20"/>
                <w:szCs w:val="20"/>
              </w:rPr>
            </w:pPr>
            <w:r w:rsidRPr="0012380D">
              <w:rPr>
                <w:b/>
                <w:color w:val="3A7C22" w:themeColor="accent6" w:themeShade="BF"/>
                <w:sz w:val="20"/>
                <w:szCs w:val="20"/>
              </w:rPr>
              <w:t>Sheila teases Gerald</w:t>
            </w:r>
            <w:r w:rsidRPr="0012380D">
              <w:rPr>
                <w:bCs/>
                <w:color w:val="3A7C22" w:themeColor="accent6" w:themeShade="BF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about his</w:t>
            </w:r>
            <w:r w:rsidRPr="00C23ACE">
              <w:rPr>
                <w:bCs/>
                <w:sz w:val="20"/>
                <w:szCs w:val="20"/>
              </w:rPr>
              <w:t xml:space="preserve"> absence </w:t>
            </w:r>
            <w:r>
              <w:rPr>
                <w:bCs/>
                <w:sz w:val="20"/>
                <w:szCs w:val="20"/>
              </w:rPr>
              <w:t xml:space="preserve">when he claimed to have been busy with work; </w:t>
            </w:r>
            <w:r w:rsidRPr="00C23ACE">
              <w:rPr>
                <w:bCs/>
                <w:sz w:val="20"/>
                <w:szCs w:val="20"/>
              </w:rPr>
              <w:t>he gives her the ring</w:t>
            </w:r>
            <w:r>
              <w:rPr>
                <w:bCs/>
                <w:sz w:val="20"/>
                <w:szCs w:val="20"/>
              </w:rPr>
              <w:t xml:space="preserve"> shortly afterwards</w:t>
            </w:r>
          </w:p>
        </w:tc>
        <w:tc>
          <w:tcPr>
            <w:tcW w:w="4347" w:type="dxa"/>
            <w:tcBorders>
              <w:left w:val="nil"/>
              <w:bottom w:val="nil"/>
            </w:tcBorders>
            <w:vAlign w:val="center"/>
          </w:tcPr>
          <w:p w14:paraId="7C7B333A" w14:textId="77777777" w:rsidR="008C3748" w:rsidRPr="008C3748" w:rsidRDefault="008C3748" w:rsidP="005626E5">
            <w:pPr>
              <w:spacing w:line="288" w:lineRule="auto"/>
              <w:rPr>
                <w:bCs/>
                <w:sz w:val="6"/>
                <w:szCs w:val="6"/>
              </w:rPr>
            </w:pPr>
          </w:p>
          <w:p w14:paraId="2FF38B6A" w14:textId="1D66669C" w:rsidR="001E5E75" w:rsidRPr="00C23ACE" w:rsidRDefault="001E5E75" w:rsidP="005626E5">
            <w:pPr>
              <w:spacing w:line="288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The </w:t>
            </w:r>
            <w:r w:rsidRPr="00C23ACE">
              <w:rPr>
                <w:bCs/>
                <w:sz w:val="20"/>
                <w:szCs w:val="20"/>
              </w:rPr>
              <w:t xml:space="preserve">hint of tension </w:t>
            </w:r>
            <w:r>
              <w:rPr>
                <w:bCs/>
                <w:sz w:val="20"/>
                <w:szCs w:val="20"/>
              </w:rPr>
              <w:t xml:space="preserve">here </w:t>
            </w:r>
            <w:r w:rsidRPr="00C23ACE">
              <w:rPr>
                <w:bCs/>
                <w:sz w:val="20"/>
                <w:szCs w:val="20"/>
              </w:rPr>
              <w:t>is significant later when Gerald’s affair is revealed; the relationship is based on secrets</w:t>
            </w:r>
          </w:p>
        </w:tc>
      </w:tr>
      <w:tr w:rsidR="001E5E75" w:rsidRPr="00F67088" w14:paraId="0288580C" w14:textId="77777777" w:rsidTr="00066D50">
        <w:trPr>
          <w:trHeight w:val="1134"/>
        </w:trPr>
        <w:tc>
          <w:tcPr>
            <w:tcW w:w="421" w:type="dxa"/>
            <w:tcBorders>
              <w:top w:val="nil"/>
              <w:bottom w:val="nil"/>
              <w:right w:val="nil"/>
            </w:tcBorders>
            <w:vAlign w:val="center"/>
          </w:tcPr>
          <w:p w14:paraId="606C40F6" w14:textId="77777777" w:rsidR="001E5E75" w:rsidRPr="0012380D" w:rsidRDefault="001E5E75" w:rsidP="005626E5">
            <w:pPr>
              <w:spacing w:line="288" w:lineRule="auto"/>
              <w:jc w:val="right"/>
              <w:rPr>
                <w:b/>
                <w:color w:val="3A7C22" w:themeColor="accent6" w:themeShade="BF"/>
                <w:sz w:val="20"/>
                <w:szCs w:val="20"/>
              </w:rPr>
            </w:pPr>
            <w:r w:rsidRPr="0012380D">
              <w:rPr>
                <w:b/>
                <w:color w:val="3A7C22" w:themeColor="accent6" w:themeShade="BF"/>
                <w:sz w:val="20"/>
                <w:szCs w:val="20"/>
              </w:rPr>
              <w:t>2</w:t>
            </w:r>
          </w:p>
          <w:p w14:paraId="3405012C" w14:textId="77777777" w:rsidR="001E5E75" w:rsidRPr="0012380D" w:rsidRDefault="001E5E75" w:rsidP="005626E5">
            <w:pPr>
              <w:spacing w:line="288" w:lineRule="auto"/>
              <w:jc w:val="right"/>
              <w:rPr>
                <w:b/>
                <w:color w:val="3A7C22" w:themeColor="accent6" w:themeShade="BF"/>
                <w:sz w:val="20"/>
                <w:szCs w:val="20"/>
              </w:rPr>
            </w:pPr>
          </w:p>
          <w:p w14:paraId="3F0ACCBA" w14:textId="77777777" w:rsidR="001E5E75" w:rsidRPr="0012380D" w:rsidRDefault="001E5E75" w:rsidP="005626E5">
            <w:pPr>
              <w:spacing w:line="288" w:lineRule="auto"/>
              <w:jc w:val="right"/>
              <w:rPr>
                <w:b/>
                <w:color w:val="3A7C22" w:themeColor="accent6" w:themeShade="BF"/>
                <w:sz w:val="20"/>
                <w:szCs w:val="20"/>
              </w:rPr>
            </w:pPr>
          </w:p>
        </w:tc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5CC9F3" w14:textId="77777777" w:rsidR="001E5E75" w:rsidRPr="00F67088" w:rsidRDefault="001E5E75" w:rsidP="005626E5">
            <w:pPr>
              <w:spacing w:line="288" w:lineRule="auto"/>
              <w:rPr>
                <w:bCs/>
                <w:sz w:val="20"/>
                <w:szCs w:val="20"/>
              </w:rPr>
            </w:pPr>
            <w:r w:rsidRPr="0012380D">
              <w:rPr>
                <w:b/>
                <w:color w:val="3A7C22" w:themeColor="accent6" w:themeShade="BF"/>
                <w:sz w:val="20"/>
                <w:szCs w:val="20"/>
              </w:rPr>
              <w:t>Birling makes a toast</w:t>
            </w:r>
            <w:r w:rsidRPr="0012380D">
              <w:rPr>
                <w:bCs/>
                <w:color w:val="3A7C22" w:themeColor="accent6" w:themeShade="BF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 xml:space="preserve">and expresses his happiness; he hopes </w:t>
            </w:r>
            <w:r w:rsidRPr="00F67088">
              <w:rPr>
                <w:bCs/>
                <w:sz w:val="20"/>
                <w:szCs w:val="20"/>
              </w:rPr>
              <w:t xml:space="preserve">the marriage </w:t>
            </w:r>
            <w:r>
              <w:rPr>
                <w:bCs/>
                <w:sz w:val="20"/>
                <w:szCs w:val="20"/>
              </w:rPr>
              <w:t>will lead to ‘</w:t>
            </w:r>
            <w:r w:rsidRPr="00F67088">
              <w:rPr>
                <w:bCs/>
                <w:sz w:val="20"/>
                <w:szCs w:val="20"/>
              </w:rPr>
              <w:t>lower costs and higher prices</w:t>
            </w:r>
            <w:r>
              <w:rPr>
                <w:bCs/>
                <w:sz w:val="20"/>
                <w:szCs w:val="20"/>
              </w:rPr>
              <w:t>’</w:t>
            </w:r>
          </w:p>
        </w:tc>
        <w:tc>
          <w:tcPr>
            <w:tcW w:w="4347" w:type="dxa"/>
            <w:tcBorders>
              <w:top w:val="nil"/>
              <w:left w:val="nil"/>
              <w:bottom w:val="nil"/>
            </w:tcBorders>
            <w:vAlign w:val="center"/>
          </w:tcPr>
          <w:p w14:paraId="2EBC229B" w14:textId="77777777" w:rsidR="001E5E75" w:rsidRPr="00F67088" w:rsidRDefault="001E5E75" w:rsidP="005626E5">
            <w:pPr>
              <w:spacing w:line="288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Birling’s values are revealed instantly; he’s obviously most happy about the business opportunity that the relationship provides</w:t>
            </w:r>
          </w:p>
        </w:tc>
      </w:tr>
      <w:tr w:rsidR="001E5E75" w:rsidRPr="00C23ACE" w14:paraId="65FD6AA4" w14:textId="77777777" w:rsidTr="00066D50">
        <w:trPr>
          <w:trHeight w:val="1134"/>
        </w:trPr>
        <w:tc>
          <w:tcPr>
            <w:tcW w:w="421" w:type="dxa"/>
            <w:tcBorders>
              <w:top w:val="nil"/>
              <w:bottom w:val="nil"/>
              <w:right w:val="nil"/>
            </w:tcBorders>
            <w:vAlign w:val="center"/>
          </w:tcPr>
          <w:p w14:paraId="43A67FA1" w14:textId="77777777" w:rsidR="001E5E75" w:rsidRPr="0012380D" w:rsidRDefault="001E5E75" w:rsidP="005626E5">
            <w:pPr>
              <w:spacing w:line="288" w:lineRule="auto"/>
              <w:jc w:val="right"/>
              <w:rPr>
                <w:b/>
                <w:color w:val="3A7C22" w:themeColor="accent6" w:themeShade="BF"/>
                <w:sz w:val="20"/>
                <w:szCs w:val="20"/>
              </w:rPr>
            </w:pPr>
            <w:r w:rsidRPr="0012380D">
              <w:rPr>
                <w:b/>
                <w:color w:val="3A7C22" w:themeColor="accent6" w:themeShade="BF"/>
                <w:sz w:val="20"/>
                <w:szCs w:val="20"/>
              </w:rPr>
              <w:t>3</w:t>
            </w:r>
          </w:p>
          <w:p w14:paraId="657B10F7" w14:textId="77777777" w:rsidR="001E5E75" w:rsidRPr="0012380D" w:rsidRDefault="001E5E75" w:rsidP="005626E5">
            <w:pPr>
              <w:spacing w:line="288" w:lineRule="auto"/>
              <w:jc w:val="right"/>
              <w:rPr>
                <w:b/>
                <w:color w:val="3A7C22" w:themeColor="accent6" w:themeShade="BF"/>
                <w:sz w:val="20"/>
                <w:szCs w:val="20"/>
              </w:rPr>
            </w:pPr>
          </w:p>
          <w:p w14:paraId="3D46BD88" w14:textId="77777777" w:rsidR="001E5E75" w:rsidRPr="0012380D" w:rsidRDefault="001E5E75" w:rsidP="005626E5">
            <w:pPr>
              <w:spacing w:line="288" w:lineRule="auto"/>
              <w:jc w:val="right"/>
              <w:rPr>
                <w:b/>
                <w:color w:val="3A7C22" w:themeColor="accent6" w:themeShade="BF"/>
                <w:sz w:val="20"/>
                <w:szCs w:val="20"/>
              </w:rPr>
            </w:pPr>
          </w:p>
        </w:tc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E1D02A" w14:textId="77777777" w:rsidR="001E5E75" w:rsidRPr="00F67088" w:rsidRDefault="001E5E75" w:rsidP="005626E5">
            <w:pPr>
              <w:spacing w:line="288" w:lineRule="auto"/>
              <w:rPr>
                <w:bCs/>
                <w:sz w:val="20"/>
                <w:szCs w:val="20"/>
              </w:rPr>
            </w:pPr>
            <w:r w:rsidRPr="0012380D">
              <w:rPr>
                <w:b/>
                <w:color w:val="3A7C22" w:themeColor="accent6" w:themeShade="BF"/>
                <w:sz w:val="20"/>
                <w:szCs w:val="20"/>
              </w:rPr>
              <w:t>Birling makes a series of predictions</w:t>
            </w:r>
            <w:r>
              <w:rPr>
                <w:bCs/>
                <w:sz w:val="20"/>
                <w:szCs w:val="20"/>
              </w:rPr>
              <w:t>; most notably he says t</w:t>
            </w:r>
            <w:r w:rsidRPr="00F67088">
              <w:rPr>
                <w:bCs/>
                <w:sz w:val="20"/>
                <w:szCs w:val="20"/>
              </w:rPr>
              <w:t xml:space="preserve">he Titanic is </w:t>
            </w:r>
            <w:r>
              <w:rPr>
                <w:bCs/>
                <w:sz w:val="20"/>
                <w:szCs w:val="20"/>
              </w:rPr>
              <w:t>‘</w:t>
            </w:r>
            <w:r w:rsidRPr="00F67088">
              <w:rPr>
                <w:bCs/>
                <w:sz w:val="20"/>
                <w:szCs w:val="20"/>
              </w:rPr>
              <w:t>unsinkable</w:t>
            </w:r>
            <w:r>
              <w:rPr>
                <w:bCs/>
                <w:sz w:val="20"/>
                <w:szCs w:val="20"/>
              </w:rPr>
              <w:t>’ and that there will not be a war.</w:t>
            </w:r>
          </w:p>
        </w:tc>
        <w:tc>
          <w:tcPr>
            <w:tcW w:w="4347" w:type="dxa"/>
            <w:tcBorders>
              <w:top w:val="nil"/>
              <w:left w:val="nil"/>
              <w:bottom w:val="nil"/>
            </w:tcBorders>
            <w:vAlign w:val="center"/>
          </w:tcPr>
          <w:p w14:paraId="3AFBB938" w14:textId="77777777" w:rsidR="001E5E75" w:rsidRPr="00F67088" w:rsidRDefault="001E5E75" w:rsidP="005626E5">
            <w:pPr>
              <w:spacing w:line="288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Priestley’s use of dramatic irony undermines Birling’s credibility; he’s clearly wrong here and, therefore, likely to be wrong about other things</w:t>
            </w:r>
          </w:p>
        </w:tc>
      </w:tr>
      <w:tr w:rsidR="001E5E75" w:rsidRPr="00F67088" w14:paraId="0B56FD3C" w14:textId="77777777" w:rsidTr="00066D50">
        <w:trPr>
          <w:trHeight w:val="1134"/>
        </w:trPr>
        <w:tc>
          <w:tcPr>
            <w:tcW w:w="421" w:type="dxa"/>
            <w:tcBorders>
              <w:top w:val="nil"/>
              <w:bottom w:val="nil"/>
              <w:right w:val="nil"/>
            </w:tcBorders>
            <w:vAlign w:val="center"/>
          </w:tcPr>
          <w:p w14:paraId="45F0F27D" w14:textId="77777777" w:rsidR="001E5E75" w:rsidRPr="0012380D" w:rsidRDefault="001E5E75" w:rsidP="005626E5">
            <w:pPr>
              <w:spacing w:line="288" w:lineRule="auto"/>
              <w:jc w:val="right"/>
              <w:rPr>
                <w:b/>
                <w:color w:val="3A7C22" w:themeColor="accent6" w:themeShade="BF"/>
                <w:sz w:val="20"/>
                <w:szCs w:val="20"/>
              </w:rPr>
            </w:pPr>
            <w:r w:rsidRPr="0012380D">
              <w:rPr>
                <w:b/>
                <w:color w:val="3A7C22" w:themeColor="accent6" w:themeShade="BF"/>
                <w:sz w:val="20"/>
                <w:szCs w:val="20"/>
              </w:rPr>
              <w:t>4</w:t>
            </w:r>
          </w:p>
          <w:p w14:paraId="4793883E" w14:textId="77777777" w:rsidR="001E5E75" w:rsidRPr="0012380D" w:rsidRDefault="001E5E75" w:rsidP="005626E5">
            <w:pPr>
              <w:spacing w:line="288" w:lineRule="auto"/>
              <w:jc w:val="right"/>
              <w:rPr>
                <w:b/>
                <w:color w:val="3A7C22" w:themeColor="accent6" w:themeShade="BF"/>
                <w:sz w:val="20"/>
                <w:szCs w:val="20"/>
              </w:rPr>
            </w:pPr>
          </w:p>
          <w:p w14:paraId="01DE7C68" w14:textId="77777777" w:rsidR="001E5E75" w:rsidRPr="0012380D" w:rsidRDefault="001E5E75" w:rsidP="005626E5">
            <w:pPr>
              <w:spacing w:line="288" w:lineRule="auto"/>
              <w:jc w:val="right"/>
              <w:rPr>
                <w:b/>
                <w:color w:val="3A7C22" w:themeColor="accent6" w:themeShade="BF"/>
                <w:sz w:val="20"/>
                <w:szCs w:val="20"/>
              </w:rPr>
            </w:pPr>
          </w:p>
        </w:tc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575901" w14:textId="77777777" w:rsidR="001E5E75" w:rsidRPr="00F67088" w:rsidRDefault="001E5E75" w:rsidP="005626E5">
            <w:pPr>
              <w:spacing w:line="288" w:lineRule="auto"/>
              <w:rPr>
                <w:bCs/>
                <w:sz w:val="20"/>
                <w:szCs w:val="20"/>
              </w:rPr>
            </w:pPr>
            <w:r w:rsidRPr="0012380D">
              <w:rPr>
                <w:b/>
                <w:color w:val="3A7C22" w:themeColor="accent6" w:themeShade="BF"/>
                <w:sz w:val="20"/>
                <w:szCs w:val="20"/>
              </w:rPr>
              <w:t>The Inspector arrives</w:t>
            </w:r>
            <w:r w:rsidRPr="0012380D">
              <w:rPr>
                <w:color w:val="3A7C22" w:themeColor="accent6" w:themeShade="BF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and the</w:t>
            </w:r>
            <w:r w:rsidRPr="00F67088">
              <w:rPr>
                <w:sz w:val="20"/>
                <w:szCs w:val="20"/>
              </w:rPr>
              <w:t xml:space="preserve"> lighting turns </w:t>
            </w:r>
            <w:r>
              <w:rPr>
                <w:sz w:val="20"/>
                <w:szCs w:val="20"/>
              </w:rPr>
              <w:t>‘</w:t>
            </w:r>
            <w:r w:rsidRPr="00F67088">
              <w:rPr>
                <w:sz w:val="20"/>
                <w:szCs w:val="20"/>
              </w:rPr>
              <w:t>brighter and harder</w:t>
            </w:r>
            <w:r>
              <w:rPr>
                <w:sz w:val="20"/>
                <w:szCs w:val="20"/>
              </w:rPr>
              <w:t xml:space="preserve">’ and on stage; </w:t>
            </w:r>
            <w:r w:rsidRPr="00F67088">
              <w:rPr>
                <w:sz w:val="20"/>
                <w:szCs w:val="20"/>
              </w:rPr>
              <w:t xml:space="preserve">he creates an impression of </w:t>
            </w:r>
            <w:r>
              <w:rPr>
                <w:sz w:val="20"/>
                <w:szCs w:val="20"/>
              </w:rPr>
              <w:t>‘</w:t>
            </w:r>
            <w:r w:rsidRPr="00F67088">
              <w:rPr>
                <w:sz w:val="20"/>
                <w:szCs w:val="20"/>
              </w:rPr>
              <w:t>massiveness</w:t>
            </w:r>
            <w:r>
              <w:rPr>
                <w:sz w:val="20"/>
                <w:szCs w:val="20"/>
              </w:rPr>
              <w:t>’</w:t>
            </w:r>
          </w:p>
        </w:tc>
        <w:tc>
          <w:tcPr>
            <w:tcW w:w="4347" w:type="dxa"/>
            <w:tcBorders>
              <w:top w:val="nil"/>
              <w:left w:val="nil"/>
              <w:bottom w:val="nil"/>
            </w:tcBorders>
            <w:vAlign w:val="center"/>
          </w:tcPr>
          <w:p w14:paraId="64FE502F" w14:textId="77777777" w:rsidR="001E5E75" w:rsidRPr="00F67088" w:rsidRDefault="001E5E75" w:rsidP="005626E5">
            <w:pPr>
              <w:spacing w:line="288" w:lineRule="auto"/>
              <w:rPr>
                <w:bCs/>
                <w:sz w:val="20"/>
                <w:szCs w:val="20"/>
              </w:rPr>
            </w:pPr>
            <w:r w:rsidRPr="00F67088">
              <w:rPr>
                <w:sz w:val="20"/>
                <w:szCs w:val="20"/>
              </w:rPr>
              <w:t>The cosy illusion is replaced by harsh exposure. He controls the pace, takes one line of enquiry at a time and acts as Priestley</w:t>
            </w:r>
            <w:r>
              <w:rPr>
                <w:sz w:val="20"/>
                <w:szCs w:val="20"/>
              </w:rPr>
              <w:t>’</w:t>
            </w:r>
            <w:r w:rsidRPr="00F67088">
              <w:rPr>
                <w:sz w:val="20"/>
                <w:szCs w:val="20"/>
              </w:rPr>
              <w:t>s mouthpiece</w:t>
            </w:r>
          </w:p>
        </w:tc>
      </w:tr>
      <w:tr w:rsidR="001E5E75" w:rsidRPr="00C23ACE" w14:paraId="01E0643F" w14:textId="77777777" w:rsidTr="00066D50">
        <w:trPr>
          <w:trHeight w:val="1134"/>
        </w:trPr>
        <w:tc>
          <w:tcPr>
            <w:tcW w:w="421" w:type="dxa"/>
            <w:tcBorders>
              <w:top w:val="nil"/>
              <w:bottom w:val="nil"/>
              <w:right w:val="nil"/>
            </w:tcBorders>
            <w:vAlign w:val="center"/>
          </w:tcPr>
          <w:p w14:paraId="233D9854" w14:textId="77777777" w:rsidR="001E5E75" w:rsidRPr="0012380D" w:rsidRDefault="001E5E75" w:rsidP="005626E5">
            <w:pPr>
              <w:spacing w:line="288" w:lineRule="auto"/>
              <w:jc w:val="right"/>
              <w:rPr>
                <w:b/>
                <w:color w:val="3A7C22" w:themeColor="accent6" w:themeShade="BF"/>
                <w:sz w:val="20"/>
                <w:szCs w:val="20"/>
              </w:rPr>
            </w:pPr>
            <w:r w:rsidRPr="0012380D">
              <w:rPr>
                <w:b/>
                <w:color w:val="3A7C22" w:themeColor="accent6" w:themeShade="BF"/>
                <w:sz w:val="20"/>
                <w:szCs w:val="20"/>
              </w:rPr>
              <w:t>5</w:t>
            </w:r>
          </w:p>
          <w:p w14:paraId="0D098478" w14:textId="77777777" w:rsidR="001E5E75" w:rsidRPr="0012380D" w:rsidRDefault="001E5E75" w:rsidP="005626E5">
            <w:pPr>
              <w:spacing w:line="288" w:lineRule="auto"/>
              <w:jc w:val="right"/>
              <w:rPr>
                <w:b/>
                <w:color w:val="3A7C22" w:themeColor="accent6" w:themeShade="BF"/>
                <w:sz w:val="20"/>
                <w:szCs w:val="20"/>
              </w:rPr>
            </w:pPr>
          </w:p>
          <w:p w14:paraId="412B9AAE" w14:textId="77777777" w:rsidR="001E5E75" w:rsidRPr="0012380D" w:rsidRDefault="001E5E75" w:rsidP="005626E5">
            <w:pPr>
              <w:spacing w:line="288" w:lineRule="auto"/>
              <w:jc w:val="right"/>
              <w:rPr>
                <w:b/>
                <w:color w:val="3A7C22" w:themeColor="accent6" w:themeShade="BF"/>
                <w:sz w:val="20"/>
                <w:szCs w:val="20"/>
              </w:rPr>
            </w:pPr>
          </w:p>
        </w:tc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D9C9B2" w14:textId="77777777" w:rsidR="001E5E75" w:rsidRPr="00295AA0" w:rsidRDefault="001E5E75" w:rsidP="005626E5">
            <w:pPr>
              <w:spacing w:line="288" w:lineRule="auto"/>
              <w:rPr>
                <w:bCs/>
                <w:sz w:val="20"/>
                <w:szCs w:val="20"/>
              </w:rPr>
            </w:pPr>
            <w:r w:rsidRPr="0012380D">
              <w:rPr>
                <w:b/>
                <w:color w:val="3A7C22" w:themeColor="accent6" w:themeShade="BF"/>
                <w:sz w:val="20"/>
                <w:szCs w:val="20"/>
              </w:rPr>
              <w:t>Eva’s death is described</w:t>
            </w:r>
            <w:r>
              <w:rPr>
                <w:sz w:val="20"/>
                <w:szCs w:val="20"/>
              </w:rPr>
              <w:t>;</w:t>
            </w:r>
            <w:r w:rsidRPr="00295AA0">
              <w:rPr>
                <w:sz w:val="20"/>
                <w:szCs w:val="20"/>
              </w:rPr>
              <w:t xml:space="preserve"> she swallowed disinfectant</w:t>
            </w:r>
            <w:r>
              <w:rPr>
                <w:sz w:val="20"/>
                <w:szCs w:val="20"/>
              </w:rPr>
              <w:t xml:space="preserve"> and died ‘in great agony’ at the infirmary</w:t>
            </w:r>
          </w:p>
        </w:tc>
        <w:tc>
          <w:tcPr>
            <w:tcW w:w="4347" w:type="dxa"/>
            <w:tcBorders>
              <w:top w:val="nil"/>
              <w:left w:val="nil"/>
              <w:bottom w:val="nil"/>
            </w:tcBorders>
            <w:vAlign w:val="center"/>
          </w:tcPr>
          <w:p w14:paraId="7E1B8C40" w14:textId="77777777" w:rsidR="001E5E75" w:rsidRPr="00295AA0" w:rsidRDefault="001E5E75" w:rsidP="005626E5">
            <w:pPr>
              <w:spacing w:line="288" w:lineRule="auto"/>
              <w:rPr>
                <w:bCs/>
                <w:sz w:val="20"/>
                <w:szCs w:val="20"/>
              </w:rPr>
            </w:pPr>
            <w:r w:rsidRPr="00295AA0">
              <w:rPr>
                <w:sz w:val="20"/>
                <w:szCs w:val="20"/>
              </w:rPr>
              <w:t>The graphic detail forces the audience to feel the cost of the family</w:t>
            </w:r>
            <w:r>
              <w:rPr>
                <w:sz w:val="20"/>
                <w:szCs w:val="20"/>
              </w:rPr>
              <w:t>’</w:t>
            </w:r>
            <w:r w:rsidRPr="00295AA0">
              <w:rPr>
                <w:sz w:val="20"/>
                <w:szCs w:val="20"/>
              </w:rPr>
              <w:t xml:space="preserve">s actions. </w:t>
            </w:r>
            <w:r>
              <w:rPr>
                <w:sz w:val="20"/>
                <w:szCs w:val="20"/>
              </w:rPr>
              <w:t>Birling’s impatience shows a complete lack of empathy</w:t>
            </w:r>
          </w:p>
        </w:tc>
      </w:tr>
      <w:tr w:rsidR="001E5E75" w:rsidRPr="00F67088" w14:paraId="7EE05D77" w14:textId="77777777" w:rsidTr="00066D50">
        <w:trPr>
          <w:trHeight w:val="1134"/>
        </w:trPr>
        <w:tc>
          <w:tcPr>
            <w:tcW w:w="421" w:type="dxa"/>
            <w:tcBorders>
              <w:top w:val="nil"/>
              <w:bottom w:val="nil"/>
              <w:right w:val="nil"/>
            </w:tcBorders>
            <w:vAlign w:val="center"/>
          </w:tcPr>
          <w:p w14:paraId="18727511" w14:textId="77777777" w:rsidR="001E5E75" w:rsidRPr="0012380D" w:rsidRDefault="001E5E75" w:rsidP="005626E5">
            <w:pPr>
              <w:spacing w:line="288" w:lineRule="auto"/>
              <w:jc w:val="right"/>
              <w:rPr>
                <w:b/>
                <w:color w:val="3A7C22" w:themeColor="accent6" w:themeShade="BF"/>
                <w:sz w:val="20"/>
                <w:szCs w:val="20"/>
              </w:rPr>
            </w:pPr>
            <w:r w:rsidRPr="0012380D">
              <w:rPr>
                <w:b/>
                <w:color w:val="3A7C22" w:themeColor="accent6" w:themeShade="BF"/>
                <w:sz w:val="20"/>
                <w:szCs w:val="20"/>
              </w:rPr>
              <w:t>6</w:t>
            </w:r>
          </w:p>
          <w:p w14:paraId="7A01DF25" w14:textId="77777777" w:rsidR="001E5E75" w:rsidRPr="0012380D" w:rsidRDefault="001E5E75" w:rsidP="005626E5">
            <w:pPr>
              <w:spacing w:line="288" w:lineRule="auto"/>
              <w:jc w:val="right"/>
              <w:rPr>
                <w:b/>
                <w:color w:val="3A7C22" w:themeColor="accent6" w:themeShade="BF"/>
                <w:sz w:val="20"/>
                <w:szCs w:val="20"/>
              </w:rPr>
            </w:pPr>
          </w:p>
          <w:p w14:paraId="34DA9AB5" w14:textId="77777777" w:rsidR="001E5E75" w:rsidRPr="0012380D" w:rsidRDefault="001E5E75" w:rsidP="005626E5">
            <w:pPr>
              <w:spacing w:line="288" w:lineRule="auto"/>
              <w:jc w:val="right"/>
              <w:rPr>
                <w:b/>
                <w:color w:val="3A7C22" w:themeColor="accent6" w:themeShade="BF"/>
                <w:sz w:val="20"/>
                <w:szCs w:val="20"/>
              </w:rPr>
            </w:pPr>
          </w:p>
        </w:tc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6DECCB" w14:textId="77777777" w:rsidR="001E5E75" w:rsidRPr="009C1ECA" w:rsidRDefault="001E5E75" w:rsidP="005626E5">
            <w:pPr>
              <w:spacing w:line="288" w:lineRule="auto"/>
              <w:rPr>
                <w:bCs/>
                <w:sz w:val="20"/>
                <w:szCs w:val="20"/>
              </w:rPr>
            </w:pPr>
            <w:r w:rsidRPr="0012380D">
              <w:rPr>
                <w:b/>
                <w:color w:val="3A7C22" w:themeColor="accent6" w:themeShade="BF"/>
                <w:sz w:val="20"/>
                <w:szCs w:val="20"/>
              </w:rPr>
              <w:t>Birling recalls sacking Eva</w:t>
            </w:r>
            <w:r w:rsidRPr="0012380D">
              <w:rPr>
                <w:color w:val="3A7C22" w:themeColor="accent6" w:themeShade="BF"/>
                <w:sz w:val="20"/>
                <w:szCs w:val="20"/>
              </w:rPr>
              <w:t xml:space="preserve"> </w:t>
            </w:r>
            <w:r w:rsidRPr="009C1ECA">
              <w:rPr>
                <w:sz w:val="20"/>
                <w:szCs w:val="20"/>
              </w:rPr>
              <w:t xml:space="preserve">for </w:t>
            </w:r>
            <w:r>
              <w:rPr>
                <w:sz w:val="20"/>
                <w:szCs w:val="20"/>
              </w:rPr>
              <w:t>going on</w:t>
            </w:r>
            <w:r w:rsidRPr="009C1ECA">
              <w:rPr>
                <w:sz w:val="20"/>
                <w:szCs w:val="20"/>
              </w:rPr>
              <w:t xml:space="preserve"> strike </w:t>
            </w:r>
            <w:r>
              <w:rPr>
                <w:sz w:val="20"/>
                <w:szCs w:val="20"/>
              </w:rPr>
              <w:t>in attempt to gain a small pay rise; he brands her as one of the ‘ring-leaders’</w:t>
            </w:r>
          </w:p>
        </w:tc>
        <w:tc>
          <w:tcPr>
            <w:tcW w:w="4347" w:type="dxa"/>
            <w:tcBorders>
              <w:top w:val="nil"/>
              <w:left w:val="nil"/>
              <w:bottom w:val="nil"/>
            </w:tcBorders>
            <w:vAlign w:val="center"/>
          </w:tcPr>
          <w:p w14:paraId="3121F5D3" w14:textId="77777777" w:rsidR="001E5E75" w:rsidRPr="009C1ECA" w:rsidRDefault="001E5E75" w:rsidP="005626E5">
            <w:pPr>
              <w:spacing w:line="288" w:lineRule="auto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Priestley reminds the audience of how vulnerable workers were to exploitation; Eric’s interruptions begin the generational split</w:t>
            </w:r>
          </w:p>
        </w:tc>
      </w:tr>
      <w:tr w:rsidR="001E5E75" w:rsidRPr="00C23ACE" w14:paraId="47D479EF" w14:textId="77777777" w:rsidTr="00066D50">
        <w:trPr>
          <w:trHeight w:val="1134"/>
        </w:trPr>
        <w:tc>
          <w:tcPr>
            <w:tcW w:w="421" w:type="dxa"/>
            <w:tcBorders>
              <w:top w:val="nil"/>
              <w:bottom w:val="nil"/>
              <w:right w:val="nil"/>
            </w:tcBorders>
            <w:vAlign w:val="center"/>
          </w:tcPr>
          <w:p w14:paraId="006E98D1" w14:textId="77777777" w:rsidR="001E5E75" w:rsidRPr="0012380D" w:rsidRDefault="001E5E75" w:rsidP="005626E5">
            <w:pPr>
              <w:spacing w:line="288" w:lineRule="auto"/>
              <w:jc w:val="right"/>
              <w:rPr>
                <w:b/>
                <w:color w:val="3A7C22" w:themeColor="accent6" w:themeShade="BF"/>
                <w:sz w:val="20"/>
                <w:szCs w:val="20"/>
              </w:rPr>
            </w:pPr>
            <w:r w:rsidRPr="0012380D">
              <w:rPr>
                <w:b/>
                <w:color w:val="3A7C22" w:themeColor="accent6" w:themeShade="BF"/>
                <w:sz w:val="20"/>
                <w:szCs w:val="20"/>
              </w:rPr>
              <w:t>7</w:t>
            </w:r>
          </w:p>
          <w:p w14:paraId="2DE943B2" w14:textId="77777777" w:rsidR="001E5E75" w:rsidRPr="0012380D" w:rsidRDefault="001E5E75" w:rsidP="005626E5">
            <w:pPr>
              <w:spacing w:line="288" w:lineRule="auto"/>
              <w:jc w:val="right"/>
              <w:rPr>
                <w:b/>
                <w:color w:val="3A7C22" w:themeColor="accent6" w:themeShade="BF"/>
                <w:sz w:val="20"/>
                <w:szCs w:val="20"/>
              </w:rPr>
            </w:pPr>
          </w:p>
          <w:p w14:paraId="68D6DF3A" w14:textId="77777777" w:rsidR="001E5E75" w:rsidRPr="0012380D" w:rsidRDefault="001E5E75" w:rsidP="005626E5">
            <w:pPr>
              <w:spacing w:line="288" w:lineRule="auto"/>
              <w:jc w:val="right"/>
              <w:rPr>
                <w:b/>
                <w:color w:val="3A7C22" w:themeColor="accent6" w:themeShade="BF"/>
                <w:sz w:val="20"/>
                <w:szCs w:val="20"/>
              </w:rPr>
            </w:pPr>
          </w:p>
        </w:tc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3E9811" w14:textId="77777777" w:rsidR="001E5E75" w:rsidRPr="00121862" w:rsidRDefault="001E5E75" w:rsidP="005626E5">
            <w:pPr>
              <w:spacing w:line="288" w:lineRule="auto"/>
              <w:rPr>
                <w:bCs/>
                <w:sz w:val="20"/>
                <w:szCs w:val="20"/>
              </w:rPr>
            </w:pPr>
            <w:r w:rsidRPr="0012380D">
              <w:rPr>
                <w:b/>
                <w:color w:val="3A7C22" w:themeColor="accent6" w:themeShade="BF"/>
                <w:sz w:val="20"/>
                <w:szCs w:val="20"/>
              </w:rPr>
              <w:t>Sheila admits making a complaint</w:t>
            </w:r>
            <w:r w:rsidRPr="0012380D">
              <w:rPr>
                <w:color w:val="3A7C22" w:themeColor="accent6" w:themeShade="BF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about Eva when she was in Milwards; her</w:t>
            </w:r>
            <w:r w:rsidRPr="00121862">
              <w:rPr>
                <w:sz w:val="20"/>
                <w:szCs w:val="20"/>
              </w:rPr>
              <w:t xml:space="preserve"> jealousy </w:t>
            </w:r>
            <w:r>
              <w:rPr>
                <w:sz w:val="20"/>
                <w:szCs w:val="20"/>
              </w:rPr>
              <w:t>put her in a ‘furious temper’</w:t>
            </w:r>
          </w:p>
        </w:tc>
        <w:tc>
          <w:tcPr>
            <w:tcW w:w="4347" w:type="dxa"/>
            <w:tcBorders>
              <w:top w:val="nil"/>
              <w:left w:val="nil"/>
              <w:bottom w:val="nil"/>
            </w:tcBorders>
            <w:vAlign w:val="center"/>
          </w:tcPr>
          <w:p w14:paraId="7A5C73D4" w14:textId="77777777" w:rsidR="001E5E75" w:rsidRPr="00121862" w:rsidRDefault="001E5E75" w:rsidP="005626E5">
            <w:pPr>
              <w:spacing w:line="288" w:lineRule="auto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Sheila’s</w:t>
            </w:r>
            <w:r w:rsidRPr="00121862">
              <w:rPr>
                <w:sz w:val="20"/>
                <w:szCs w:val="20"/>
              </w:rPr>
              <w:t xml:space="preserve"> remorse</w:t>
            </w:r>
            <w:r>
              <w:rPr>
                <w:sz w:val="20"/>
                <w:szCs w:val="20"/>
              </w:rPr>
              <w:t xml:space="preserve"> show that she</w:t>
            </w:r>
            <w:r w:rsidRPr="0012186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is</w:t>
            </w:r>
            <w:r w:rsidRPr="00121862">
              <w:rPr>
                <w:sz w:val="20"/>
                <w:szCs w:val="20"/>
              </w:rPr>
              <w:t xml:space="preserve"> capable of change</w:t>
            </w:r>
            <w:r>
              <w:rPr>
                <w:sz w:val="20"/>
                <w:szCs w:val="20"/>
              </w:rPr>
              <w:t>; her reaction contrasts to Birling’s reaction and his failure to accept responsibility</w:t>
            </w:r>
          </w:p>
        </w:tc>
      </w:tr>
      <w:tr w:rsidR="001E5E75" w:rsidRPr="00C23ACE" w14:paraId="533956EF" w14:textId="77777777" w:rsidTr="00066D50">
        <w:trPr>
          <w:trHeight w:val="1134"/>
        </w:trPr>
        <w:tc>
          <w:tcPr>
            <w:tcW w:w="421" w:type="dxa"/>
            <w:tcBorders>
              <w:top w:val="nil"/>
              <w:right w:val="nil"/>
            </w:tcBorders>
            <w:vAlign w:val="center"/>
          </w:tcPr>
          <w:p w14:paraId="3D56B1A6" w14:textId="77777777" w:rsidR="001E5E75" w:rsidRPr="0012380D" w:rsidRDefault="001E5E75" w:rsidP="005626E5">
            <w:pPr>
              <w:spacing w:line="288" w:lineRule="auto"/>
              <w:jc w:val="right"/>
              <w:rPr>
                <w:b/>
                <w:color w:val="3A7C22" w:themeColor="accent6" w:themeShade="BF"/>
                <w:sz w:val="20"/>
                <w:szCs w:val="20"/>
              </w:rPr>
            </w:pPr>
            <w:r w:rsidRPr="0012380D">
              <w:rPr>
                <w:b/>
                <w:color w:val="3A7C22" w:themeColor="accent6" w:themeShade="BF"/>
                <w:sz w:val="20"/>
                <w:szCs w:val="20"/>
              </w:rPr>
              <w:t>8</w:t>
            </w:r>
          </w:p>
          <w:p w14:paraId="26D9A3D3" w14:textId="77777777" w:rsidR="008C3748" w:rsidRPr="0012380D" w:rsidRDefault="008C3748" w:rsidP="005626E5">
            <w:pPr>
              <w:spacing w:line="288" w:lineRule="auto"/>
              <w:jc w:val="right"/>
              <w:rPr>
                <w:b/>
                <w:color w:val="3A7C22" w:themeColor="accent6" w:themeShade="BF"/>
                <w:sz w:val="6"/>
                <w:szCs w:val="6"/>
              </w:rPr>
            </w:pPr>
          </w:p>
          <w:p w14:paraId="41E9EF64" w14:textId="77777777" w:rsidR="001E5E75" w:rsidRPr="0012380D" w:rsidRDefault="001E5E75" w:rsidP="005626E5">
            <w:pPr>
              <w:spacing w:line="288" w:lineRule="auto"/>
              <w:jc w:val="right"/>
              <w:rPr>
                <w:b/>
                <w:color w:val="3A7C22" w:themeColor="accent6" w:themeShade="BF"/>
                <w:sz w:val="20"/>
                <w:szCs w:val="20"/>
              </w:rPr>
            </w:pPr>
          </w:p>
          <w:p w14:paraId="4691B11C" w14:textId="77777777" w:rsidR="001E5E75" w:rsidRPr="0012380D" w:rsidRDefault="001E5E75" w:rsidP="005626E5">
            <w:pPr>
              <w:spacing w:line="288" w:lineRule="auto"/>
              <w:jc w:val="right"/>
              <w:rPr>
                <w:b/>
                <w:color w:val="3A7C22" w:themeColor="accent6" w:themeShade="BF"/>
                <w:sz w:val="20"/>
                <w:szCs w:val="20"/>
              </w:rPr>
            </w:pPr>
          </w:p>
        </w:tc>
        <w:tc>
          <w:tcPr>
            <w:tcW w:w="4248" w:type="dxa"/>
            <w:tcBorders>
              <w:top w:val="nil"/>
              <w:left w:val="nil"/>
              <w:right w:val="nil"/>
            </w:tcBorders>
            <w:vAlign w:val="center"/>
          </w:tcPr>
          <w:p w14:paraId="483DF83A" w14:textId="77777777" w:rsidR="001E5E75" w:rsidRDefault="001E5E75" w:rsidP="005626E5">
            <w:pPr>
              <w:spacing w:line="288" w:lineRule="auto"/>
              <w:rPr>
                <w:sz w:val="20"/>
                <w:szCs w:val="20"/>
              </w:rPr>
            </w:pPr>
            <w:r w:rsidRPr="0012380D">
              <w:rPr>
                <w:b/>
                <w:color w:val="3A7C22" w:themeColor="accent6" w:themeShade="BF"/>
                <w:sz w:val="20"/>
                <w:szCs w:val="20"/>
              </w:rPr>
              <w:t>Gerald hears the name Daisy Renton</w:t>
            </w:r>
            <w:r w:rsidRPr="0012380D">
              <w:rPr>
                <w:bCs/>
                <w:color w:val="3A7C22" w:themeColor="accent6" w:themeShade="BF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 xml:space="preserve">and his reaction reveals to Sheila that he knew her; </w:t>
            </w:r>
            <w:r w:rsidRPr="00247AEF">
              <w:rPr>
                <w:sz w:val="20"/>
                <w:szCs w:val="20"/>
              </w:rPr>
              <w:t xml:space="preserve">the </w:t>
            </w:r>
            <w:r>
              <w:rPr>
                <w:sz w:val="20"/>
                <w:szCs w:val="20"/>
              </w:rPr>
              <w:t>a</w:t>
            </w:r>
            <w:r w:rsidRPr="00247AEF">
              <w:rPr>
                <w:sz w:val="20"/>
                <w:szCs w:val="20"/>
              </w:rPr>
              <w:t xml:space="preserve">ct ends </w:t>
            </w:r>
            <w:r>
              <w:rPr>
                <w:sz w:val="20"/>
                <w:szCs w:val="20"/>
              </w:rPr>
              <w:t>with him looking ‘crushed’</w:t>
            </w:r>
          </w:p>
          <w:p w14:paraId="5E445A95" w14:textId="77777777" w:rsidR="008C3748" w:rsidRPr="008C3748" w:rsidRDefault="008C3748" w:rsidP="005626E5">
            <w:pPr>
              <w:spacing w:line="288" w:lineRule="auto"/>
              <w:rPr>
                <w:bCs/>
                <w:sz w:val="6"/>
                <w:szCs w:val="6"/>
              </w:rPr>
            </w:pPr>
          </w:p>
        </w:tc>
        <w:tc>
          <w:tcPr>
            <w:tcW w:w="4347" w:type="dxa"/>
            <w:tcBorders>
              <w:top w:val="nil"/>
              <w:left w:val="nil"/>
            </w:tcBorders>
            <w:vAlign w:val="center"/>
          </w:tcPr>
          <w:p w14:paraId="5D2A3F25" w14:textId="77777777" w:rsidR="001E5E75" w:rsidRDefault="001E5E75" w:rsidP="005626E5">
            <w:pPr>
              <w:spacing w:line="288" w:lineRule="auto"/>
              <w:rPr>
                <w:sz w:val="20"/>
                <w:szCs w:val="20"/>
              </w:rPr>
            </w:pPr>
            <w:r w:rsidRPr="00247AEF">
              <w:rPr>
                <w:sz w:val="20"/>
                <w:szCs w:val="20"/>
              </w:rPr>
              <w:t>Gerald</w:t>
            </w:r>
            <w:r>
              <w:rPr>
                <w:sz w:val="20"/>
                <w:szCs w:val="20"/>
              </w:rPr>
              <w:t>’</w:t>
            </w:r>
            <w:r w:rsidRPr="00247AEF">
              <w:rPr>
                <w:sz w:val="20"/>
                <w:szCs w:val="20"/>
              </w:rPr>
              <w:t xml:space="preserve">s guilt is exposed </w:t>
            </w:r>
            <w:r>
              <w:rPr>
                <w:sz w:val="20"/>
                <w:szCs w:val="20"/>
              </w:rPr>
              <w:t>and it’s notable that his first instinct is to deceive the Inspector; Sheila becomes increasingly assertive and outspoken</w:t>
            </w:r>
          </w:p>
          <w:p w14:paraId="7F53F70B" w14:textId="637E692C" w:rsidR="008C3748" w:rsidRPr="008C3748" w:rsidRDefault="008C3748" w:rsidP="005626E5">
            <w:pPr>
              <w:spacing w:line="288" w:lineRule="auto"/>
              <w:rPr>
                <w:bCs/>
                <w:sz w:val="6"/>
                <w:szCs w:val="6"/>
              </w:rPr>
            </w:pPr>
          </w:p>
        </w:tc>
      </w:tr>
    </w:tbl>
    <w:p w14:paraId="1177BA3C" w14:textId="77777777" w:rsidR="001E5E75" w:rsidRDefault="001E5E75" w:rsidP="00C23ACE">
      <w:pPr>
        <w:spacing w:line="288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11027" w:rsidRPr="00FB2EDE" w14:paraId="6AD44DE2" w14:textId="77777777" w:rsidTr="00723A4A">
        <w:trPr>
          <w:trHeight w:val="567"/>
        </w:trPr>
        <w:tc>
          <w:tcPr>
            <w:tcW w:w="9016" w:type="dxa"/>
            <w:shd w:val="clear" w:color="auto" w:fill="FAE2D5" w:themeFill="accent2" w:themeFillTint="33"/>
            <w:vAlign w:val="center"/>
          </w:tcPr>
          <w:p w14:paraId="11F122E4" w14:textId="4E9C1D5E" w:rsidR="00711027" w:rsidRPr="00FB2EDE" w:rsidRDefault="00711027" w:rsidP="005626E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Important Moments in Act Two</w:t>
            </w:r>
          </w:p>
        </w:tc>
      </w:tr>
    </w:tbl>
    <w:p w14:paraId="6DBCB4C2" w14:textId="77777777" w:rsidR="00711027" w:rsidRDefault="00711027" w:rsidP="00711027">
      <w:pPr>
        <w:spacing w:line="288" w:lineRule="auto"/>
        <w:rPr>
          <w:sz w:val="20"/>
          <w:szCs w:val="20"/>
        </w:rPr>
      </w:pPr>
    </w:p>
    <w:p w14:paraId="7B6F78A0" w14:textId="04D7F42D" w:rsidR="00711027" w:rsidRDefault="009E62D0" w:rsidP="00711027">
      <w:pPr>
        <w:spacing w:line="288" w:lineRule="auto"/>
        <w:rPr>
          <w:sz w:val="20"/>
          <w:szCs w:val="20"/>
        </w:rPr>
      </w:pPr>
      <w:r>
        <w:rPr>
          <w:sz w:val="20"/>
          <w:szCs w:val="20"/>
        </w:rPr>
        <w:t>The action continues from the exact moment Act One ended</w:t>
      </w:r>
      <w:r w:rsidR="00471C1B">
        <w:rPr>
          <w:sz w:val="20"/>
          <w:szCs w:val="20"/>
        </w:rPr>
        <w:t xml:space="preserve"> on</w:t>
      </w:r>
      <w:r>
        <w:rPr>
          <w:sz w:val="20"/>
          <w:szCs w:val="20"/>
        </w:rPr>
        <w:t xml:space="preserve">. Gerald </w:t>
      </w:r>
      <w:r w:rsidR="008A43E3">
        <w:rPr>
          <w:sz w:val="20"/>
          <w:szCs w:val="20"/>
        </w:rPr>
        <w:t xml:space="preserve">reluctantly </w:t>
      </w:r>
      <w:r>
        <w:rPr>
          <w:sz w:val="20"/>
          <w:szCs w:val="20"/>
        </w:rPr>
        <w:t>confesses that he kept Daisy Renton as his mistress and Sheila hands back the ring. Mrs Birling arrives</w:t>
      </w:r>
      <w:r w:rsidR="008A43E3">
        <w:rPr>
          <w:sz w:val="20"/>
          <w:szCs w:val="20"/>
        </w:rPr>
        <w:t xml:space="preserve"> back on stage</w:t>
      </w:r>
      <w:r>
        <w:rPr>
          <w:sz w:val="20"/>
          <w:szCs w:val="20"/>
        </w:rPr>
        <w:t>, cold and superior, and admits that her charity committee refused help to a pregnant Eva. She insists the baby’s father should take all the blame – just as everyone except her realises it is Eric, who walks in as the curtain falls.</w:t>
      </w:r>
    </w:p>
    <w:p w14:paraId="7E737F97" w14:textId="77777777" w:rsidR="00711027" w:rsidRDefault="00711027" w:rsidP="00711027">
      <w:pPr>
        <w:spacing w:line="288" w:lineRule="auto"/>
        <w:rPr>
          <w:sz w:val="20"/>
          <w:szCs w:val="20"/>
        </w:rPr>
      </w:pPr>
    </w:p>
    <w:p w14:paraId="0107D8BD" w14:textId="5347835E" w:rsidR="002434AB" w:rsidRPr="002434AB" w:rsidRDefault="002434AB" w:rsidP="002434AB">
      <w:pPr>
        <w:spacing w:line="288" w:lineRule="auto"/>
        <w:rPr>
          <w:sz w:val="20"/>
          <w:szCs w:val="20"/>
        </w:rPr>
      </w:pPr>
      <w:r w:rsidRPr="002434AB">
        <w:rPr>
          <w:b/>
          <w:bCs/>
          <w:sz w:val="20"/>
          <w:szCs w:val="20"/>
        </w:rPr>
        <w:t xml:space="preserve">Hypocrisy </w:t>
      </w:r>
      <w:r w:rsidRPr="002434AB">
        <w:rPr>
          <w:sz w:val="20"/>
          <w:szCs w:val="20"/>
        </w:rPr>
        <w:t>– Claiming moral standards you don’t live by</w:t>
      </w:r>
      <w:r>
        <w:rPr>
          <w:sz w:val="20"/>
          <w:szCs w:val="20"/>
        </w:rPr>
        <w:t xml:space="preserve"> yourself</w:t>
      </w:r>
    </w:p>
    <w:p w14:paraId="2512724D" w14:textId="24BE103D" w:rsidR="002434AB" w:rsidRPr="002434AB" w:rsidRDefault="002434AB" w:rsidP="002434AB">
      <w:pPr>
        <w:spacing w:line="288" w:lineRule="auto"/>
        <w:rPr>
          <w:sz w:val="20"/>
          <w:szCs w:val="20"/>
        </w:rPr>
      </w:pPr>
      <w:r w:rsidRPr="002434AB">
        <w:rPr>
          <w:b/>
          <w:bCs/>
          <w:sz w:val="20"/>
          <w:szCs w:val="20"/>
        </w:rPr>
        <w:t xml:space="preserve">Prejudice </w:t>
      </w:r>
      <w:r w:rsidRPr="002434AB">
        <w:rPr>
          <w:sz w:val="20"/>
          <w:szCs w:val="20"/>
        </w:rPr>
        <w:t>– Judging people unfairly</w:t>
      </w:r>
      <w:r>
        <w:rPr>
          <w:sz w:val="20"/>
          <w:szCs w:val="20"/>
        </w:rPr>
        <w:t xml:space="preserve"> </w:t>
      </w:r>
      <w:r w:rsidRPr="002434AB">
        <w:rPr>
          <w:sz w:val="20"/>
          <w:szCs w:val="20"/>
        </w:rPr>
        <w:t>often because of class or gender</w:t>
      </w:r>
    </w:p>
    <w:p w14:paraId="4FB7AAD2" w14:textId="77777777" w:rsidR="002434AB" w:rsidRPr="002434AB" w:rsidRDefault="002434AB" w:rsidP="002434AB">
      <w:pPr>
        <w:spacing w:line="288" w:lineRule="auto"/>
        <w:rPr>
          <w:sz w:val="20"/>
          <w:szCs w:val="20"/>
        </w:rPr>
      </w:pPr>
      <w:r w:rsidRPr="002434AB">
        <w:rPr>
          <w:b/>
          <w:bCs/>
          <w:sz w:val="20"/>
          <w:szCs w:val="20"/>
        </w:rPr>
        <w:t xml:space="preserve">Patriarchy </w:t>
      </w:r>
      <w:r w:rsidRPr="002434AB">
        <w:rPr>
          <w:sz w:val="20"/>
          <w:szCs w:val="20"/>
        </w:rPr>
        <w:t>– A society where men hold most of the power</w:t>
      </w:r>
    </w:p>
    <w:p w14:paraId="54211E21" w14:textId="77777777" w:rsidR="002434AB" w:rsidRPr="002434AB" w:rsidRDefault="002434AB" w:rsidP="002434AB">
      <w:pPr>
        <w:spacing w:line="288" w:lineRule="auto"/>
        <w:rPr>
          <w:sz w:val="20"/>
          <w:szCs w:val="20"/>
        </w:rPr>
      </w:pPr>
      <w:r w:rsidRPr="002434AB">
        <w:rPr>
          <w:b/>
          <w:bCs/>
          <w:sz w:val="20"/>
          <w:szCs w:val="20"/>
        </w:rPr>
        <w:t xml:space="preserve">Double Standard </w:t>
      </w:r>
      <w:r w:rsidRPr="002434AB">
        <w:rPr>
          <w:sz w:val="20"/>
          <w:szCs w:val="20"/>
        </w:rPr>
        <w:t>– Judging two groups by different rules</w:t>
      </w:r>
    </w:p>
    <w:p w14:paraId="6CF7EDBB" w14:textId="3ED23BC6" w:rsidR="00711027" w:rsidRPr="002434AB" w:rsidRDefault="002434AB" w:rsidP="002434AB">
      <w:pPr>
        <w:spacing w:line="288" w:lineRule="auto"/>
        <w:rPr>
          <w:sz w:val="20"/>
          <w:szCs w:val="20"/>
        </w:rPr>
      </w:pPr>
      <w:r w:rsidRPr="000661C5">
        <w:rPr>
          <w:b/>
          <w:bCs/>
          <w:sz w:val="20"/>
          <w:szCs w:val="20"/>
        </w:rPr>
        <w:t>Cliffhanger</w:t>
      </w:r>
      <w:r w:rsidRPr="002434AB">
        <w:rPr>
          <w:sz w:val="20"/>
          <w:szCs w:val="20"/>
        </w:rPr>
        <w:t xml:space="preserve"> – An ending that leaves the audience in suspense</w:t>
      </w:r>
    </w:p>
    <w:p w14:paraId="7E68061B" w14:textId="77777777" w:rsidR="00711027" w:rsidRPr="006E31FA" w:rsidRDefault="00711027" w:rsidP="00711027">
      <w:pPr>
        <w:spacing w:line="288" w:lineRule="auto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"/>
        <w:gridCol w:w="4248"/>
        <w:gridCol w:w="4347"/>
      </w:tblGrid>
      <w:tr w:rsidR="005664B9" w:rsidRPr="00C23ACE" w14:paraId="13561FC3" w14:textId="77777777" w:rsidTr="005626E5">
        <w:trPr>
          <w:trHeight w:val="1134"/>
        </w:trPr>
        <w:tc>
          <w:tcPr>
            <w:tcW w:w="421" w:type="dxa"/>
            <w:tcBorders>
              <w:bottom w:val="nil"/>
              <w:right w:val="nil"/>
            </w:tcBorders>
            <w:vAlign w:val="center"/>
          </w:tcPr>
          <w:p w14:paraId="77BF3EA7" w14:textId="77777777" w:rsidR="005664B9" w:rsidRPr="0012380D" w:rsidRDefault="005664B9" w:rsidP="005664B9">
            <w:pPr>
              <w:spacing w:line="288" w:lineRule="auto"/>
              <w:jc w:val="right"/>
              <w:rPr>
                <w:b/>
                <w:color w:val="E97132" w:themeColor="accent2"/>
                <w:sz w:val="6"/>
                <w:szCs w:val="6"/>
              </w:rPr>
            </w:pPr>
          </w:p>
          <w:p w14:paraId="7ED38ED1" w14:textId="77777777" w:rsidR="005664B9" w:rsidRPr="0012380D" w:rsidRDefault="005664B9" w:rsidP="005664B9">
            <w:pPr>
              <w:spacing w:line="288" w:lineRule="auto"/>
              <w:jc w:val="right"/>
              <w:rPr>
                <w:b/>
                <w:color w:val="E97132" w:themeColor="accent2"/>
                <w:sz w:val="20"/>
                <w:szCs w:val="20"/>
              </w:rPr>
            </w:pPr>
            <w:r w:rsidRPr="0012380D">
              <w:rPr>
                <w:b/>
                <w:color w:val="E97132" w:themeColor="accent2"/>
                <w:sz w:val="20"/>
                <w:szCs w:val="20"/>
              </w:rPr>
              <w:t>1</w:t>
            </w:r>
          </w:p>
          <w:p w14:paraId="151AD566" w14:textId="77777777" w:rsidR="005664B9" w:rsidRPr="0012380D" w:rsidRDefault="005664B9" w:rsidP="005664B9">
            <w:pPr>
              <w:spacing w:line="288" w:lineRule="auto"/>
              <w:jc w:val="right"/>
              <w:rPr>
                <w:b/>
                <w:color w:val="E97132" w:themeColor="accent2"/>
                <w:sz w:val="20"/>
                <w:szCs w:val="20"/>
              </w:rPr>
            </w:pPr>
          </w:p>
          <w:p w14:paraId="41796C11" w14:textId="77777777" w:rsidR="005664B9" w:rsidRPr="0012380D" w:rsidRDefault="005664B9" w:rsidP="005664B9">
            <w:pPr>
              <w:spacing w:line="288" w:lineRule="auto"/>
              <w:jc w:val="right"/>
              <w:rPr>
                <w:b/>
                <w:color w:val="E97132" w:themeColor="accent2"/>
                <w:sz w:val="20"/>
                <w:szCs w:val="20"/>
              </w:rPr>
            </w:pPr>
          </w:p>
        </w:tc>
        <w:tc>
          <w:tcPr>
            <w:tcW w:w="4248" w:type="dxa"/>
            <w:tcBorders>
              <w:left w:val="nil"/>
              <w:bottom w:val="nil"/>
              <w:right w:val="nil"/>
            </w:tcBorders>
            <w:vAlign w:val="center"/>
          </w:tcPr>
          <w:p w14:paraId="0D4CBC15" w14:textId="77777777" w:rsidR="005664B9" w:rsidRPr="008C3748" w:rsidRDefault="005664B9" w:rsidP="005664B9">
            <w:pPr>
              <w:spacing w:line="288" w:lineRule="auto"/>
              <w:rPr>
                <w:b/>
                <w:sz w:val="6"/>
                <w:szCs w:val="6"/>
              </w:rPr>
            </w:pPr>
          </w:p>
          <w:p w14:paraId="5A00A371" w14:textId="53D82494" w:rsidR="005664B9" w:rsidRPr="00C23ACE" w:rsidRDefault="005664B9" w:rsidP="005664B9">
            <w:pPr>
              <w:spacing w:line="288" w:lineRule="auto"/>
              <w:rPr>
                <w:bCs/>
                <w:sz w:val="20"/>
                <w:szCs w:val="20"/>
              </w:rPr>
            </w:pPr>
            <w:r w:rsidRPr="0012380D">
              <w:rPr>
                <w:b/>
                <w:color w:val="E97132" w:themeColor="accent2"/>
                <w:sz w:val="20"/>
                <w:szCs w:val="20"/>
              </w:rPr>
              <w:t>Sheila refuses to leave</w:t>
            </w:r>
            <w:r w:rsidRPr="0012380D">
              <w:rPr>
                <w:bCs/>
                <w:color w:val="E97132" w:themeColor="accent2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when Gerald suggests she should; she warns against building ‘a kind of wall’ between the family and Eva</w:t>
            </w:r>
          </w:p>
        </w:tc>
        <w:tc>
          <w:tcPr>
            <w:tcW w:w="4347" w:type="dxa"/>
            <w:tcBorders>
              <w:left w:val="nil"/>
              <w:bottom w:val="nil"/>
            </w:tcBorders>
            <w:vAlign w:val="center"/>
          </w:tcPr>
          <w:p w14:paraId="7026B8D6" w14:textId="77777777" w:rsidR="005664B9" w:rsidRPr="008C3748" w:rsidRDefault="005664B9" w:rsidP="005664B9">
            <w:pPr>
              <w:spacing w:line="288" w:lineRule="auto"/>
              <w:rPr>
                <w:bCs/>
                <w:sz w:val="6"/>
                <w:szCs w:val="6"/>
              </w:rPr>
            </w:pPr>
          </w:p>
          <w:p w14:paraId="23EE9851" w14:textId="188DDBB6" w:rsidR="005664B9" w:rsidRPr="00C23ACE" w:rsidRDefault="005664B9" w:rsidP="005664B9">
            <w:pPr>
              <w:spacing w:line="288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Sheila now understands the Inspector’s methods; the wall represents the class barrier that her parents are determined to protect</w:t>
            </w:r>
          </w:p>
        </w:tc>
      </w:tr>
      <w:tr w:rsidR="00F00C34" w:rsidRPr="00F67088" w14:paraId="7A960F8E" w14:textId="77777777" w:rsidTr="005626E5">
        <w:trPr>
          <w:trHeight w:val="1134"/>
        </w:trPr>
        <w:tc>
          <w:tcPr>
            <w:tcW w:w="421" w:type="dxa"/>
            <w:tcBorders>
              <w:top w:val="nil"/>
              <w:bottom w:val="nil"/>
              <w:right w:val="nil"/>
            </w:tcBorders>
            <w:vAlign w:val="center"/>
          </w:tcPr>
          <w:p w14:paraId="6A0D487D" w14:textId="77777777" w:rsidR="00F00C34" w:rsidRPr="0012380D" w:rsidRDefault="00F00C34" w:rsidP="00F00C34">
            <w:pPr>
              <w:spacing w:line="288" w:lineRule="auto"/>
              <w:jc w:val="right"/>
              <w:rPr>
                <w:b/>
                <w:color w:val="E97132" w:themeColor="accent2"/>
                <w:sz w:val="20"/>
                <w:szCs w:val="20"/>
              </w:rPr>
            </w:pPr>
            <w:r w:rsidRPr="0012380D">
              <w:rPr>
                <w:b/>
                <w:color w:val="E97132" w:themeColor="accent2"/>
                <w:sz w:val="20"/>
                <w:szCs w:val="20"/>
              </w:rPr>
              <w:t>2</w:t>
            </w:r>
          </w:p>
          <w:p w14:paraId="1AA2DCA6" w14:textId="77777777" w:rsidR="00F00C34" w:rsidRPr="0012380D" w:rsidRDefault="00F00C34" w:rsidP="00F00C34">
            <w:pPr>
              <w:spacing w:line="288" w:lineRule="auto"/>
              <w:jc w:val="right"/>
              <w:rPr>
                <w:b/>
                <w:color w:val="E97132" w:themeColor="accent2"/>
                <w:sz w:val="20"/>
                <w:szCs w:val="20"/>
              </w:rPr>
            </w:pPr>
          </w:p>
          <w:p w14:paraId="74F77BBB" w14:textId="77777777" w:rsidR="00F00C34" w:rsidRPr="0012380D" w:rsidRDefault="00F00C34" w:rsidP="00F00C34">
            <w:pPr>
              <w:spacing w:line="288" w:lineRule="auto"/>
              <w:jc w:val="right"/>
              <w:rPr>
                <w:b/>
                <w:color w:val="E97132" w:themeColor="accent2"/>
                <w:sz w:val="20"/>
                <w:szCs w:val="20"/>
              </w:rPr>
            </w:pPr>
          </w:p>
        </w:tc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52B450" w14:textId="4B06E0BF" w:rsidR="00F00C34" w:rsidRPr="00F67088" w:rsidRDefault="00F00C34" w:rsidP="00F00C34">
            <w:pPr>
              <w:spacing w:line="288" w:lineRule="auto"/>
              <w:rPr>
                <w:bCs/>
                <w:sz w:val="20"/>
                <w:szCs w:val="20"/>
              </w:rPr>
            </w:pPr>
            <w:r w:rsidRPr="0012380D">
              <w:rPr>
                <w:b/>
                <w:color w:val="E97132" w:themeColor="accent2"/>
                <w:sz w:val="20"/>
                <w:szCs w:val="20"/>
              </w:rPr>
              <w:t>Mrs Birling enters</w:t>
            </w:r>
            <w:r w:rsidRPr="0012380D">
              <w:rPr>
                <w:bCs/>
                <w:color w:val="E97132" w:themeColor="accent2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and is cold and dismissive towards the Inspector; Sheila warns her that she is making things worse</w:t>
            </w:r>
          </w:p>
        </w:tc>
        <w:tc>
          <w:tcPr>
            <w:tcW w:w="4347" w:type="dxa"/>
            <w:tcBorders>
              <w:top w:val="nil"/>
              <w:left w:val="nil"/>
              <w:bottom w:val="nil"/>
            </w:tcBorders>
            <w:vAlign w:val="center"/>
          </w:tcPr>
          <w:p w14:paraId="60DC32CF" w14:textId="17E8C068" w:rsidR="00F00C34" w:rsidRPr="00F67088" w:rsidRDefault="00F00C34" w:rsidP="00F00C34">
            <w:pPr>
              <w:spacing w:line="288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Her arrogance shows how class confidence blinds her to her own guilt; Sheila’s warnings create tension </w:t>
            </w:r>
            <w:r w:rsidR="00360CDF">
              <w:rPr>
                <w:bCs/>
                <w:sz w:val="20"/>
                <w:szCs w:val="20"/>
              </w:rPr>
              <w:t>between the generations</w:t>
            </w:r>
          </w:p>
        </w:tc>
      </w:tr>
      <w:tr w:rsidR="00B03ADC" w:rsidRPr="00C23ACE" w14:paraId="10B50EE7" w14:textId="77777777" w:rsidTr="005626E5">
        <w:trPr>
          <w:trHeight w:val="1134"/>
        </w:trPr>
        <w:tc>
          <w:tcPr>
            <w:tcW w:w="421" w:type="dxa"/>
            <w:tcBorders>
              <w:top w:val="nil"/>
              <w:bottom w:val="nil"/>
              <w:right w:val="nil"/>
            </w:tcBorders>
            <w:vAlign w:val="center"/>
          </w:tcPr>
          <w:p w14:paraId="69DFAB0D" w14:textId="77777777" w:rsidR="00B03ADC" w:rsidRPr="0012380D" w:rsidRDefault="00B03ADC" w:rsidP="00B03ADC">
            <w:pPr>
              <w:spacing w:line="288" w:lineRule="auto"/>
              <w:jc w:val="right"/>
              <w:rPr>
                <w:b/>
                <w:color w:val="E97132" w:themeColor="accent2"/>
                <w:sz w:val="20"/>
                <w:szCs w:val="20"/>
              </w:rPr>
            </w:pPr>
            <w:r w:rsidRPr="0012380D">
              <w:rPr>
                <w:b/>
                <w:color w:val="E97132" w:themeColor="accent2"/>
                <w:sz w:val="20"/>
                <w:szCs w:val="20"/>
              </w:rPr>
              <w:t>3</w:t>
            </w:r>
          </w:p>
          <w:p w14:paraId="44B2044A" w14:textId="77777777" w:rsidR="00B03ADC" w:rsidRPr="0012380D" w:rsidRDefault="00B03ADC" w:rsidP="00B03ADC">
            <w:pPr>
              <w:spacing w:line="288" w:lineRule="auto"/>
              <w:jc w:val="right"/>
              <w:rPr>
                <w:b/>
                <w:color w:val="E97132" w:themeColor="accent2"/>
                <w:sz w:val="20"/>
                <w:szCs w:val="20"/>
              </w:rPr>
            </w:pPr>
          </w:p>
          <w:p w14:paraId="7C5B5A4E" w14:textId="77777777" w:rsidR="00B03ADC" w:rsidRPr="0012380D" w:rsidRDefault="00B03ADC" w:rsidP="00B03ADC">
            <w:pPr>
              <w:spacing w:line="288" w:lineRule="auto"/>
              <w:jc w:val="right"/>
              <w:rPr>
                <w:b/>
                <w:color w:val="E97132" w:themeColor="accent2"/>
                <w:sz w:val="20"/>
                <w:szCs w:val="20"/>
              </w:rPr>
            </w:pPr>
          </w:p>
        </w:tc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A450DB" w14:textId="042D0C3F" w:rsidR="00B03ADC" w:rsidRPr="00F67088" w:rsidRDefault="00B03ADC" w:rsidP="00B03ADC">
            <w:pPr>
              <w:spacing w:line="288" w:lineRule="auto"/>
              <w:rPr>
                <w:bCs/>
                <w:sz w:val="20"/>
                <w:szCs w:val="20"/>
              </w:rPr>
            </w:pPr>
            <w:r w:rsidRPr="0012380D">
              <w:rPr>
                <w:b/>
                <w:color w:val="E97132" w:themeColor="accent2"/>
                <w:sz w:val="20"/>
                <w:szCs w:val="20"/>
              </w:rPr>
              <w:t>Sheila reveals Eric’s drinking</w:t>
            </w:r>
            <w:r w:rsidRPr="0012380D">
              <w:rPr>
                <w:bCs/>
                <w:color w:val="E97132" w:themeColor="accent2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problem; she says he has been ‘steadily drinking too much for the last two years’</w:t>
            </w:r>
          </w:p>
        </w:tc>
        <w:tc>
          <w:tcPr>
            <w:tcW w:w="4347" w:type="dxa"/>
            <w:tcBorders>
              <w:top w:val="nil"/>
              <w:left w:val="nil"/>
              <w:bottom w:val="nil"/>
            </w:tcBorders>
            <w:vAlign w:val="center"/>
          </w:tcPr>
          <w:p w14:paraId="55BEB866" w14:textId="5AD78254" w:rsidR="00B03ADC" w:rsidRPr="00F67088" w:rsidRDefault="00B03ADC" w:rsidP="00B03ADC">
            <w:pPr>
              <w:spacing w:line="288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Mrs Birling’s shock exposes the family’s respectable image as a façade; it also foreshadows Eric’s role in Eva’s </w:t>
            </w:r>
            <w:r w:rsidR="00ED3F0E">
              <w:rPr>
                <w:bCs/>
                <w:sz w:val="20"/>
                <w:szCs w:val="20"/>
              </w:rPr>
              <w:t>death</w:t>
            </w:r>
          </w:p>
        </w:tc>
      </w:tr>
      <w:tr w:rsidR="00EA0AC7" w:rsidRPr="00F67088" w14:paraId="0CF701DA" w14:textId="77777777" w:rsidTr="005626E5">
        <w:trPr>
          <w:trHeight w:val="1134"/>
        </w:trPr>
        <w:tc>
          <w:tcPr>
            <w:tcW w:w="421" w:type="dxa"/>
            <w:tcBorders>
              <w:top w:val="nil"/>
              <w:bottom w:val="nil"/>
              <w:right w:val="nil"/>
            </w:tcBorders>
            <w:vAlign w:val="center"/>
          </w:tcPr>
          <w:p w14:paraId="0D097256" w14:textId="77777777" w:rsidR="00EA0AC7" w:rsidRPr="0012380D" w:rsidRDefault="00EA0AC7" w:rsidP="00EA0AC7">
            <w:pPr>
              <w:spacing w:line="288" w:lineRule="auto"/>
              <w:jc w:val="right"/>
              <w:rPr>
                <w:b/>
                <w:color w:val="E97132" w:themeColor="accent2"/>
                <w:sz w:val="20"/>
                <w:szCs w:val="20"/>
              </w:rPr>
            </w:pPr>
            <w:r w:rsidRPr="0012380D">
              <w:rPr>
                <w:b/>
                <w:color w:val="E97132" w:themeColor="accent2"/>
                <w:sz w:val="20"/>
                <w:szCs w:val="20"/>
              </w:rPr>
              <w:t>4</w:t>
            </w:r>
          </w:p>
          <w:p w14:paraId="3E740C7B" w14:textId="77777777" w:rsidR="00EA0AC7" w:rsidRPr="0012380D" w:rsidRDefault="00EA0AC7" w:rsidP="00EA0AC7">
            <w:pPr>
              <w:spacing w:line="288" w:lineRule="auto"/>
              <w:jc w:val="right"/>
              <w:rPr>
                <w:b/>
                <w:color w:val="E97132" w:themeColor="accent2"/>
                <w:sz w:val="20"/>
                <w:szCs w:val="20"/>
              </w:rPr>
            </w:pPr>
          </w:p>
          <w:p w14:paraId="050FB037" w14:textId="77777777" w:rsidR="00EA0AC7" w:rsidRPr="0012380D" w:rsidRDefault="00EA0AC7" w:rsidP="00EA0AC7">
            <w:pPr>
              <w:spacing w:line="288" w:lineRule="auto"/>
              <w:jc w:val="right"/>
              <w:rPr>
                <w:b/>
                <w:color w:val="E97132" w:themeColor="accent2"/>
                <w:sz w:val="20"/>
                <w:szCs w:val="20"/>
              </w:rPr>
            </w:pPr>
          </w:p>
        </w:tc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E7E62D" w14:textId="5B1C7857" w:rsidR="00EA0AC7" w:rsidRPr="00F67088" w:rsidRDefault="00EA0AC7" w:rsidP="00EA0AC7">
            <w:pPr>
              <w:spacing w:line="288" w:lineRule="auto"/>
              <w:rPr>
                <w:bCs/>
                <w:sz w:val="20"/>
                <w:szCs w:val="20"/>
              </w:rPr>
            </w:pPr>
            <w:r w:rsidRPr="0012380D">
              <w:rPr>
                <w:b/>
                <w:color w:val="E97132" w:themeColor="accent2"/>
                <w:sz w:val="20"/>
                <w:szCs w:val="20"/>
              </w:rPr>
              <w:t>Gerald confesses his affair</w:t>
            </w:r>
            <w:r w:rsidRPr="0012380D">
              <w:rPr>
                <w:bCs/>
                <w:color w:val="E97132" w:themeColor="accent2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with Daisy Renton; he met her at the Palace bar, ‘a favourite haunt of women of the town’</w:t>
            </w:r>
          </w:p>
        </w:tc>
        <w:tc>
          <w:tcPr>
            <w:tcW w:w="4347" w:type="dxa"/>
            <w:tcBorders>
              <w:top w:val="nil"/>
              <w:left w:val="nil"/>
              <w:bottom w:val="nil"/>
            </w:tcBorders>
            <w:vAlign w:val="center"/>
          </w:tcPr>
          <w:p w14:paraId="6C762F07" w14:textId="6429138E" w:rsidR="00EA0AC7" w:rsidRPr="00F67088" w:rsidRDefault="00EA0AC7" w:rsidP="00EA0AC7">
            <w:pPr>
              <w:spacing w:line="288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Gerald appears to rescue her, but he still holds all the power; Priestley exposes the double standards of respectable men</w:t>
            </w:r>
          </w:p>
        </w:tc>
      </w:tr>
      <w:tr w:rsidR="00690C9F" w:rsidRPr="00C23ACE" w14:paraId="185D106C" w14:textId="77777777" w:rsidTr="005626E5">
        <w:trPr>
          <w:trHeight w:val="1134"/>
        </w:trPr>
        <w:tc>
          <w:tcPr>
            <w:tcW w:w="421" w:type="dxa"/>
            <w:tcBorders>
              <w:top w:val="nil"/>
              <w:bottom w:val="nil"/>
              <w:right w:val="nil"/>
            </w:tcBorders>
            <w:vAlign w:val="center"/>
          </w:tcPr>
          <w:p w14:paraId="7B0EC7A8" w14:textId="77777777" w:rsidR="00690C9F" w:rsidRPr="0012380D" w:rsidRDefault="00690C9F" w:rsidP="00690C9F">
            <w:pPr>
              <w:spacing w:line="288" w:lineRule="auto"/>
              <w:jc w:val="right"/>
              <w:rPr>
                <w:b/>
                <w:color w:val="E97132" w:themeColor="accent2"/>
                <w:sz w:val="20"/>
                <w:szCs w:val="20"/>
              </w:rPr>
            </w:pPr>
            <w:r w:rsidRPr="0012380D">
              <w:rPr>
                <w:b/>
                <w:color w:val="E97132" w:themeColor="accent2"/>
                <w:sz w:val="20"/>
                <w:szCs w:val="20"/>
              </w:rPr>
              <w:t>5</w:t>
            </w:r>
          </w:p>
          <w:p w14:paraId="010E7278" w14:textId="77777777" w:rsidR="00690C9F" w:rsidRPr="0012380D" w:rsidRDefault="00690C9F" w:rsidP="00690C9F">
            <w:pPr>
              <w:spacing w:line="288" w:lineRule="auto"/>
              <w:jc w:val="right"/>
              <w:rPr>
                <w:b/>
                <w:color w:val="E97132" w:themeColor="accent2"/>
                <w:sz w:val="20"/>
                <w:szCs w:val="20"/>
              </w:rPr>
            </w:pPr>
          </w:p>
          <w:p w14:paraId="224A116E" w14:textId="77777777" w:rsidR="00690C9F" w:rsidRPr="0012380D" w:rsidRDefault="00690C9F" w:rsidP="00690C9F">
            <w:pPr>
              <w:spacing w:line="288" w:lineRule="auto"/>
              <w:jc w:val="right"/>
              <w:rPr>
                <w:b/>
                <w:color w:val="E97132" w:themeColor="accent2"/>
                <w:sz w:val="20"/>
                <w:szCs w:val="20"/>
              </w:rPr>
            </w:pPr>
          </w:p>
        </w:tc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8B6668" w14:textId="6C0CFE85" w:rsidR="00690C9F" w:rsidRPr="00295AA0" w:rsidRDefault="00690C9F" w:rsidP="00690C9F">
            <w:pPr>
              <w:spacing w:line="288" w:lineRule="auto"/>
              <w:rPr>
                <w:bCs/>
                <w:sz w:val="20"/>
                <w:szCs w:val="20"/>
              </w:rPr>
            </w:pPr>
            <w:r w:rsidRPr="0012380D">
              <w:rPr>
                <w:b/>
                <w:color w:val="E97132" w:themeColor="accent2"/>
                <w:sz w:val="20"/>
                <w:szCs w:val="20"/>
              </w:rPr>
              <w:t>Sheila returns the engagement ring</w:t>
            </w:r>
            <w:r w:rsidRPr="00690C9F">
              <w:rPr>
                <w:bCs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 xml:space="preserve">but tells Gerald that she respects him for being honest; </w:t>
            </w:r>
            <w:r w:rsidR="00393B9E">
              <w:rPr>
                <w:bCs/>
                <w:sz w:val="20"/>
                <w:szCs w:val="20"/>
              </w:rPr>
              <w:t>Gerald leaves the stage shortly afterwards</w:t>
            </w:r>
          </w:p>
        </w:tc>
        <w:tc>
          <w:tcPr>
            <w:tcW w:w="4347" w:type="dxa"/>
            <w:tcBorders>
              <w:top w:val="nil"/>
              <w:left w:val="nil"/>
              <w:bottom w:val="nil"/>
            </w:tcBorders>
            <w:vAlign w:val="center"/>
          </w:tcPr>
          <w:p w14:paraId="14E460AA" w14:textId="577B3715" w:rsidR="00690C9F" w:rsidRPr="00295AA0" w:rsidRDefault="00690C9F" w:rsidP="00690C9F">
            <w:pPr>
              <w:spacing w:line="288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Sheila shows new maturity and independence; </w:t>
            </w:r>
            <w:r w:rsidR="00CB1A14">
              <w:rPr>
                <w:bCs/>
                <w:sz w:val="20"/>
                <w:szCs w:val="20"/>
              </w:rPr>
              <w:t xml:space="preserve">she has changed a lot since the start of the play and this change offers hope for the future </w:t>
            </w:r>
          </w:p>
        </w:tc>
      </w:tr>
      <w:tr w:rsidR="003F3FA0" w:rsidRPr="00F67088" w14:paraId="086E21D9" w14:textId="77777777" w:rsidTr="005626E5">
        <w:trPr>
          <w:trHeight w:val="1134"/>
        </w:trPr>
        <w:tc>
          <w:tcPr>
            <w:tcW w:w="421" w:type="dxa"/>
            <w:tcBorders>
              <w:top w:val="nil"/>
              <w:bottom w:val="nil"/>
              <w:right w:val="nil"/>
            </w:tcBorders>
            <w:vAlign w:val="center"/>
          </w:tcPr>
          <w:p w14:paraId="454BB2F9" w14:textId="77777777" w:rsidR="003F3FA0" w:rsidRPr="0012380D" w:rsidRDefault="003F3FA0" w:rsidP="003F3FA0">
            <w:pPr>
              <w:spacing w:line="288" w:lineRule="auto"/>
              <w:jc w:val="right"/>
              <w:rPr>
                <w:b/>
                <w:color w:val="E97132" w:themeColor="accent2"/>
                <w:sz w:val="20"/>
                <w:szCs w:val="20"/>
              </w:rPr>
            </w:pPr>
            <w:r w:rsidRPr="0012380D">
              <w:rPr>
                <w:b/>
                <w:color w:val="E97132" w:themeColor="accent2"/>
                <w:sz w:val="20"/>
                <w:szCs w:val="20"/>
              </w:rPr>
              <w:t>6</w:t>
            </w:r>
          </w:p>
          <w:p w14:paraId="041DD157" w14:textId="77777777" w:rsidR="003F3FA0" w:rsidRPr="0012380D" w:rsidRDefault="003F3FA0" w:rsidP="003F3FA0">
            <w:pPr>
              <w:spacing w:line="288" w:lineRule="auto"/>
              <w:jc w:val="right"/>
              <w:rPr>
                <w:b/>
                <w:color w:val="E97132" w:themeColor="accent2"/>
                <w:sz w:val="20"/>
                <w:szCs w:val="20"/>
              </w:rPr>
            </w:pPr>
          </w:p>
          <w:p w14:paraId="06F4AE6E" w14:textId="77777777" w:rsidR="003F3FA0" w:rsidRPr="0012380D" w:rsidRDefault="003F3FA0" w:rsidP="003F3FA0">
            <w:pPr>
              <w:spacing w:line="288" w:lineRule="auto"/>
              <w:jc w:val="right"/>
              <w:rPr>
                <w:b/>
                <w:color w:val="E97132" w:themeColor="accent2"/>
                <w:sz w:val="20"/>
                <w:szCs w:val="20"/>
              </w:rPr>
            </w:pPr>
          </w:p>
        </w:tc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D471CC" w14:textId="456957F4" w:rsidR="003F3FA0" w:rsidRPr="009C1ECA" w:rsidRDefault="003F3FA0" w:rsidP="003F3FA0">
            <w:pPr>
              <w:spacing w:line="288" w:lineRule="auto"/>
              <w:rPr>
                <w:bCs/>
                <w:sz w:val="20"/>
                <w:szCs w:val="20"/>
              </w:rPr>
            </w:pPr>
            <w:r w:rsidRPr="0012380D">
              <w:rPr>
                <w:b/>
                <w:color w:val="E97132" w:themeColor="accent2"/>
                <w:sz w:val="20"/>
                <w:szCs w:val="20"/>
              </w:rPr>
              <w:t>Mrs Birling admits refusing Eva help</w:t>
            </w:r>
            <w:r w:rsidRPr="0012380D">
              <w:rPr>
                <w:bCs/>
                <w:color w:val="E97132" w:themeColor="accent2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at her charity; she was offended that the girl called herself ‘Mrs Birling’</w:t>
            </w:r>
          </w:p>
        </w:tc>
        <w:tc>
          <w:tcPr>
            <w:tcW w:w="4347" w:type="dxa"/>
            <w:tcBorders>
              <w:top w:val="nil"/>
              <w:left w:val="nil"/>
              <w:bottom w:val="nil"/>
            </w:tcBorders>
            <w:vAlign w:val="center"/>
          </w:tcPr>
          <w:p w14:paraId="381E9605" w14:textId="7FB671BD" w:rsidR="003F3FA0" w:rsidRPr="009C1ECA" w:rsidRDefault="003F3FA0" w:rsidP="003F3FA0">
            <w:pPr>
              <w:spacing w:line="288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Charity becomes a tool of judgement rather than kindness; Priestley highlights the hypocrisy of the wealthy before the welfare state</w:t>
            </w:r>
          </w:p>
        </w:tc>
      </w:tr>
      <w:tr w:rsidR="00C1129A" w:rsidRPr="00C23ACE" w14:paraId="7F19ECA8" w14:textId="77777777" w:rsidTr="005626E5">
        <w:trPr>
          <w:trHeight w:val="1134"/>
        </w:trPr>
        <w:tc>
          <w:tcPr>
            <w:tcW w:w="421" w:type="dxa"/>
            <w:tcBorders>
              <w:top w:val="nil"/>
              <w:bottom w:val="nil"/>
              <w:right w:val="nil"/>
            </w:tcBorders>
            <w:vAlign w:val="center"/>
          </w:tcPr>
          <w:p w14:paraId="0415481E" w14:textId="77777777" w:rsidR="00C1129A" w:rsidRPr="0012380D" w:rsidRDefault="00C1129A" w:rsidP="00C1129A">
            <w:pPr>
              <w:spacing w:line="288" w:lineRule="auto"/>
              <w:jc w:val="right"/>
              <w:rPr>
                <w:b/>
                <w:color w:val="E97132" w:themeColor="accent2"/>
                <w:sz w:val="20"/>
                <w:szCs w:val="20"/>
              </w:rPr>
            </w:pPr>
            <w:r w:rsidRPr="0012380D">
              <w:rPr>
                <w:b/>
                <w:color w:val="E97132" w:themeColor="accent2"/>
                <w:sz w:val="20"/>
                <w:szCs w:val="20"/>
              </w:rPr>
              <w:t>7</w:t>
            </w:r>
          </w:p>
          <w:p w14:paraId="3F7C68E9" w14:textId="77777777" w:rsidR="00C1129A" w:rsidRPr="0012380D" w:rsidRDefault="00C1129A" w:rsidP="00C1129A">
            <w:pPr>
              <w:spacing w:line="288" w:lineRule="auto"/>
              <w:jc w:val="right"/>
              <w:rPr>
                <w:b/>
                <w:color w:val="E97132" w:themeColor="accent2"/>
                <w:sz w:val="20"/>
                <w:szCs w:val="20"/>
              </w:rPr>
            </w:pPr>
          </w:p>
          <w:p w14:paraId="22D18D76" w14:textId="77777777" w:rsidR="00C1129A" w:rsidRPr="0012380D" w:rsidRDefault="00C1129A" w:rsidP="00C1129A">
            <w:pPr>
              <w:spacing w:line="288" w:lineRule="auto"/>
              <w:jc w:val="right"/>
              <w:rPr>
                <w:b/>
                <w:color w:val="E97132" w:themeColor="accent2"/>
                <w:sz w:val="20"/>
                <w:szCs w:val="20"/>
              </w:rPr>
            </w:pPr>
          </w:p>
        </w:tc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2CA109" w14:textId="617AA824" w:rsidR="00C1129A" w:rsidRPr="00121862" w:rsidRDefault="00C1129A" w:rsidP="00C1129A">
            <w:pPr>
              <w:spacing w:line="288" w:lineRule="auto"/>
              <w:rPr>
                <w:bCs/>
                <w:sz w:val="20"/>
                <w:szCs w:val="20"/>
              </w:rPr>
            </w:pPr>
            <w:r w:rsidRPr="0012380D">
              <w:rPr>
                <w:b/>
                <w:color w:val="E97132" w:themeColor="accent2"/>
                <w:sz w:val="20"/>
                <w:szCs w:val="20"/>
              </w:rPr>
              <w:t>Mrs Birling blames the baby’s father</w:t>
            </w:r>
            <w:r w:rsidRPr="0012380D">
              <w:rPr>
                <w:bCs/>
                <w:color w:val="E97132" w:themeColor="accent2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and insists that he ‘should be made an example of’ despite Sheila pleading with her to stop</w:t>
            </w:r>
          </w:p>
        </w:tc>
        <w:tc>
          <w:tcPr>
            <w:tcW w:w="4347" w:type="dxa"/>
            <w:tcBorders>
              <w:top w:val="nil"/>
              <w:left w:val="nil"/>
              <w:bottom w:val="nil"/>
            </w:tcBorders>
            <w:vAlign w:val="center"/>
          </w:tcPr>
          <w:p w14:paraId="372AC6D0" w14:textId="427E27C1" w:rsidR="00C1129A" w:rsidRPr="00121862" w:rsidRDefault="00C1129A" w:rsidP="00C1129A">
            <w:pPr>
              <w:spacing w:line="288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The audience realises it is Eric before she does; Mrs </w:t>
            </w:r>
            <w:r w:rsidR="00E35DF4">
              <w:rPr>
                <w:bCs/>
                <w:sz w:val="20"/>
                <w:szCs w:val="20"/>
              </w:rPr>
              <w:t>Birling condemns her own son and exposes her completely naivety about his behaviour</w:t>
            </w:r>
          </w:p>
        </w:tc>
      </w:tr>
      <w:tr w:rsidR="00471EAA" w:rsidRPr="00C23ACE" w14:paraId="7CB6732E" w14:textId="77777777" w:rsidTr="005626E5">
        <w:trPr>
          <w:trHeight w:val="1134"/>
        </w:trPr>
        <w:tc>
          <w:tcPr>
            <w:tcW w:w="421" w:type="dxa"/>
            <w:tcBorders>
              <w:top w:val="nil"/>
              <w:right w:val="nil"/>
            </w:tcBorders>
            <w:vAlign w:val="center"/>
          </w:tcPr>
          <w:p w14:paraId="2098D3BB" w14:textId="77777777" w:rsidR="00471EAA" w:rsidRPr="0012380D" w:rsidRDefault="00471EAA" w:rsidP="00471EAA">
            <w:pPr>
              <w:spacing w:line="288" w:lineRule="auto"/>
              <w:jc w:val="right"/>
              <w:rPr>
                <w:b/>
                <w:color w:val="E97132" w:themeColor="accent2"/>
                <w:sz w:val="20"/>
                <w:szCs w:val="20"/>
              </w:rPr>
            </w:pPr>
            <w:r w:rsidRPr="0012380D">
              <w:rPr>
                <w:b/>
                <w:color w:val="E97132" w:themeColor="accent2"/>
                <w:sz w:val="20"/>
                <w:szCs w:val="20"/>
              </w:rPr>
              <w:t>8</w:t>
            </w:r>
          </w:p>
          <w:p w14:paraId="21FF7996" w14:textId="77777777" w:rsidR="00471EAA" w:rsidRPr="0012380D" w:rsidRDefault="00471EAA" w:rsidP="00471EAA">
            <w:pPr>
              <w:spacing w:line="288" w:lineRule="auto"/>
              <w:jc w:val="right"/>
              <w:rPr>
                <w:b/>
                <w:color w:val="E97132" w:themeColor="accent2"/>
                <w:sz w:val="6"/>
                <w:szCs w:val="6"/>
              </w:rPr>
            </w:pPr>
          </w:p>
          <w:p w14:paraId="60E8425C" w14:textId="77777777" w:rsidR="00471EAA" w:rsidRPr="0012380D" w:rsidRDefault="00471EAA" w:rsidP="00471EAA">
            <w:pPr>
              <w:spacing w:line="288" w:lineRule="auto"/>
              <w:jc w:val="right"/>
              <w:rPr>
                <w:b/>
                <w:color w:val="E97132" w:themeColor="accent2"/>
                <w:sz w:val="20"/>
                <w:szCs w:val="20"/>
              </w:rPr>
            </w:pPr>
          </w:p>
          <w:p w14:paraId="4946BF94" w14:textId="77777777" w:rsidR="00471EAA" w:rsidRPr="0012380D" w:rsidRDefault="00471EAA" w:rsidP="00471EAA">
            <w:pPr>
              <w:spacing w:line="288" w:lineRule="auto"/>
              <w:jc w:val="right"/>
              <w:rPr>
                <w:b/>
                <w:color w:val="E97132" w:themeColor="accent2"/>
                <w:sz w:val="20"/>
                <w:szCs w:val="20"/>
              </w:rPr>
            </w:pPr>
          </w:p>
        </w:tc>
        <w:tc>
          <w:tcPr>
            <w:tcW w:w="4248" w:type="dxa"/>
            <w:tcBorders>
              <w:top w:val="nil"/>
              <w:left w:val="nil"/>
              <w:right w:val="nil"/>
            </w:tcBorders>
            <w:vAlign w:val="center"/>
          </w:tcPr>
          <w:p w14:paraId="3F2F469A" w14:textId="3DCBFF3F" w:rsidR="00471EAA" w:rsidRDefault="00471EAA" w:rsidP="00471EAA">
            <w:pPr>
              <w:spacing w:line="288" w:lineRule="auto"/>
              <w:rPr>
                <w:sz w:val="20"/>
                <w:szCs w:val="20"/>
              </w:rPr>
            </w:pPr>
            <w:r w:rsidRPr="0012380D">
              <w:rPr>
                <w:b/>
                <w:color w:val="E97132" w:themeColor="accent2"/>
                <w:sz w:val="20"/>
                <w:szCs w:val="20"/>
              </w:rPr>
              <w:t>Eric enters as the act ends</w:t>
            </w:r>
            <w:r w:rsidRPr="0012380D">
              <w:rPr>
                <w:bCs/>
                <w:color w:val="E97132" w:themeColor="accent2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looking ‘extremely pale and distressed’</w:t>
            </w:r>
            <w:r w:rsidR="00687194">
              <w:rPr>
                <w:bCs/>
                <w:sz w:val="20"/>
                <w:szCs w:val="20"/>
              </w:rPr>
              <w:t xml:space="preserve"> whilst the other members of the family are ‘agitated’ and ‘thunderstruck’</w:t>
            </w:r>
          </w:p>
          <w:p w14:paraId="6E56EF67" w14:textId="77777777" w:rsidR="00471EAA" w:rsidRPr="008C3748" w:rsidRDefault="00471EAA" w:rsidP="00471EAA">
            <w:pPr>
              <w:spacing w:line="288" w:lineRule="auto"/>
              <w:rPr>
                <w:bCs/>
                <w:sz w:val="6"/>
                <w:szCs w:val="6"/>
              </w:rPr>
            </w:pPr>
          </w:p>
        </w:tc>
        <w:tc>
          <w:tcPr>
            <w:tcW w:w="4347" w:type="dxa"/>
            <w:tcBorders>
              <w:top w:val="nil"/>
              <w:left w:val="nil"/>
            </w:tcBorders>
            <w:vAlign w:val="center"/>
          </w:tcPr>
          <w:p w14:paraId="13B4678D" w14:textId="0B8E3B2A" w:rsidR="00471EAA" w:rsidRDefault="001004EF" w:rsidP="00471EAA">
            <w:pPr>
              <w:spacing w:line="288" w:lineRule="auto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A</w:t>
            </w:r>
            <w:r w:rsidR="00471EAA">
              <w:rPr>
                <w:bCs/>
                <w:sz w:val="20"/>
                <w:szCs w:val="20"/>
              </w:rPr>
              <w:t xml:space="preserve"> perfectly timed cliffhanger; the family’s youngest member is about to expose </w:t>
            </w:r>
            <w:r w:rsidR="00613D5C">
              <w:rPr>
                <w:bCs/>
                <w:sz w:val="20"/>
                <w:szCs w:val="20"/>
              </w:rPr>
              <w:t>another big secret</w:t>
            </w:r>
          </w:p>
          <w:p w14:paraId="49E1F666" w14:textId="77777777" w:rsidR="00471EAA" w:rsidRPr="008C3748" w:rsidRDefault="00471EAA" w:rsidP="00471EAA">
            <w:pPr>
              <w:spacing w:line="288" w:lineRule="auto"/>
              <w:rPr>
                <w:bCs/>
                <w:sz w:val="6"/>
                <w:szCs w:val="6"/>
              </w:rPr>
            </w:pPr>
          </w:p>
        </w:tc>
      </w:tr>
    </w:tbl>
    <w:p w14:paraId="7E6D9A87" w14:textId="77777777" w:rsidR="00711027" w:rsidRDefault="00711027" w:rsidP="00711027">
      <w:pPr>
        <w:spacing w:line="288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11027" w:rsidRPr="00FB2EDE" w14:paraId="77A532E9" w14:textId="77777777" w:rsidTr="0012380D">
        <w:trPr>
          <w:trHeight w:val="567"/>
        </w:trPr>
        <w:tc>
          <w:tcPr>
            <w:tcW w:w="9016" w:type="dxa"/>
            <w:shd w:val="clear" w:color="auto" w:fill="F2CEED" w:themeFill="accent5" w:themeFillTint="33"/>
            <w:vAlign w:val="center"/>
          </w:tcPr>
          <w:p w14:paraId="4DCE1FC2" w14:textId="0E8A595E" w:rsidR="00711027" w:rsidRPr="00FB2EDE" w:rsidRDefault="00711027" w:rsidP="005626E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 xml:space="preserve">Important Moments in Act </w:t>
            </w:r>
            <w:r w:rsidR="005138A9">
              <w:rPr>
                <w:b/>
                <w:bCs/>
                <w:sz w:val="22"/>
                <w:szCs w:val="22"/>
              </w:rPr>
              <w:t>Three</w:t>
            </w:r>
          </w:p>
        </w:tc>
      </w:tr>
    </w:tbl>
    <w:p w14:paraId="179F01E5" w14:textId="77777777" w:rsidR="00711027" w:rsidRDefault="00711027" w:rsidP="00711027">
      <w:pPr>
        <w:spacing w:line="288" w:lineRule="auto"/>
        <w:rPr>
          <w:sz w:val="20"/>
          <w:szCs w:val="20"/>
        </w:rPr>
      </w:pPr>
    </w:p>
    <w:p w14:paraId="4A185B39" w14:textId="5FFD81AD" w:rsidR="00711027" w:rsidRDefault="007632A0" w:rsidP="00711027">
      <w:pPr>
        <w:spacing w:line="288" w:lineRule="auto"/>
        <w:rPr>
          <w:sz w:val="20"/>
          <w:szCs w:val="20"/>
        </w:rPr>
      </w:pPr>
      <w:r>
        <w:rPr>
          <w:sz w:val="20"/>
          <w:szCs w:val="20"/>
        </w:rPr>
        <w:t>Eric confesses that he forced himself on Eva while drunk, got her pregnant and stole money to support her; she refused it once she knew it was stolen. The Inspector delivers his final warning and leaves. Gerald returns with news that there is no Inspector Goole, and a call to the infirmary reveals no recent suicide. The older Birlings and Gerald relax, while Sheila and Eric refuse to forget. Then the phone rings: a girl has just died and a police inspector is on his way</w:t>
      </w:r>
      <w:r w:rsidR="00711027" w:rsidRPr="006E31FA">
        <w:rPr>
          <w:sz w:val="20"/>
          <w:szCs w:val="20"/>
        </w:rPr>
        <w:t>.</w:t>
      </w:r>
    </w:p>
    <w:p w14:paraId="237079EB" w14:textId="77777777" w:rsidR="00711027" w:rsidRDefault="00711027" w:rsidP="00711027">
      <w:pPr>
        <w:spacing w:line="288" w:lineRule="auto"/>
        <w:rPr>
          <w:sz w:val="20"/>
          <w:szCs w:val="20"/>
        </w:rPr>
      </w:pPr>
    </w:p>
    <w:p w14:paraId="5478CD99" w14:textId="77777777" w:rsidR="00B171FF" w:rsidRDefault="00B171FF" w:rsidP="00B171FF">
      <w:pPr>
        <w:spacing w:line="288" w:lineRule="auto"/>
        <w:rPr>
          <w:sz w:val="20"/>
          <w:szCs w:val="20"/>
        </w:rPr>
      </w:pPr>
      <w:r>
        <w:rPr>
          <w:b/>
          <w:bCs/>
          <w:sz w:val="20"/>
          <w:szCs w:val="20"/>
        </w:rPr>
        <w:t>Collective Responsibility</w:t>
      </w:r>
      <w:r>
        <w:rPr>
          <w:sz w:val="20"/>
          <w:szCs w:val="20"/>
        </w:rPr>
        <w:t xml:space="preserve"> – The idea that we are all responsible for one another</w:t>
      </w:r>
    </w:p>
    <w:p w14:paraId="39745BC5" w14:textId="77777777" w:rsidR="00B171FF" w:rsidRDefault="00B171FF" w:rsidP="00B171FF">
      <w:pPr>
        <w:spacing w:line="288" w:lineRule="auto"/>
        <w:rPr>
          <w:sz w:val="20"/>
          <w:szCs w:val="20"/>
        </w:rPr>
      </w:pPr>
      <w:r>
        <w:rPr>
          <w:b/>
          <w:bCs/>
          <w:sz w:val="20"/>
          <w:szCs w:val="20"/>
        </w:rPr>
        <w:t>Mouthpiece</w:t>
      </w:r>
      <w:r>
        <w:rPr>
          <w:sz w:val="20"/>
          <w:szCs w:val="20"/>
        </w:rPr>
        <w:t xml:space="preserve"> – A character who voices the writer’s own views</w:t>
      </w:r>
    </w:p>
    <w:p w14:paraId="3FF171B4" w14:textId="77777777" w:rsidR="00B171FF" w:rsidRDefault="00B171FF" w:rsidP="00B171FF">
      <w:pPr>
        <w:spacing w:line="288" w:lineRule="auto"/>
        <w:rPr>
          <w:sz w:val="20"/>
          <w:szCs w:val="20"/>
        </w:rPr>
      </w:pPr>
      <w:r>
        <w:rPr>
          <w:b/>
          <w:bCs/>
          <w:sz w:val="20"/>
          <w:szCs w:val="20"/>
        </w:rPr>
        <w:t>Prophecy</w:t>
      </w:r>
      <w:r>
        <w:rPr>
          <w:sz w:val="20"/>
          <w:szCs w:val="20"/>
        </w:rPr>
        <w:t xml:space="preserve"> – A prediction of the future</w:t>
      </w:r>
    </w:p>
    <w:p w14:paraId="2CA3D7C4" w14:textId="77777777" w:rsidR="00B171FF" w:rsidRDefault="00B171FF" w:rsidP="00B171FF">
      <w:pPr>
        <w:spacing w:line="288" w:lineRule="auto"/>
        <w:rPr>
          <w:sz w:val="20"/>
          <w:szCs w:val="20"/>
        </w:rPr>
      </w:pPr>
      <w:r>
        <w:rPr>
          <w:b/>
          <w:bCs/>
          <w:sz w:val="20"/>
          <w:szCs w:val="20"/>
        </w:rPr>
        <w:t>Redemption</w:t>
      </w:r>
      <w:r>
        <w:rPr>
          <w:sz w:val="20"/>
          <w:szCs w:val="20"/>
        </w:rPr>
        <w:t xml:space="preserve"> – Making up for wrongdoing by changing</w:t>
      </w:r>
    </w:p>
    <w:p w14:paraId="606DF4A9" w14:textId="4EBEFB3D" w:rsidR="00711027" w:rsidRDefault="00B171FF" w:rsidP="00711027">
      <w:pPr>
        <w:spacing w:line="288" w:lineRule="auto"/>
        <w:rPr>
          <w:sz w:val="20"/>
          <w:szCs w:val="20"/>
        </w:rPr>
      </w:pPr>
      <w:r>
        <w:rPr>
          <w:b/>
          <w:bCs/>
          <w:sz w:val="20"/>
          <w:szCs w:val="20"/>
        </w:rPr>
        <w:t>Cyclical Structure</w:t>
      </w:r>
      <w:r>
        <w:rPr>
          <w:sz w:val="20"/>
          <w:szCs w:val="20"/>
        </w:rPr>
        <w:t xml:space="preserve"> – An ending that returns to the beginning</w:t>
      </w:r>
    </w:p>
    <w:p w14:paraId="754FDE0B" w14:textId="77777777" w:rsidR="00711027" w:rsidRPr="006E31FA" w:rsidRDefault="00711027" w:rsidP="00711027">
      <w:pPr>
        <w:spacing w:line="288" w:lineRule="auto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"/>
        <w:gridCol w:w="4248"/>
        <w:gridCol w:w="4347"/>
      </w:tblGrid>
      <w:tr w:rsidR="00203702" w:rsidRPr="00C23ACE" w14:paraId="6669388F" w14:textId="77777777" w:rsidTr="005626E5">
        <w:trPr>
          <w:trHeight w:val="1134"/>
        </w:trPr>
        <w:tc>
          <w:tcPr>
            <w:tcW w:w="421" w:type="dxa"/>
            <w:tcBorders>
              <w:bottom w:val="nil"/>
              <w:right w:val="nil"/>
            </w:tcBorders>
            <w:vAlign w:val="center"/>
          </w:tcPr>
          <w:p w14:paraId="1406465B" w14:textId="77777777" w:rsidR="00203702" w:rsidRPr="0012380D" w:rsidRDefault="00203702" w:rsidP="00203702">
            <w:pPr>
              <w:spacing w:line="288" w:lineRule="auto"/>
              <w:jc w:val="right"/>
              <w:rPr>
                <w:b/>
                <w:color w:val="A02B93" w:themeColor="accent5"/>
                <w:sz w:val="6"/>
                <w:szCs w:val="6"/>
              </w:rPr>
            </w:pPr>
          </w:p>
          <w:p w14:paraId="4FC5DC5C" w14:textId="77777777" w:rsidR="00203702" w:rsidRPr="0012380D" w:rsidRDefault="00203702" w:rsidP="00203702">
            <w:pPr>
              <w:spacing w:line="288" w:lineRule="auto"/>
              <w:jc w:val="right"/>
              <w:rPr>
                <w:b/>
                <w:color w:val="A02B93" w:themeColor="accent5"/>
                <w:sz w:val="20"/>
                <w:szCs w:val="20"/>
              </w:rPr>
            </w:pPr>
            <w:r w:rsidRPr="0012380D">
              <w:rPr>
                <w:b/>
                <w:color w:val="A02B93" w:themeColor="accent5"/>
                <w:sz w:val="20"/>
                <w:szCs w:val="20"/>
              </w:rPr>
              <w:t>1</w:t>
            </w:r>
          </w:p>
          <w:p w14:paraId="74A3A450" w14:textId="77777777" w:rsidR="00203702" w:rsidRPr="0012380D" w:rsidRDefault="00203702" w:rsidP="00203702">
            <w:pPr>
              <w:spacing w:line="288" w:lineRule="auto"/>
              <w:jc w:val="right"/>
              <w:rPr>
                <w:b/>
                <w:color w:val="A02B93" w:themeColor="accent5"/>
                <w:sz w:val="20"/>
                <w:szCs w:val="20"/>
              </w:rPr>
            </w:pPr>
          </w:p>
          <w:p w14:paraId="44E38AAC" w14:textId="77777777" w:rsidR="00203702" w:rsidRPr="0012380D" w:rsidRDefault="00203702" w:rsidP="00203702">
            <w:pPr>
              <w:spacing w:line="288" w:lineRule="auto"/>
              <w:jc w:val="right"/>
              <w:rPr>
                <w:b/>
                <w:color w:val="A02B93" w:themeColor="accent5"/>
                <w:sz w:val="20"/>
                <w:szCs w:val="20"/>
              </w:rPr>
            </w:pPr>
          </w:p>
        </w:tc>
        <w:tc>
          <w:tcPr>
            <w:tcW w:w="4248" w:type="dxa"/>
            <w:tcBorders>
              <w:left w:val="nil"/>
              <w:bottom w:val="nil"/>
              <w:right w:val="nil"/>
            </w:tcBorders>
            <w:vAlign w:val="center"/>
          </w:tcPr>
          <w:p w14:paraId="721EDB54" w14:textId="77777777" w:rsidR="00203702" w:rsidRPr="008C3748" w:rsidRDefault="00203702" w:rsidP="00203702">
            <w:pPr>
              <w:spacing w:line="288" w:lineRule="auto"/>
              <w:rPr>
                <w:b/>
                <w:sz w:val="6"/>
                <w:szCs w:val="6"/>
              </w:rPr>
            </w:pPr>
          </w:p>
          <w:p w14:paraId="3C4B48C2" w14:textId="1EB1F920" w:rsidR="00203702" w:rsidRPr="00C23ACE" w:rsidRDefault="00203702" w:rsidP="00203702">
            <w:pPr>
              <w:spacing w:line="288" w:lineRule="auto"/>
              <w:rPr>
                <w:bCs/>
                <w:sz w:val="20"/>
                <w:szCs w:val="20"/>
              </w:rPr>
            </w:pPr>
            <w:r w:rsidRPr="0012380D">
              <w:rPr>
                <w:b/>
                <w:color w:val="A02B93" w:themeColor="accent5"/>
                <w:sz w:val="20"/>
                <w:szCs w:val="20"/>
              </w:rPr>
              <w:t xml:space="preserve">Eric </w:t>
            </w:r>
            <w:r w:rsidRPr="0012380D">
              <w:rPr>
                <w:b/>
                <w:color w:val="A02B93" w:themeColor="accent5"/>
                <w:sz w:val="20"/>
                <w:szCs w:val="20"/>
              </w:rPr>
              <w:t>admits</w:t>
            </w:r>
            <w:r w:rsidRPr="0012380D">
              <w:rPr>
                <w:bCs/>
                <w:color w:val="A02B93" w:themeColor="accent5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that he met Eva at the Palace bar and forced his way into her lodgings; he was ‘in that state when a chap easily turns nasty’</w:t>
            </w:r>
          </w:p>
        </w:tc>
        <w:tc>
          <w:tcPr>
            <w:tcW w:w="4347" w:type="dxa"/>
            <w:tcBorders>
              <w:left w:val="nil"/>
              <w:bottom w:val="nil"/>
            </w:tcBorders>
            <w:vAlign w:val="center"/>
          </w:tcPr>
          <w:p w14:paraId="7EA646FB" w14:textId="77777777" w:rsidR="00203702" w:rsidRPr="008C3748" w:rsidRDefault="00203702" w:rsidP="00203702">
            <w:pPr>
              <w:spacing w:line="288" w:lineRule="auto"/>
              <w:rPr>
                <w:bCs/>
                <w:sz w:val="6"/>
                <w:szCs w:val="6"/>
              </w:rPr>
            </w:pPr>
          </w:p>
          <w:p w14:paraId="54128AF2" w14:textId="4BFE1221" w:rsidR="00203702" w:rsidRPr="00C23ACE" w:rsidRDefault="00203702" w:rsidP="00203702">
            <w:pPr>
              <w:spacing w:line="288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This is the most disturbing abuse of power in the play; Eric’s class and gender gave him control over a vulnerable woman</w:t>
            </w:r>
          </w:p>
        </w:tc>
      </w:tr>
      <w:tr w:rsidR="00203702" w:rsidRPr="00F67088" w14:paraId="64F99D3A" w14:textId="77777777" w:rsidTr="005626E5">
        <w:trPr>
          <w:trHeight w:val="1134"/>
        </w:trPr>
        <w:tc>
          <w:tcPr>
            <w:tcW w:w="421" w:type="dxa"/>
            <w:tcBorders>
              <w:top w:val="nil"/>
              <w:bottom w:val="nil"/>
              <w:right w:val="nil"/>
            </w:tcBorders>
            <w:vAlign w:val="center"/>
          </w:tcPr>
          <w:p w14:paraId="6DABAD33" w14:textId="77777777" w:rsidR="00203702" w:rsidRPr="0012380D" w:rsidRDefault="00203702" w:rsidP="00203702">
            <w:pPr>
              <w:spacing w:line="288" w:lineRule="auto"/>
              <w:jc w:val="right"/>
              <w:rPr>
                <w:b/>
                <w:color w:val="A02B93" w:themeColor="accent5"/>
                <w:sz w:val="20"/>
                <w:szCs w:val="20"/>
              </w:rPr>
            </w:pPr>
            <w:r w:rsidRPr="0012380D">
              <w:rPr>
                <w:b/>
                <w:color w:val="A02B93" w:themeColor="accent5"/>
                <w:sz w:val="20"/>
                <w:szCs w:val="20"/>
              </w:rPr>
              <w:t>2</w:t>
            </w:r>
          </w:p>
          <w:p w14:paraId="6E2062E7" w14:textId="77777777" w:rsidR="00203702" w:rsidRPr="0012380D" w:rsidRDefault="00203702" w:rsidP="00203702">
            <w:pPr>
              <w:spacing w:line="288" w:lineRule="auto"/>
              <w:jc w:val="right"/>
              <w:rPr>
                <w:b/>
                <w:color w:val="A02B93" w:themeColor="accent5"/>
                <w:sz w:val="20"/>
                <w:szCs w:val="20"/>
              </w:rPr>
            </w:pPr>
          </w:p>
          <w:p w14:paraId="6B7F2EFA" w14:textId="77777777" w:rsidR="00203702" w:rsidRPr="0012380D" w:rsidRDefault="00203702" w:rsidP="00203702">
            <w:pPr>
              <w:spacing w:line="288" w:lineRule="auto"/>
              <w:jc w:val="right"/>
              <w:rPr>
                <w:b/>
                <w:color w:val="A02B93" w:themeColor="accent5"/>
                <w:sz w:val="20"/>
                <w:szCs w:val="20"/>
              </w:rPr>
            </w:pPr>
          </w:p>
        </w:tc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3A1ECA" w14:textId="051FA716" w:rsidR="00203702" w:rsidRPr="00F67088" w:rsidRDefault="00203702" w:rsidP="00203702">
            <w:pPr>
              <w:spacing w:line="288" w:lineRule="auto"/>
              <w:rPr>
                <w:bCs/>
                <w:sz w:val="20"/>
                <w:szCs w:val="20"/>
              </w:rPr>
            </w:pPr>
            <w:r w:rsidRPr="0012380D">
              <w:rPr>
                <w:b/>
                <w:color w:val="A02B93" w:themeColor="accent5"/>
                <w:sz w:val="20"/>
                <w:szCs w:val="20"/>
              </w:rPr>
              <w:t>Eric admits stealing money</w:t>
            </w:r>
            <w:r w:rsidRPr="0012380D">
              <w:rPr>
                <w:bCs/>
                <w:color w:val="A02B93" w:themeColor="accent5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 xml:space="preserve">from his father’s </w:t>
            </w:r>
            <w:r w:rsidR="00DE15F1">
              <w:rPr>
                <w:bCs/>
                <w:sz w:val="20"/>
                <w:szCs w:val="20"/>
              </w:rPr>
              <w:t>business</w:t>
            </w:r>
            <w:r>
              <w:rPr>
                <w:bCs/>
                <w:sz w:val="20"/>
                <w:szCs w:val="20"/>
              </w:rPr>
              <w:t xml:space="preserve"> to support Eva; Birling says he must ‘cover this up as soon as I can’</w:t>
            </w:r>
          </w:p>
        </w:tc>
        <w:tc>
          <w:tcPr>
            <w:tcW w:w="4347" w:type="dxa"/>
            <w:tcBorders>
              <w:top w:val="nil"/>
              <w:left w:val="nil"/>
              <w:bottom w:val="nil"/>
            </w:tcBorders>
            <w:vAlign w:val="center"/>
          </w:tcPr>
          <w:p w14:paraId="15BBE980" w14:textId="1F0876F0" w:rsidR="00203702" w:rsidRPr="00F67088" w:rsidRDefault="00203702" w:rsidP="00203702">
            <w:pPr>
              <w:spacing w:line="288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Birling is more concerned about the money and his reputation than about Eva; his priorities haven’t changed at all</w:t>
            </w:r>
          </w:p>
        </w:tc>
      </w:tr>
      <w:tr w:rsidR="00203702" w:rsidRPr="00C23ACE" w14:paraId="68D1449B" w14:textId="77777777" w:rsidTr="005626E5">
        <w:trPr>
          <w:trHeight w:val="1134"/>
        </w:trPr>
        <w:tc>
          <w:tcPr>
            <w:tcW w:w="421" w:type="dxa"/>
            <w:tcBorders>
              <w:top w:val="nil"/>
              <w:bottom w:val="nil"/>
              <w:right w:val="nil"/>
            </w:tcBorders>
            <w:vAlign w:val="center"/>
          </w:tcPr>
          <w:p w14:paraId="5711B015" w14:textId="77777777" w:rsidR="00203702" w:rsidRPr="0012380D" w:rsidRDefault="00203702" w:rsidP="00203702">
            <w:pPr>
              <w:spacing w:line="288" w:lineRule="auto"/>
              <w:jc w:val="right"/>
              <w:rPr>
                <w:b/>
                <w:color w:val="A02B93" w:themeColor="accent5"/>
                <w:sz w:val="20"/>
                <w:szCs w:val="20"/>
              </w:rPr>
            </w:pPr>
            <w:r w:rsidRPr="0012380D">
              <w:rPr>
                <w:b/>
                <w:color w:val="A02B93" w:themeColor="accent5"/>
                <w:sz w:val="20"/>
                <w:szCs w:val="20"/>
              </w:rPr>
              <w:t>3</w:t>
            </w:r>
          </w:p>
          <w:p w14:paraId="5C9CF2B0" w14:textId="77777777" w:rsidR="00203702" w:rsidRPr="0012380D" w:rsidRDefault="00203702" w:rsidP="00203702">
            <w:pPr>
              <w:spacing w:line="288" w:lineRule="auto"/>
              <w:jc w:val="right"/>
              <w:rPr>
                <w:b/>
                <w:color w:val="A02B93" w:themeColor="accent5"/>
                <w:sz w:val="20"/>
                <w:szCs w:val="20"/>
              </w:rPr>
            </w:pPr>
          </w:p>
          <w:p w14:paraId="0C173AB5" w14:textId="77777777" w:rsidR="00203702" w:rsidRPr="0012380D" w:rsidRDefault="00203702" w:rsidP="00203702">
            <w:pPr>
              <w:spacing w:line="288" w:lineRule="auto"/>
              <w:jc w:val="right"/>
              <w:rPr>
                <w:b/>
                <w:color w:val="A02B93" w:themeColor="accent5"/>
                <w:sz w:val="20"/>
                <w:szCs w:val="20"/>
              </w:rPr>
            </w:pPr>
          </w:p>
        </w:tc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33F363" w14:textId="4B086730" w:rsidR="00203702" w:rsidRPr="00F67088" w:rsidRDefault="00203702" w:rsidP="00203702">
            <w:pPr>
              <w:spacing w:line="288" w:lineRule="auto"/>
              <w:rPr>
                <w:bCs/>
                <w:sz w:val="20"/>
                <w:szCs w:val="20"/>
              </w:rPr>
            </w:pPr>
            <w:r w:rsidRPr="0012380D">
              <w:rPr>
                <w:b/>
                <w:color w:val="A02B93" w:themeColor="accent5"/>
                <w:sz w:val="20"/>
                <w:szCs w:val="20"/>
              </w:rPr>
              <w:t>Eva refuses</w:t>
            </w:r>
            <w:r w:rsidR="0033181F" w:rsidRPr="0012380D">
              <w:rPr>
                <w:b/>
                <w:color w:val="A02B93" w:themeColor="accent5"/>
                <w:sz w:val="20"/>
                <w:szCs w:val="20"/>
              </w:rPr>
              <w:t xml:space="preserve"> </w:t>
            </w:r>
            <w:r w:rsidRPr="0012380D">
              <w:rPr>
                <w:b/>
                <w:color w:val="A02B93" w:themeColor="accent5"/>
                <w:sz w:val="20"/>
                <w:szCs w:val="20"/>
              </w:rPr>
              <w:t>the stolen money</w:t>
            </w:r>
            <w:r w:rsidRPr="0012380D">
              <w:rPr>
                <w:bCs/>
                <w:color w:val="A02B93" w:themeColor="accent5"/>
                <w:sz w:val="20"/>
                <w:szCs w:val="20"/>
              </w:rPr>
              <w:t xml:space="preserve"> </w:t>
            </w:r>
            <w:r w:rsidR="0033181F">
              <w:rPr>
                <w:bCs/>
                <w:sz w:val="20"/>
                <w:szCs w:val="20"/>
              </w:rPr>
              <w:t>when</w:t>
            </w:r>
            <w:r>
              <w:rPr>
                <w:bCs/>
                <w:sz w:val="20"/>
                <w:szCs w:val="20"/>
              </w:rPr>
              <w:t xml:space="preserve"> she realises where it has come from</w:t>
            </w:r>
            <w:r w:rsidR="000D71C5">
              <w:rPr>
                <w:bCs/>
                <w:sz w:val="20"/>
                <w:szCs w:val="20"/>
              </w:rPr>
              <w:t>;</w:t>
            </w:r>
            <w:r w:rsidR="00BB13E7">
              <w:rPr>
                <w:bCs/>
                <w:sz w:val="20"/>
                <w:szCs w:val="20"/>
              </w:rPr>
              <w:t xml:space="preserve"> she </w:t>
            </w:r>
            <w:r w:rsidR="008A4A88">
              <w:rPr>
                <w:bCs/>
                <w:sz w:val="20"/>
                <w:szCs w:val="20"/>
              </w:rPr>
              <w:t>says she doesn’t want to see Eric again</w:t>
            </w:r>
            <w:r w:rsidR="000D71C5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347" w:type="dxa"/>
            <w:tcBorders>
              <w:top w:val="nil"/>
              <w:left w:val="nil"/>
              <w:bottom w:val="nil"/>
            </w:tcBorders>
            <w:vAlign w:val="center"/>
          </w:tcPr>
          <w:p w14:paraId="4E0D21AA" w14:textId="608EEC69" w:rsidR="00203702" w:rsidRPr="00F67088" w:rsidRDefault="00203702" w:rsidP="00203702">
            <w:pPr>
              <w:spacing w:line="288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The working-class woman shows more integrity than the wealthy family; Priestley challenges assumptions about class and morality</w:t>
            </w:r>
          </w:p>
        </w:tc>
      </w:tr>
      <w:tr w:rsidR="00203702" w:rsidRPr="00F67088" w14:paraId="5847FE6B" w14:textId="77777777" w:rsidTr="005626E5">
        <w:trPr>
          <w:trHeight w:val="1134"/>
        </w:trPr>
        <w:tc>
          <w:tcPr>
            <w:tcW w:w="421" w:type="dxa"/>
            <w:tcBorders>
              <w:top w:val="nil"/>
              <w:bottom w:val="nil"/>
              <w:right w:val="nil"/>
            </w:tcBorders>
            <w:vAlign w:val="center"/>
          </w:tcPr>
          <w:p w14:paraId="3F41E3F2" w14:textId="77777777" w:rsidR="00203702" w:rsidRPr="0012380D" w:rsidRDefault="00203702" w:rsidP="00203702">
            <w:pPr>
              <w:spacing w:line="288" w:lineRule="auto"/>
              <w:jc w:val="right"/>
              <w:rPr>
                <w:b/>
                <w:color w:val="A02B93" w:themeColor="accent5"/>
                <w:sz w:val="20"/>
                <w:szCs w:val="20"/>
              </w:rPr>
            </w:pPr>
            <w:r w:rsidRPr="0012380D">
              <w:rPr>
                <w:b/>
                <w:color w:val="A02B93" w:themeColor="accent5"/>
                <w:sz w:val="20"/>
                <w:szCs w:val="20"/>
              </w:rPr>
              <w:t>4</w:t>
            </w:r>
          </w:p>
          <w:p w14:paraId="5DD29B7F" w14:textId="77777777" w:rsidR="00203702" w:rsidRPr="0012380D" w:rsidRDefault="00203702" w:rsidP="00203702">
            <w:pPr>
              <w:spacing w:line="288" w:lineRule="auto"/>
              <w:jc w:val="right"/>
              <w:rPr>
                <w:b/>
                <w:color w:val="A02B93" w:themeColor="accent5"/>
                <w:sz w:val="20"/>
                <w:szCs w:val="20"/>
              </w:rPr>
            </w:pPr>
          </w:p>
          <w:p w14:paraId="73A43625" w14:textId="77777777" w:rsidR="00203702" w:rsidRPr="0012380D" w:rsidRDefault="00203702" w:rsidP="00203702">
            <w:pPr>
              <w:spacing w:line="288" w:lineRule="auto"/>
              <w:jc w:val="right"/>
              <w:rPr>
                <w:b/>
                <w:color w:val="A02B93" w:themeColor="accent5"/>
                <w:sz w:val="20"/>
                <w:szCs w:val="20"/>
              </w:rPr>
            </w:pPr>
          </w:p>
        </w:tc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BE0F91" w14:textId="013F9C8F" w:rsidR="00203702" w:rsidRPr="00F67088" w:rsidRDefault="00203702" w:rsidP="00203702">
            <w:pPr>
              <w:spacing w:line="288" w:lineRule="auto"/>
              <w:rPr>
                <w:bCs/>
                <w:sz w:val="20"/>
                <w:szCs w:val="20"/>
              </w:rPr>
            </w:pPr>
            <w:r w:rsidRPr="0012380D">
              <w:rPr>
                <w:b/>
                <w:color w:val="A02B93" w:themeColor="accent5"/>
                <w:sz w:val="20"/>
                <w:szCs w:val="20"/>
              </w:rPr>
              <w:t>Eric turns on his mother</w:t>
            </w:r>
            <w:r w:rsidRPr="0012380D">
              <w:rPr>
                <w:bCs/>
                <w:color w:val="A02B93" w:themeColor="accent5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 xml:space="preserve">and accuses her of killing Eva and </w:t>
            </w:r>
            <w:r w:rsidR="00FB3867">
              <w:rPr>
                <w:bCs/>
                <w:sz w:val="20"/>
                <w:szCs w:val="20"/>
              </w:rPr>
              <w:t xml:space="preserve">her own grandchild; he is described as being </w:t>
            </w:r>
            <w:r w:rsidR="005B0EE3">
              <w:rPr>
                <w:bCs/>
                <w:sz w:val="20"/>
                <w:szCs w:val="20"/>
              </w:rPr>
              <w:t>‘</w:t>
            </w:r>
            <w:r w:rsidR="00FB3867">
              <w:rPr>
                <w:bCs/>
                <w:sz w:val="20"/>
                <w:szCs w:val="20"/>
              </w:rPr>
              <w:t>nearly at breaking point’</w:t>
            </w:r>
          </w:p>
        </w:tc>
        <w:tc>
          <w:tcPr>
            <w:tcW w:w="4347" w:type="dxa"/>
            <w:tcBorders>
              <w:top w:val="nil"/>
              <w:left w:val="nil"/>
              <w:bottom w:val="nil"/>
            </w:tcBorders>
            <w:vAlign w:val="center"/>
          </w:tcPr>
          <w:p w14:paraId="7F681DB1" w14:textId="6AF87333" w:rsidR="00203702" w:rsidRPr="00F67088" w:rsidRDefault="00203702" w:rsidP="00203702">
            <w:pPr>
              <w:spacing w:line="288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The family breaks apart on stage; the generational divide becomes open conflict and parental authority collapses</w:t>
            </w:r>
          </w:p>
        </w:tc>
      </w:tr>
      <w:tr w:rsidR="00203702" w:rsidRPr="00C23ACE" w14:paraId="5B657B88" w14:textId="77777777" w:rsidTr="005626E5">
        <w:trPr>
          <w:trHeight w:val="1134"/>
        </w:trPr>
        <w:tc>
          <w:tcPr>
            <w:tcW w:w="421" w:type="dxa"/>
            <w:tcBorders>
              <w:top w:val="nil"/>
              <w:bottom w:val="nil"/>
              <w:right w:val="nil"/>
            </w:tcBorders>
            <w:vAlign w:val="center"/>
          </w:tcPr>
          <w:p w14:paraId="5CF83718" w14:textId="77777777" w:rsidR="00203702" w:rsidRPr="0012380D" w:rsidRDefault="00203702" w:rsidP="00203702">
            <w:pPr>
              <w:spacing w:line="288" w:lineRule="auto"/>
              <w:jc w:val="right"/>
              <w:rPr>
                <w:b/>
                <w:color w:val="A02B93" w:themeColor="accent5"/>
                <w:sz w:val="20"/>
                <w:szCs w:val="20"/>
              </w:rPr>
            </w:pPr>
            <w:r w:rsidRPr="0012380D">
              <w:rPr>
                <w:b/>
                <w:color w:val="A02B93" w:themeColor="accent5"/>
                <w:sz w:val="20"/>
                <w:szCs w:val="20"/>
              </w:rPr>
              <w:t>5</w:t>
            </w:r>
          </w:p>
          <w:p w14:paraId="396686F6" w14:textId="77777777" w:rsidR="00203702" w:rsidRPr="0012380D" w:rsidRDefault="00203702" w:rsidP="00203702">
            <w:pPr>
              <w:spacing w:line="288" w:lineRule="auto"/>
              <w:jc w:val="right"/>
              <w:rPr>
                <w:b/>
                <w:color w:val="A02B93" w:themeColor="accent5"/>
                <w:sz w:val="20"/>
                <w:szCs w:val="20"/>
              </w:rPr>
            </w:pPr>
          </w:p>
          <w:p w14:paraId="2D544CC8" w14:textId="77777777" w:rsidR="00203702" w:rsidRPr="0012380D" w:rsidRDefault="00203702" w:rsidP="00203702">
            <w:pPr>
              <w:spacing w:line="288" w:lineRule="auto"/>
              <w:jc w:val="right"/>
              <w:rPr>
                <w:b/>
                <w:color w:val="A02B93" w:themeColor="accent5"/>
                <w:sz w:val="20"/>
                <w:szCs w:val="20"/>
              </w:rPr>
            </w:pPr>
          </w:p>
        </w:tc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125E17" w14:textId="0065C530" w:rsidR="00203702" w:rsidRPr="00295AA0" w:rsidRDefault="00203702" w:rsidP="00203702">
            <w:pPr>
              <w:spacing w:line="288" w:lineRule="auto"/>
              <w:rPr>
                <w:bCs/>
                <w:sz w:val="20"/>
                <w:szCs w:val="20"/>
              </w:rPr>
            </w:pPr>
            <w:r w:rsidRPr="0012380D">
              <w:rPr>
                <w:b/>
                <w:color w:val="A02B93" w:themeColor="accent5"/>
                <w:sz w:val="20"/>
                <w:szCs w:val="20"/>
              </w:rPr>
              <w:t>The Inspector makes his final speech</w:t>
            </w:r>
            <w:r w:rsidRPr="0012380D">
              <w:rPr>
                <w:bCs/>
                <w:color w:val="A02B93" w:themeColor="accent5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about ‘millions of Eva Smiths and John Smiths’ and warns of ‘fire and blood and anguish’</w:t>
            </w:r>
          </w:p>
        </w:tc>
        <w:tc>
          <w:tcPr>
            <w:tcW w:w="4347" w:type="dxa"/>
            <w:tcBorders>
              <w:top w:val="nil"/>
              <w:left w:val="nil"/>
              <w:bottom w:val="nil"/>
            </w:tcBorders>
            <w:vAlign w:val="center"/>
          </w:tcPr>
          <w:p w14:paraId="59B04C21" w14:textId="01242772" w:rsidR="00203702" w:rsidRPr="00295AA0" w:rsidRDefault="00203702" w:rsidP="00203702">
            <w:pPr>
              <w:spacing w:line="288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The Inspector acts as Priestley’s mouthpiece; the prophecy reminds a 1945 audience of two world wars and urges collective responsibility</w:t>
            </w:r>
          </w:p>
        </w:tc>
      </w:tr>
      <w:tr w:rsidR="00203702" w:rsidRPr="00F67088" w14:paraId="508BD492" w14:textId="77777777" w:rsidTr="005626E5">
        <w:trPr>
          <w:trHeight w:val="1134"/>
        </w:trPr>
        <w:tc>
          <w:tcPr>
            <w:tcW w:w="421" w:type="dxa"/>
            <w:tcBorders>
              <w:top w:val="nil"/>
              <w:bottom w:val="nil"/>
              <w:right w:val="nil"/>
            </w:tcBorders>
            <w:vAlign w:val="center"/>
          </w:tcPr>
          <w:p w14:paraId="5F40FFAC" w14:textId="77777777" w:rsidR="00203702" w:rsidRPr="0012380D" w:rsidRDefault="00203702" w:rsidP="00203702">
            <w:pPr>
              <w:spacing w:line="288" w:lineRule="auto"/>
              <w:jc w:val="right"/>
              <w:rPr>
                <w:b/>
                <w:color w:val="A02B93" w:themeColor="accent5"/>
                <w:sz w:val="20"/>
                <w:szCs w:val="20"/>
              </w:rPr>
            </w:pPr>
            <w:r w:rsidRPr="0012380D">
              <w:rPr>
                <w:b/>
                <w:color w:val="A02B93" w:themeColor="accent5"/>
                <w:sz w:val="20"/>
                <w:szCs w:val="20"/>
              </w:rPr>
              <w:t>6</w:t>
            </w:r>
          </w:p>
          <w:p w14:paraId="5B9D5F92" w14:textId="77777777" w:rsidR="00203702" w:rsidRPr="0012380D" w:rsidRDefault="00203702" w:rsidP="00203702">
            <w:pPr>
              <w:spacing w:line="288" w:lineRule="auto"/>
              <w:jc w:val="right"/>
              <w:rPr>
                <w:b/>
                <w:color w:val="A02B93" w:themeColor="accent5"/>
                <w:sz w:val="20"/>
                <w:szCs w:val="20"/>
              </w:rPr>
            </w:pPr>
          </w:p>
          <w:p w14:paraId="3F684812" w14:textId="77777777" w:rsidR="00203702" w:rsidRPr="0012380D" w:rsidRDefault="00203702" w:rsidP="00203702">
            <w:pPr>
              <w:spacing w:line="288" w:lineRule="auto"/>
              <w:jc w:val="right"/>
              <w:rPr>
                <w:b/>
                <w:color w:val="A02B93" w:themeColor="accent5"/>
                <w:sz w:val="20"/>
                <w:szCs w:val="20"/>
              </w:rPr>
            </w:pPr>
          </w:p>
        </w:tc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A1A0D3" w14:textId="14F2F4C8" w:rsidR="00203702" w:rsidRPr="009C1ECA" w:rsidRDefault="00203702" w:rsidP="00203702">
            <w:pPr>
              <w:spacing w:line="288" w:lineRule="auto"/>
              <w:rPr>
                <w:bCs/>
                <w:sz w:val="20"/>
                <w:szCs w:val="20"/>
              </w:rPr>
            </w:pPr>
            <w:r w:rsidRPr="0012380D">
              <w:rPr>
                <w:b/>
                <w:color w:val="A02B93" w:themeColor="accent5"/>
                <w:sz w:val="20"/>
                <w:szCs w:val="20"/>
              </w:rPr>
              <w:t>Gerald returns</w:t>
            </w:r>
            <w:r w:rsidRPr="0012380D">
              <w:rPr>
                <w:bCs/>
                <w:color w:val="A02B93" w:themeColor="accent5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 xml:space="preserve">with news that there is </w:t>
            </w:r>
            <w:r w:rsidR="00D63E30">
              <w:rPr>
                <w:bCs/>
                <w:sz w:val="20"/>
                <w:szCs w:val="20"/>
              </w:rPr>
              <w:t xml:space="preserve">apparently </w:t>
            </w:r>
            <w:r>
              <w:rPr>
                <w:bCs/>
                <w:sz w:val="20"/>
                <w:szCs w:val="20"/>
              </w:rPr>
              <w:t>no Inspector Goole</w:t>
            </w:r>
            <w:r w:rsidR="00452C19">
              <w:rPr>
                <w:bCs/>
                <w:sz w:val="20"/>
                <w:szCs w:val="20"/>
              </w:rPr>
              <w:t xml:space="preserve"> serving</w:t>
            </w:r>
            <w:r>
              <w:rPr>
                <w:bCs/>
                <w:sz w:val="20"/>
                <w:szCs w:val="20"/>
              </w:rPr>
              <w:t xml:space="preserve"> on the police force</w:t>
            </w:r>
          </w:p>
        </w:tc>
        <w:tc>
          <w:tcPr>
            <w:tcW w:w="4347" w:type="dxa"/>
            <w:tcBorders>
              <w:top w:val="nil"/>
              <w:left w:val="nil"/>
              <w:bottom w:val="nil"/>
            </w:tcBorders>
            <w:vAlign w:val="center"/>
          </w:tcPr>
          <w:p w14:paraId="39A380AA" w14:textId="787D14F4" w:rsidR="00203702" w:rsidRPr="009C1ECA" w:rsidRDefault="00203702" w:rsidP="00203702">
            <w:pPr>
              <w:spacing w:line="288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The older characters </w:t>
            </w:r>
            <w:r w:rsidR="00D63E30">
              <w:rPr>
                <w:bCs/>
                <w:sz w:val="20"/>
                <w:szCs w:val="20"/>
              </w:rPr>
              <w:t>seize</w:t>
            </w:r>
            <w:r>
              <w:rPr>
                <w:bCs/>
                <w:sz w:val="20"/>
                <w:szCs w:val="20"/>
              </w:rPr>
              <w:t xml:space="preserve"> the chance to escape blame; the name ‘Goole’ hints that he may be a ghostly or moral figure</w:t>
            </w:r>
          </w:p>
        </w:tc>
      </w:tr>
      <w:tr w:rsidR="00203702" w:rsidRPr="00C23ACE" w14:paraId="3FF1C432" w14:textId="77777777" w:rsidTr="005626E5">
        <w:trPr>
          <w:trHeight w:val="1134"/>
        </w:trPr>
        <w:tc>
          <w:tcPr>
            <w:tcW w:w="421" w:type="dxa"/>
            <w:tcBorders>
              <w:top w:val="nil"/>
              <w:bottom w:val="nil"/>
              <w:right w:val="nil"/>
            </w:tcBorders>
            <w:vAlign w:val="center"/>
          </w:tcPr>
          <w:p w14:paraId="1F66C493" w14:textId="77777777" w:rsidR="00203702" w:rsidRPr="0012380D" w:rsidRDefault="00203702" w:rsidP="00203702">
            <w:pPr>
              <w:spacing w:line="288" w:lineRule="auto"/>
              <w:jc w:val="right"/>
              <w:rPr>
                <w:b/>
                <w:color w:val="A02B93" w:themeColor="accent5"/>
                <w:sz w:val="20"/>
                <w:szCs w:val="20"/>
              </w:rPr>
            </w:pPr>
            <w:r w:rsidRPr="0012380D">
              <w:rPr>
                <w:b/>
                <w:color w:val="A02B93" w:themeColor="accent5"/>
                <w:sz w:val="20"/>
                <w:szCs w:val="20"/>
              </w:rPr>
              <w:t>7</w:t>
            </w:r>
          </w:p>
          <w:p w14:paraId="44900595" w14:textId="77777777" w:rsidR="00203702" w:rsidRPr="0012380D" w:rsidRDefault="00203702" w:rsidP="00203702">
            <w:pPr>
              <w:spacing w:line="288" w:lineRule="auto"/>
              <w:jc w:val="right"/>
              <w:rPr>
                <w:b/>
                <w:color w:val="A02B93" w:themeColor="accent5"/>
                <w:sz w:val="20"/>
                <w:szCs w:val="20"/>
              </w:rPr>
            </w:pPr>
          </w:p>
          <w:p w14:paraId="6432F839" w14:textId="77777777" w:rsidR="00203702" w:rsidRPr="0012380D" w:rsidRDefault="00203702" w:rsidP="00203702">
            <w:pPr>
              <w:spacing w:line="288" w:lineRule="auto"/>
              <w:jc w:val="right"/>
              <w:rPr>
                <w:b/>
                <w:color w:val="A02B93" w:themeColor="accent5"/>
                <w:sz w:val="20"/>
                <w:szCs w:val="20"/>
              </w:rPr>
            </w:pPr>
          </w:p>
        </w:tc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698D68" w14:textId="03050973" w:rsidR="00203702" w:rsidRPr="00121862" w:rsidRDefault="00203702" w:rsidP="00203702">
            <w:pPr>
              <w:spacing w:line="288" w:lineRule="auto"/>
              <w:rPr>
                <w:bCs/>
                <w:sz w:val="20"/>
                <w:szCs w:val="20"/>
              </w:rPr>
            </w:pPr>
            <w:r w:rsidRPr="0012380D">
              <w:rPr>
                <w:b/>
                <w:color w:val="A02B93" w:themeColor="accent5"/>
                <w:sz w:val="20"/>
                <w:szCs w:val="20"/>
              </w:rPr>
              <w:t>Birling mocks the young</w:t>
            </w:r>
            <w:r w:rsidRPr="0012380D">
              <w:rPr>
                <w:bCs/>
                <w:color w:val="A02B93" w:themeColor="accent5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after the call to the infirmary, laughing at ‘the famous younger generation who know it all’</w:t>
            </w:r>
          </w:p>
        </w:tc>
        <w:tc>
          <w:tcPr>
            <w:tcW w:w="4347" w:type="dxa"/>
            <w:tcBorders>
              <w:top w:val="nil"/>
              <w:left w:val="nil"/>
              <w:bottom w:val="nil"/>
            </w:tcBorders>
            <w:vAlign w:val="center"/>
          </w:tcPr>
          <w:p w14:paraId="76629B6E" w14:textId="325766D1" w:rsidR="00203702" w:rsidRPr="00121862" w:rsidRDefault="00203702" w:rsidP="00203702">
            <w:pPr>
              <w:spacing w:line="288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Birling has learned nothing; Sheila and Eric’s refusal to forget shows that Priestley places his hope in the young</w:t>
            </w:r>
          </w:p>
        </w:tc>
      </w:tr>
      <w:tr w:rsidR="00203702" w:rsidRPr="00C23ACE" w14:paraId="65442FF8" w14:textId="77777777" w:rsidTr="005626E5">
        <w:trPr>
          <w:trHeight w:val="1134"/>
        </w:trPr>
        <w:tc>
          <w:tcPr>
            <w:tcW w:w="421" w:type="dxa"/>
            <w:tcBorders>
              <w:top w:val="nil"/>
              <w:right w:val="nil"/>
            </w:tcBorders>
            <w:vAlign w:val="center"/>
          </w:tcPr>
          <w:p w14:paraId="390087F5" w14:textId="77777777" w:rsidR="00203702" w:rsidRPr="0012380D" w:rsidRDefault="00203702" w:rsidP="00203702">
            <w:pPr>
              <w:spacing w:line="288" w:lineRule="auto"/>
              <w:jc w:val="right"/>
              <w:rPr>
                <w:b/>
                <w:color w:val="A02B93" w:themeColor="accent5"/>
                <w:sz w:val="20"/>
                <w:szCs w:val="20"/>
              </w:rPr>
            </w:pPr>
            <w:r w:rsidRPr="0012380D">
              <w:rPr>
                <w:b/>
                <w:color w:val="A02B93" w:themeColor="accent5"/>
                <w:sz w:val="20"/>
                <w:szCs w:val="20"/>
              </w:rPr>
              <w:t>8</w:t>
            </w:r>
          </w:p>
          <w:p w14:paraId="646C9B04" w14:textId="77777777" w:rsidR="00203702" w:rsidRPr="0012380D" w:rsidRDefault="00203702" w:rsidP="00203702">
            <w:pPr>
              <w:spacing w:line="288" w:lineRule="auto"/>
              <w:jc w:val="right"/>
              <w:rPr>
                <w:b/>
                <w:color w:val="A02B93" w:themeColor="accent5"/>
                <w:sz w:val="6"/>
                <w:szCs w:val="6"/>
              </w:rPr>
            </w:pPr>
          </w:p>
          <w:p w14:paraId="3583E090" w14:textId="77777777" w:rsidR="00203702" w:rsidRPr="0012380D" w:rsidRDefault="00203702" w:rsidP="00203702">
            <w:pPr>
              <w:spacing w:line="288" w:lineRule="auto"/>
              <w:jc w:val="right"/>
              <w:rPr>
                <w:b/>
                <w:color w:val="A02B93" w:themeColor="accent5"/>
                <w:sz w:val="20"/>
                <w:szCs w:val="20"/>
              </w:rPr>
            </w:pPr>
          </w:p>
          <w:p w14:paraId="1F4AD4AC" w14:textId="77777777" w:rsidR="00203702" w:rsidRPr="0012380D" w:rsidRDefault="00203702" w:rsidP="00203702">
            <w:pPr>
              <w:spacing w:line="288" w:lineRule="auto"/>
              <w:jc w:val="right"/>
              <w:rPr>
                <w:b/>
                <w:color w:val="A02B93" w:themeColor="accent5"/>
                <w:sz w:val="20"/>
                <w:szCs w:val="20"/>
              </w:rPr>
            </w:pPr>
          </w:p>
        </w:tc>
        <w:tc>
          <w:tcPr>
            <w:tcW w:w="4248" w:type="dxa"/>
            <w:tcBorders>
              <w:top w:val="nil"/>
              <w:left w:val="nil"/>
              <w:right w:val="nil"/>
            </w:tcBorders>
            <w:vAlign w:val="center"/>
          </w:tcPr>
          <w:p w14:paraId="5E10326C" w14:textId="579F42D9" w:rsidR="00203702" w:rsidRDefault="00203702" w:rsidP="00203702">
            <w:pPr>
              <w:spacing w:line="288" w:lineRule="auto"/>
              <w:rPr>
                <w:sz w:val="20"/>
                <w:szCs w:val="20"/>
              </w:rPr>
            </w:pPr>
            <w:r w:rsidRPr="0012380D">
              <w:rPr>
                <w:b/>
                <w:color w:val="A02B93" w:themeColor="accent5"/>
                <w:sz w:val="20"/>
                <w:szCs w:val="20"/>
              </w:rPr>
              <w:t>The phone rings</w:t>
            </w:r>
            <w:r w:rsidRPr="0012380D">
              <w:rPr>
                <w:bCs/>
                <w:color w:val="A02B93" w:themeColor="accent5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to announce that a girl has died and a police inspector is on his way</w:t>
            </w:r>
            <w:r w:rsidR="004527BC">
              <w:rPr>
                <w:bCs/>
                <w:sz w:val="20"/>
                <w:szCs w:val="20"/>
              </w:rPr>
              <w:t xml:space="preserve">; the family </w:t>
            </w:r>
            <w:r w:rsidR="00C11BBB">
              <w:rPr>
                <w:bCs/>
                <w:sz w:val="20"/>
                <w:szCs w:val="20"/>
              </w:rPr>
              <w:t>look</w:t>
            </w:r>
            <w:r w:rsidR="004527BC">
              <w:rPr>
                <w:bCs/>
                <w:sz w:val="20"/>
                <w:szCs w:val="20"/>
              </w:rPr>
              <w:t xml:space="preserve"> </w:t>
            </w:r>
            <w:r w:rsidR="00C11BBB">
              <w:rPr>
                <w:bCs/>
                <w:sz w:val="20"/>
                <w:szCs w:val="20"/>
              </w:rPr>
              <w:t>‘guilty and dumfounded’</w:t>
            </w:r>
          </w:p>
          <w:p w14:paraId="2DCA30FC" w14:textId="77777777" w:rsidR="00203702" w:rsidRPr="008C3748" w:rsidRDefault="00203702" w:rsidP="00203702">
            <w:pPr>
              <w:spacing w:line="288" w:lineRule="auto"/>
              <w:rPr>
                <w:bCs/>
                <w:sz w:val="6"/>
                <w:szCs w:val="6"/>
              </w:rPr>
            </w:pPr>
          </w:p>
        </w:tc>
        <w:tc>
          <w:tcPr>
            <w:tcW w:w="4347" w:type="dxa"/>
            <w:tcBorders>
              <w:top w:val="nil"/>
              <w:left w:val="nil"/>
            </w:tcBorders>
            <w:vAlign w:val="center"/>
          </w:tcPr>
          <w:p w14:paraId="2E6B328D" w14:textId="77777777" w:rsidR="00203702" w:rsidRDefault="00203702" w:rsidP="00203702">
            <w:pPr>
              <w:spacing w:line="288" w:lineRule="auto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The cyclical structure means the family must face judgement again; Priestley leaves the audience to decide whether society will learn</w:t>
            </w:r>
          </w:p>
          <w:p w14:paraId="06617EA5" w14:textId="77777777" w:rsidR="00203702" w:rsidRPr="008C3748" w:rsidRDefault="00203702" w:rsidP="00203702">
            <w:pPr>
              <w:spacing w:line="288" w:lineRule="auto"/>
              <w:rPr>
                <w:bCs/>
                <w:sz w:val="6"/>
                <w:szCs w:val="6"/>
              </w:rPr>
            </w:pPr>
          </w:p>
        </w:tc>
      </w:tr>
    </w:tbl>
    <w:p w14:paraId="3DC842AB" w14:textId="77777777" w:rsidR="003022A9" w:rsidRDefault="003022A9" w:rsidP="005138A9">
      <w:pPr>
        <w:spacing w:line="288" w:lineRule="auto"/>
      </w:pPr>
    </w:p>
    <w:sectPr w:rsidR="003022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42B0ED5"/>
    <w:multiLevelType w:val="hybridMultilevel"/>
    <w:tmpl w:val="5C4C54CA"/>
    <w:lvl w:ilvl="0" w:tplc="237A678E">
      <w:start w:val="1"/>
      <w:numFmt w:val="decimal"/>
      <w:lvlText w:val="%1."/>
      <w:lvlJc w:val="left"/>
      <w:pPr>
        <w:ind w:left="720" w:hanging="360"/>
      </w:pPr>
    </w:lvl>
    <w:lvl w:ilvl="1" w:tplc="4E4E7534">
      <w:start w:val="1"/>
      <w:numFmt w:val="lowerLetter"/>
      <w:lvlText w:val="%2."/>
      <w:lvlJc w:val="left"/>
      <w:pPr>
        <w:ind w:left="1440" w:hanging="360"/>
      </w:pPr>
    </w:lvl>
    <w:lvl w:ilvl="2" w:tplc="AD5079F8">
      <w:start w:val="1"/>
      <w:numFmt w:val="lowerRoman"/>
      <w:lvlText w:val="%3."/>
      <w:lvlJc w:val="left"/>
      <w:pPr>
        <w:ind w:left="2160" w:hanging="360"/>
      </w:pPr>
    </w:lvl>
    <w:lvl w:ilvl="3" w:tplc="7B746E98">
      <w:start w:val="1"/>
      <w:numFmt w:val="decimal"/>
      <w:lvlText w:val="%4."/>
      <w:lvlJc w:val="left"/>
      <w:pPr>
        <w:ind w:left="2880" w:hanging="360"/>
      </w:pPr>
    </w:lvl>
    <w:lvl w:ilvl="4" w:tplc="5566A880">
      <w:start w:val="1"/>
      <w:numFmt w:val="lowerLetter"/>
      <w:lvlText w:val="%5."/>
      <w:lvlJc w:val="left"/>
      <w:pPr>
        <w:ind w:left="3600" w:hanging="360"/>
      </w:pPr>
    </w:lvl>
    <w:lvl w:ilvl="5" w:tplc="D368F5F2">
      <w:start w:val="1"/>
      <w:numFmt w:val="lowerRoman"/>
      <w:lvlText w:val="%6."/>
      <w:lvlJc w:val="left"/>
      <w:pPr>
        <w:ind w:left="4320" w:hanging="360"/>
      </w:pPr>
    </w:lvl>
    <w:lvl w:ilvl="6" w:tplc="F150357A">
      <w:start w:val="1"/>
      <w:numFmt w:val="decimal"/>
      <w:lvlText w:val="%7."/>
      <w:lvlJc w:val="left"/>
      <w:pPr>
        <w:ind w:left="5040" w:hanging="360"/>
      </w:pPr>
    </w:lvl>
    <w:lvl w:ilvl="7" w:tplc="0888C64C">
      <w:start w:val="1"/>
      <w:numFmt w:val="lowerLetter"/>
      <w:lvlText w:val="%8."/>
      <w:lvlJc w:val="left"/>
      <w:pPr>
        <w:ind w:left="5760" w:hanging="360"/>
      </w:pPr>
    </w:lvl>
    <w:lvl w:ilvl="8" w:tplc="E0687884">
      <w:start w:val="1"/>
      <w:numFmt w:val="lowerRoman"/>
      <w:lvlText w:val="%9."/>
      <w:lvlJc w:val="left"/>
      <w:pPr>
        <w:ind w:left="6480" w:hanging="360"/>
      </w:pPr>
    </w:lvl>
  </w:abstractNum>
  <w:num w:numId="1" w16cid:durableId="62365329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73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ACE"/>
    <w:rsid w:val="000661C5"/>
    <w:rsid w:val="00066D50"/>
    <w:rsid w:val="000D32CC"/>
    <w:rsid w:val="000D482E"/>
    <w:rsid w:val="000D4AEA"/>
    <w:rsid w:val="000D71C5"/>
    <w:rsid w:val="000F096F"/>
    <w:rsid w:val="001004EF"/>
    <w:rsid w:val="00121862"/>
    <w:rsid w:val="0012380D"/>
    <w:rsid w:val="001E5E75"/>
    <w:rsid w:val="002018A7"/>
    <w:rsid w:val="00203702"/>
    <w:rsid w:val="00225911"/>
    <w:rsid w:val="002434AB"/>
    <w:rsid w:val="00247AEF"/>
    <w:rsid w:val="00295AA0"/>
    <w:rsid w:val="002A6D09"/>
    <w:rsid w:val="002E66DD"/>
    <w:rsid w:val="003022A9"/>
    <w:rsid w:val="0033181F"/>
    <w:rsid w:val="00360CDF"/>
    <w:rsid w:val="00393B9E"/>
    <w:rsid w:val="003C33E8"/>
    <w:rsid w:val="003F3FA0"/>
    <w:rsid w:val="00432E35"/>
    <w:rsid w:val="004413EB"/>
    <w:rsid w:val="00446944"/>
    <w:rsid w:val="004527BC"/>
    <w:rsid w:val="00452C19"/>
    <w:rsid w:val="00463A4D"/>
    <w:rsid w:val="00471C1B"/>
    <w:rsid w:val="00471EAA"/>
    <w:rsid w:val="00486460"/>
    <w:rsid w:val="004A4AEC"/>
    <w:rsid w:val="005138A9"/>
    <w:rsid w:val="00546440"/>
    <w:rsid w:val="005664B9"/>
    <w:rsid w:val="005B0EE3"/>
    <w:rsid w:val="00613D5C"/>
    <w:rsid w:val="006413BB"/>
    <w:rsid w:val="00652B46"/>
    <w:rsid w:val="0068263C"/>
    <w:rsid w:val="00687194"/>
    <w:rsid w:val="00690C9F"/>
    <w:rsid w:val="006A6EFA"/>
    <w:rsid w:val="006E31FA"/>
    <w:rsid w:val="00711027"/>
    <w:rsid w:val="00723A4A"/>
    <w:rsid w:val="00753B7B"/>
    <w:rsid w:val="007632A0"/>
    <w:rsid w:val="007A68CC"/>
    <w:rsid w:val="008756CB"/>
    <w:rsid w:val="008A43E3"/>
    <w:rsid w:val="008A4A88"/>
    <w:rsid w:val="008C3748"/>
    <w:rsid w:val="00983AB9"/>
    <w:rsid w:val="009C1ECA"/>
    <w:rsid w:val="009E62D0"/>
    <w:rsid w:val="009E774F"/>
    <w:rsid w:val="00A42AD8"/>
    <w:rsid w:val="00A75833"/>
    <w:rsid w:val="00AB3928"/>
    <w:rsid w:val="00B03ADC"/>
    <w:rsid w:val="00B171FF"/>
    <w:rsid w:val="00B87E33"/>
    <w:rsid w:val="00BB13E7"/>
    <w:rsid w:val="00BD5F8D"/>
    <w:rsid w:val="00C1129A"/>
    <w:rsid w:val="00C11BBB"/>
    <w:rsid w:val="00C2332C"/>
    <w:rsid w:val="00C23ACE"/>
    <w:rsid w:val="00C738FF"/>
    <w:rsid w:val="00CB1A14"/>
    <w:rsid w:val="00CB718C"/>
    <w:rsid w:val="00CC05B0"/>
    <w:rsid w:val="00D13A73"/>
    <w:rsid w:val="00D63E30"/>
    <w:rsid w:val="00DB381E"/>
    <w:rsid w:val="00DC3458"/>
    <w:rsid w:val="00DE15F1"/>
    <w:rsid w:val="00E003D7"/>
    <w:rsid w:val="00E13AB7"/>
    <w:rsid w:val="00E35DF4"/>
    <w:rsid w:val="00E72687"/>
    <w:rsid w:val="00E90228"/>
    <w:rsid w:val="00EA0AC7"/>
    <w:rsid w:val="00ED3F0E"/>
    <w:rsid w:val="00F00C34"/>
    <w:rsid w:val="00F04E24"/>
    <w:rsid w:val="00F51BBE"/>
    <w:rsid w:val="00F67088"/>
    <w:rsid w:val="00F91B64"/>
    <w:rsid w:val="00FB2EDE"/>
    <w:rsid w:val="00FB3867"/>
    <w:rsid w:val="00FC3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F2480E5"/>
  <w15:chartTrackingRefBased/>
  <w15:docId w15:val="{779A53D1-B09F-E34E-A424-138F2E8CE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3A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23A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3A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3A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3A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3AC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3AC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3AC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3AC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3A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3A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3A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3A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3A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3A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3A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3A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3A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3AC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3A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3AC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3A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3AC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3ACE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C23A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3A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3A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3A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3AC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23A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D96884D-0F48-F040-8362-FA1E713C3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3</Pages>
  <Words>1274</Words>
  <Characters>7263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Douglas Wise</dc:creator>
  <cp:keywords/>
  <dc:description/>
  <cp:lastModifiedBy>Douglas Wise</cp:lastModifiedBy>
  <cp:revision>90</cp:revision>
  <dcterms:created xsi:type="dcterms:W3CDTF">2026-10-17T16:49:00Z</dcterms:created>
  <dcterms:modified xsi:type="dcterms:W3CDTF">2026-10-18T09:51:00Z</dcterms:modified>
</cp:coreProperties>
</file>