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4043" w14:textId="77777777" w:rsidR="00C76B99" w:rsidRDefault="00C76B99" w:rsidP="00C76B99">
      <w:pPr>
        <w:spacing w:after="0" w:line="360" w:lineRule="auto"/>
        <w:rPr>
          <w:rFonts w:asciiTheme="majorHAnsi" w:hAnsiTheme="majorHAnsi"/>
          <w:b/>
          <w:bCs/>
          <w:sz w:val="28"/>
          <w:szCs w:val="28"/>
        </w:rPr>
      </w:pPr>
      <w:r w:rsidRPr="00C76B99">
        <w:rPr>
          <w:rFonts w:asciiTheme="majorHAnsi" w:hAnsiTheme="majorHAnsi"/>
          <w:b/>
          <w:bCs/>
          <w:i/>
          <w:iCs/>
          <w:sz w:val="28"/>
          <w:szCs w:val="28"/>
        </w:rPr>
        <w:t>The Strange Case of Dr Jekyll and Mr Hyde</w:t>
      </w:r>
      <w:r w:rsidRPr="00C76B99">
        <w:rPr>
          <w:rFonts w:asciiTheme="majorHAnsi" w:hAnsiTheme="majorHAnsi"/>
          <w:b/>
          <w:bCs/>
          <w:sz w:val="28"/>
          <w:szCs w:val="28"/>
        </w:rPr>
        <w:t xml:space="preserve"> </w:t>
      </w:r>
    </w:p>
    <w:p w14:paraId="1C4AD1B0" w14:textId="6B98B94C" w:rsidR="00C76B99" w:rsidRPr="00C76B99" w:rsidRDefault="00C76B99" w:rsidP="00AC2516">
      <w:pPr>
        <w:spacing w:after="0" w:line="360" w:lineRule="auto"/>
        <w:rPr>
          <w:rFonts w:asciiTheme="majorHAnsi" w:hAnsiTheme="majorHAnsi"/>
          <w:b/>
          <w:bCs/>
          <w:sz w:val="28"/>
          <w:szCs w:val="28"/>
        </w:rPr>
      </w:pPr>
      <w:r w:rsidRPr="00C76B99">
        <w:rPr>
          <w:rFonts w:asciiTheme="majorHAnsi" w:hAnsiTheme="majorHAnsi"/>
          <w:b/>
          <w:bCs/>
          <w:sz w:val="28"/>
          <w:szCs w:val="28"/>
        </w:rPr>
        <w:t>and the</w:t>
      </w:r>
      <w:r w:rsidR="00AC2516">
        <w:rPr>
          <w:rFonts w:asciiTheme="majorHAnsi" w:hAnsiTheme="majorHAnsi"/>
          <w:b/>
          <w:bCs/>
          <w:sz w:val="28"/>
          <w:szCs w:val="28"/>
        </w:rPr>
        <w:t xml:space="preserve"> </w:t>
      </w:r>
      <w:r w:rsidRPr="00C76B99">
        <w:rPr>
          <w:rFonts w:asciiTheme="majorHAnsi" w:hAnsiTheme="majorHAnsi"/>
          <w:b/>
          <w:bCs/>
          <w:sz w:val="28"/>
          <w:szCs w:val="28"/>
        </w:rPr>
        <w:t>Gothic Tradition</w:t>
      </w:r>
    </w:p>
    <w:p w14:paraId="65B9DC22" w14:textId="263EFF03" w:rsidR="00C76B99" w:rsidRPr="009E32BA" w:rsidRDefault="00C76B99" w:rsidP="001868B7">
      <w:pPr>
        <w:spacing w:after="0" w:line="240" w:lineRule="auto"/>
        <w:rPr>
          <w:rFonts w:asciiTheme="majorHAnsi" w:hAnsiTheme="majorHAnsi"/>
          <w:b/>
          <w:bCs/>
          <w:i/>
          <w:iCs/>
          <w:sz w:val="20"/>
          <w:szCs w:val="20"/>
        </w:rPr>
      </w:pPr>
    </w:p>
    <w:p w14:paraId="22A8C2D5" w14:textId="3F4738A0" w:rsidR="00C76B99" w:rsidRPr="009E32BA" w:rsidRDefault="00C76B99" w:rsidP="001868B7">
      <w:pPr>
        <w:spacing w:after="0" w:line="240" w:lineRule="auto"/>
        <w:rPr>
          <w:rFonts w:asciiTheme="majorHAnsi" w:hAnsiTheme="majorHAnsi"/>
          <w:b/>
          <w:bCs/>
          <w:i/>
          <w:iCs/>
          <w:sz w:val="12"/>
          <w:szCs w:val="12"/>
        </w:rPr>
      </w:pPr>
    </w:p>
    <w:tbl>
      <w:tblPr>
        <w:tblStyle w:val="TableGrid"/>
        <w:tblW w:w="0" w:type="auto"/>
        <w:tblLook w:val="04A0" w:firstRow="1" w:lastRow="0" w:firstColumn="1" w:lastColumn="0" w:noHBand="0" w:noVBand="1"/>
      </w:tblPr>
      <w:tblGrid>
        <w:gridCol w:w="5524"/>
      </w:tblGrid>
      <w:tr w:rsidR="00C76B99" w14:paraId="6A87A1C8" w14:textId="77777777" w:rsidTr="009E32BA">
        <w:tc>
          <w:tcPr>
            <w:tcW w:w="5524" w:type="dxa"/>
            <w:shd w:val="clear" w:color="auto" w:fill="F2F2F2" w:themeFill="background1" w:themeFillShade="F2"/>
          </w:tcPr>
          <w:p w14:paraId="3CF7ACFF" w14:textId="77777777" w:rsidR="00C76B99" w:rsidRPr="00932199" w:rsidRDefault="00C76B99" w:rsidP="001868B7">
            <w:pPr>
              <w:spacing w:line="240" w:lineRule="auto"/>
              <w:rPr>
                <w:rFonts w:asciiTheme="majorHAnsi" w:hAnsiTheme="majorHAnsi"/>
                <w:b/>
                <w:bCs/>
                <w:i/>
                <w:iCs/>
                <w:sz w:val="16"/>
                <w:szCs w:val="16"/>
              </w:rPr>
            </w:pPr>
          </w:p>
          <w:p w14:paraId="0541DA50" w14:textId="77777777" w:rsidR="00C76B99" w:rsidRPr="00C76B99" w:rsidRDefault="00C76B99" w:rsidP="00C76B99">
            <w:pPr>
              <w:spacing w:line="240" w:lineRule="auto"/>
              <w:ind w:left="173" w:hanging="142"/>
              <w:rPr>
                <w:rFonts w:asciiTheme="majorHAnsi" w:hAnsiTheme="majorHAnsi"/>
              </w:rPr>
            </w:pPr>
            <w:r w:rsidRPr="00C76B99">
              <w:rPr>
                <w:rFonts w:asciiTheme="majorHAnsi" w:hAnsiTheme="majorHAnsi"/>
              </w:rPr>
              <w:t>‘</w:t>
            </w:r>
            <w:r w:rsidRPr="00C76B99">
              <w:rPr>
                <w:rFonts w:asciiTheme="majorHAnsi" w:hAnsiTheme="majorHAnsi"/>
                <w:b/>
                <w:bCs/>
              </w:rPr>
              <w:t>The Past Isn't Dead. It Isn't Even Past</w:t>
            </w:r>
            <w:r w:rsidRPr="00C76B99">
              <w:rPr>
                <w:rFonts w:asciiTheme="majorHAnsi" w:hAnsiTheme="majorHAnsi"/>
              </w:rPr>
              <w:t>’</w:t>
            </w:r>
          </w:p>
          <w:p w14:paraId="4A60DBA5" w14:textId="77777777" w:rsidR="00C76B99" w:rsidRPr="00C76B99" w:rsidRDefault="00C76B99" w:rsidP="00C76B99">
            <w:pPr>
              <w:spacing w:line="240" w:lineRule="auto"/>
              <w:rPr>
                <w:rFonts w:asciiTheme="majorHAnsi" w:hAnsiTheme="majorHAnsi"/>
                <w:b/>
                <w:bCs/>
                <w:i/>
                <w:iCs/>
                <w:sz w:val="2"/>
                <w:szCs w:val="2"/>
              </w:rPr>
            </w:pPr>
          </w:p>
          <w:p w14:paraId="5F0AAD41" w14:textId="114577CC" w:rsidR="00C76B99" w:rsidRDefault="00C76B99" w:rsidP="009E32BA">
            <w:pPr>
              <w:spacing w:line="240" w:lineRule="auto"/>
              <w:ind w:right="41"/>
              <w:rPr>
                <w:rFonts w:asciiTheme="majorHAnsi" w:hAnsiTheme="majorHAnsi"/>
              </w:rPr>
            </w:pPr>
            <w:r>
              <w:rPr>
                <w:rFonts w:asciiTheme="majorHAnsi" w:hAnsiTheme="majorHAnsi"/>
              </w:rPr>
              <w:t xml:space="preserve">                                                                     </w:t>
            </w:r>
            <w:r w:rsidR="009E32BA">
              <w:rPr>
                <w:rFonts w:asciiTheme="majorHAnsi" w:hAnsiTheme="majorHAnsi"/>
              </w:rPr>
              <w:t xml:space="preserve">  </w:t>
            </w:r>
            <w:r>
              <w:rPr>
                <w:rFonts w:asciiTheme="majorHAnsi" w:hAnsiTheme="majorHAnsi"/>
              </w:rPr>
              <w:t xml:space="preserve"> </w:t>
            </w:r>
            <w:r w:rsidRPr="00C76B99">
              <w:rPr>
                <w:rFonts w:asciiTheme="majorHAnsi" w:hAnsiTheme="majorHAnsi"/>
              </w:rPr>
              <w:t xml:space="preserve">– William Faulkner </w:t>
            </w:r>
          </w:p>
          <w:p w14:paraId="3016820B" w14:textId="32360FD8" w:rsidR="009E32BA" w:rsidRPr="00932199" w:rsidRDefault="009E32BA" w:rsidP="009E32BA">
            <w:pPr>
              <w:spacing w:line="240" w:lineRule="auto"/>
              <w:ind w:right="41"/>
              <w:rPr>
                <w:rFonts w:asciiTheme="majorHAnsi" w:hAnsiTheme="majorHAnsi"/>
                <w:b/>
                <w:bCs/>
                <w:i/>
                <w:iCs/>
                <w:sz w:val="18"/>
                <w:szCs w:val="18"/>
              </w:rPr>
            </w:pPr>
          </w:p>
        </w:tc>
      </w:tr>
    </w:tbl>
    <w:p w14:paraId="2A542466" w14:textId="79052176" w:rsidR="00C76B99" w:rsidRDefault="00C76B99" w:rsidP="001868B7">
      <w:pPr>
        <w:spacing w:after="0" w:line="240" w:lineRule="auto"/>
        <w:rPr>
          <w:rFonts w:asciiTheme="majorHAnsi" w:hAnsiTheme="majorHAnsi"/>
          <w:b/>
          <w:bCs/>
          <w:i/>
          <w:iCs/>
          <w:sz w:val="28"/>
          <w:szCs w:val="28"/>
        </w:rPr>
      </w:pPr>
    </w:p>
    <w:p w14:paraId="54E1A5D9" w14:textId="6FA46AF1" w:rsidR="00C76B99" w:rsidRDefault="00C76B99" w:rsidP="001868B7">
      <w:pPr>
        <w:spacing w:after="0" w:line="240" w:lineRule="auto"/>
        <w:rPr>
          <w:rFonts w:asciiTheme="majorHAnsi" w:hAnsiTheme="majorHAnsi"/>
          <w:b/>
          <w:bCs/>
          <w:i/>
          <w:iCs/>
          <w:sz w:val="28"/>
          <w:szCs w:val="28"/>
        </w:rPr>
      </w:pPr>
    </w:p>
    <w:p w14:paraId="11A79C16" w14:textId="661BA745" w:rsidR="00C76B99" w:rsidRDefault="00C76B99" w:rsidP="001868B7">
      <w:pPr>
        <w:spacing w:after="0" w:line="240" w:lineRule="auto"/>
        <w:rPr>
          <w:rFonts w:asciiTheme="majorHAnsi" w:hAnsiTheme="majorHAnsi"/>
          <w:b/>
          <w:bCs/>
          <w:i/>
          <w:iCs/>
          <w:sz w:val="28"/>
          <w:szCs w:val="28"/>
        </w:rPr>
      </w:pPr>
    </w:p>
    <w:p w14:paraId="4DECF382" w14:textId="16469C38" w:rsidR="00C76B99" w:rsidRDefault="00C76B99" w:rsidP="001868B7">
      <w:pPr>
        <w:spacing w:after="0" w:line="240" w:lineRule="auto"/>
        <w:rPr>
          <w:rFonts w:asciiTheme="majorHAnsi" w:hAnsiTheme="majorHAnsi"/>
          <w:b/>
          <w:bCs/>
          <w:i/>
          <w:iCs/>
          <w:sz w:val="28"/>
          <w:szCs w:val="28"/>
        </w:rPr>
      </w:pPr>
    </w:p>
    <w:p w14:paraId="2DE3C997" w14:textId="5D09876D" w:rsidR="00C76B99" w:rsidRDefault="00C76B99" w:rsidP="001868B7">
      <w:pPr>
        <w:spacing w:after="0" w:line="240" w:lineRule="auto"/>
        <w:rPr>
          <w:rFonts w:asciiTheme="majorHAnsi" w:hAnsiTheme="majorHAnsi"/>
          <w:b/>
          <w:bCs/>
          <w:i/>
          <w:iCs/>
          <w:sz w:val="28"/>
          <w:szCs w:val="28"/>
        </w:rPr>
      </w:pPr>
    </w:p>
    <w:p w14:paraId="519D5350" w14:textId="77777777" w:rsidR="00AC2516" w:rsidRDefault="00AC2516" w:rsidP="001868B7">
      <w:pPr>
        <w:spacing w:after="0" w:line="240" w:lineRule="auto"/>
        <w:rPr>
          <w:rFonts w:asciiTheme="majorHAnsi" w:hAnsiTheme="majorHAnsi"/>
          <w:b/>
          <w:bCs/>
          <w:i/>
          <w:iCs/>
          <w:sz w:val="28"/>
          <w:szCs w:val="28"/>
        </w:rPr>
      </w:pPr>
    </w:p>
    <w:p w14:paraId="64173056" w14:textId="68A63E50" w:rsidR="00C76B99" w:rsidRDefault="00C76B99" w:rsidP="001868B7">
      <w:pPr>
        <w:spacing w:after="0" w:line="240" w:lineRule="auto"/>
        <w:rPr>
          <w:rFonts w:asciiTheme="majorHAnsi" w:hAnsiTheme="majorHAnsi"/>
          <w:b/>
          <w:bCs/>
          <w:i/>
          <w:iCs/>
          <w:sz w:val="28"/>
          <w:szCs w:val="28"/>
        </w:rPr>
      </w:pPr>
    </w:p>
    <w:p w14:paraId="4CB1728E" w14:textId="4E849637" w:rsidR="00C76B99" w:rsidRDefault="00C76B99" w:rsidP="001868B7">
      <w:pPr>
        <w:spacing w:after="0" w:line="240" w:lineRule="auto"/>
        <w:rPr>
          <w:rFonts w:asciiTheme="majorHAnsi" w:hAnsiTheme="majorHAnsi"/>
          <w:b/>
          <w:bCs/>
          <w:i/>
          <w:iCs/>
          <w:sz w:val="28"/>
          <w:szCs w:val="28"/>
        </w:rPr>
      </w:pPr>
    </w:p>
    <w:p w14:paraId="4F8393A5" w14:textId="4D5A4312" w:rsidR="00C76B99" w:rsidRDefault="00C76B99" w:rsidP="001868B7">
      <w:pPr>
        <w:spacing w:after="0" w:line="240" w:lineRule="auto"/>
        <w:rPr>
          <w:rFonts w:asciiTheme="majorHAnsi" w:hAnsiTheme="majorHAnsi"/>
          <w:b/>
          <w:bCs/>
          <w:i/>
          <w:iCs/>
          <w:sz w:val="28"/>
          <w:szCs w:val="28"/>
        </w:rPr>
      </w:pPr>
    </w:p>
    <w:p w14:paraId="1ACBE45B" w14:textId="1B04303B" w:rsidR="00C76B99" w:rsidRDefault="00C76B99" w:rsidP="001868B7">
      <w:pPr>
        <w:spacing w:after="0" w:line="240" w:lineRule="auto"/>
        <w:rPr>
          <w:rFonts w:asciiTheme="majorHAnsi" w:hAnsiTheme="majorHAnsi"/>
          <w:b/>
          <w:bCs/>
          <w:i/>
          <w:iCs/>
          <w:sz w:val="28"/>
          <w:szCs w:val="28"/>
        </w:rPr>
      </w:pPr>
    </w:p>
    <w:p w14:paraId="0ABB119E" w14:textId="459F8721" w:rsidR="00C76B99" w:rsidRDefault="00C76B99" w:rsidP="001868B7">
      <w:pPr>
        <w:spacing w:after="0" w:line="240" w:lineRule="auto"/>
        <w:rPr>
          <w:rFonts w:asciiTheme="majorHAnsi" w:hAnsiTheme="majorHAnsi"/>
          <w:b/>
          <w:bCs/>
          <w:i/>
          <w:iCs/>
          <w:sz w:val="28"/>
          <w:szCs w:val="28"/>
        </w:rPr>
      </w:pPr>
    </w:p>
    <w:p w14:paraId="140FE7B0" w14:textId="41381797" w:rsidR="00C76B99" w:rsidRDefault="00C76B99" w:rsidP="001868B7">
      <w:pPr>
        <w:spacing w:after="0" w:line="240" w:lineRule="auto"/>
        <w:rPr>
          <w:rFonts w:asciiTheme="majorHAnsi" w:hAnsiTheme="majorHAnsi"/>
          <w:b/>
          <w:bCs/>
          <w:i/>
          <w:iCs/>
          <w:sz w:val="28"/>
          <w:szCs w:val="28"/>
        </w:rPr>
      </w:pPr>
    </w:p>
    <w:p w14:paraId="1FEDCEBA" w14:textId="01208B5E" w:rsidR="00C76B99" w:rsidRDefault="00C76B99" w:rsidP="001868B7">
      <w:pPr>
        <w:spacing w:after="0" w:line="240" w:lineRule="auto"/>
        <w:rPr>
          <w:rFonts w:asciiTheme="majorHAnsi" w:hAnsiTheme="majorHAnsi"/>
          <w:b/>
          <w:bCs/>
          <w:i/>
          <w:iCs/>
          <w:sz w:val="28"/>
          <w:szCs w:val="28"/>
        </w:rPr>
      </w:pPr>
    </w:p>
    <w:p w14:paraId="588F47CC" w14:textId="0BC25539" w:rsidR="00C76B99" w:rsidRDefault="00C76B99" w:rsidP="001868B7">
      <w:pPr>
        <w:spacing w:after="0" w:line="240" w:lineRule="auto"/>
        <w:rPr>
          <w:rFonts w:asciiTheme="majorHAnsi" w:hAnsiTheme="majorHAnsi"/>
          <w:b/>
          <w:bCs/>
          <w:i/>
          <w:iCs/>
          <w:sz w:val="28"/>
          <w:szCs w:val="28"/>
        </w:rPr>
      </w:pPr>
    </w:p>
    <w:p w14:paraId="394C312B" w14:textId="3B0700B5" w:rsidR="00C76B99" w:rsidRDefault="00C76B99" w:rsidP="001868B7">
      <w:pPr>
        <w:spacing w:after="0" w:line="240" w:lineRule="auto"/>
        <w:rPr>
          <w:rFonts w:asciiTheme="majorHAnsi" w:hAnsiTheme="majorHAnsi"/>
          <w:b/>
          <w:bCs/>
          <w:i/>
          <w:iCs/>
          <w:sz w:val="28"/>
          <w:szCs w:val="28"/>
        </w:rPr>
      </w:pPr>
    </w:p>
    <w:p w14:paraId="16B3018A" w14:textId="6C4EC02E" w:rsidR="00C76B99" w:rsidRDefault="00C76B99" w:rsidP="001868B7">
      <w:pPr>
        <w:spacing w:after="0" w:line="240" w:lineRule="auto"/>
        <w:rPr>
          <w:rFonts w:asciiTheme="majorHAnsi" w:hAnsiTheme="majorHAnsi"/>
          <w:b/>
          <w:bCs/>
          <w:i/>
          <w:iCs/>
          <w:sz w:val="28"/>
          <w:szCs w:val="28"/>
        </w:rPr>
      </w:pPr>
    </w:p>
    <w:p w14:paraId="242F95A1" w14:textId="508C1123" w:rsidR="00C76B99" w:rsidRDefault="00C76B99" w:rsidP="001868B7">
      <w:pPr>
        <w:spacing w:after="0" w:line="240" w:lineRule="auto"/>
        <w:rPr>
          <w:rFonts w:asciiTheme="majorHAnsi" w:hAnsiTheme="majorHAnsi"/>
          <w:b/>
          <w:bCs/>
          <w:i/>
          <w:iCs/>
          <w:sz w:val="28"/>
          <w:szCs w:val="28"/>
        </w:rPr>
      </w:pPr>
    </w:p>
    <w:p w14:paraId="287A48C7" w14:textId="7646C4B2" w:rsidR="00C76B99" w:rsidRDefault="00C76B99" w:rsidP="001868B7">
      <w:pPr>
        <w:spacing w:after="0" w:line="240" w:lineRule="auto"/>
        <w:rPr>
          <w:rFonts w:asciiTheme="majorHAnsi" w:hAnsiTheme="majorHAnsi"/>
          <w:b/>
          <w:bCs/>
          <w:i/>
          <w:iCs/>
          <w:sz w:val="28"/>
          <w:szCs w:val="28"/>
        </w:rPr>
      </w:pPr>
    </w:p>
    <w:p w14:paraId="13F4C8AB" w14:textId="30C30018" w:rsidR="00C76B99" w:rsidRDefault="00C76B99" w:rsidP="001868B7">
      <w:pPr>
        <w:spacing w:after="0" w:line="240" w:lineRule="auto"/>
        <w:rPr>
          <w:rFonts w:asciiTheme="majorHAnsi" w:hAnsiTheme="majorHAnsi"/>
          <w:b/>
          <w:bCs/>
          <w:i/>
          <w:iCs/>
          <w:sz w:val="28"/>
          <w:szCs w:val="28"/>
        </w:rPr>
      </w:pPr>
    </w:p>
    <w:p w14:paraId="43E7667F" w14:textId="1F53DE72" w:rsidR="00C76B99" w:rsidRDefault="00C76B99" w:rsidP="001868B7">
      <w:pPr>
        <w:spacing w:after="0" w:line="240" w:lineRule="auto"/>
        <w:rPr>
          <w:rFonts w:asciiTheme="majorHAnsi" w:hAnsiTheme="majorHAnsi"/>
          <w:b/>
          <w:bCs/>
          <w:i/>
          <w:iCs/>
          <w:sz w:val="28"/>
          <w:szCs w:val="28"/>
        </w:rPr>
      </w:pPr>
    </w:p>
    <w:p w14:paraId="6F8979C0" w14:textId="0810BFC0" w:rsidR="00C76B99" w:rsidRDefault="00C76B99" w:rsidP="001868B7">
      <w:pPr>
        <w:spacing w:after="0" w:line="240" w:lineRule="auto"/>
        <w:rPr>
          <w:rFonts w:asciiTheme="majorHAnsi" w:hAnsiTheme="majorHAnsi"/>
          <w:b/>
          <w:bCs/>
          <w:i/>
          <w:iCs/>
          <w:sz w:val="28"/>
          <w:szCs w:val="28"/>
        </w:rPr>
      </w:pPr>
    </w:p>
    <w:p w14:paraId="0598EC1D" w14:textId="56A6D353" w:rsidR="00C76B99" w:rsidRDefault="00C76B99" w:rsidP="001868B7">
      <w:pPr>
        <w:spacing w:after="0" w:line="240" w:lineRule="auto"/>
        <w:rPr>
          <w:rFonts w:asciiTheme="majorHAnsi" w:hAnsiTheme="majorHAnsi"/>
          <w:b/>
          <w:bCs/>
          <w:i/>
          <w:iCs/>
          <w:sz w:val="28"/>
          <w:szCs w:val="28"/>
        </w:rPr>
      </w:pPr>
    </w:p>
    <w:p w14:paraId="5905F93B" w14:textId="77777777" w:rsidR="00C76B99" w:rsidRDefault="00C76B99" w:rsidP="001868B7">
      <w:pPr>
        <w:spacing w:after="0" w:line="240" w:lineRule="auto"/>
        <w:rPr>
          <w:rFonts w:asciiTheme="majorHAnsi" w:hAnsiTheme="majorHAnsi"/>
          <w:b/>
          <w:bCs/>
          <w:i/>
          <w:iCs/>
          <w:sz w:val="28"/>
          <w:szCs w:val="28"/>
        </w:rPr>
      </w:pPr>
    </w:p>
    <w:p w14:paraId="4D7539ED" w14:textId="253C22D3" w:rsidR="00C76B99" w:rsidRDefault="00C76B99" w:rsidP="001868B7">
      <w:pPr>
        <w:spacing w:after="0" w:line="240" w:lineRule="auto"/>
        <w:rPr>
          <w:rFonts w:asciiTheme="majorHAnsi" w:hAnsiTheme="majorHAnsi"/>
          <w:b/>
          <w:bCs/>
          <w:i/>
          <w:iCs/>
          <w:sz w:val="28"/>
          <w:szCs w:val="28"/>
        </w:rPr>
      </w:pPr>
    </w:p>
    <w:p w14:paraId="0F10B772" w14:textId="0F5A4C23" w:rsidR="00C76B99" w:rsidRDefault="00C76B99" w:rsidP="001868B7">
      <w:pPr>
        <w:spacing w:after="0" w:line="240" w:lineRule="auto"/>
        <w:rPr>
          <w:rFonts w:asciiTheme="majorHAnsi" w:hAnsiTheme="majorHAnsi"/>
          <w:b/>
          <w:bCs/>
          <w:i/>
          <w:iCs/>
          <w:sz w:val="28"/>
          <w:szCs w:val="28"/>
        </w:rPr>
      </w:pPr>
    </w:p>
    <w:p w14:paraId="16278547" w14:textId="0530AEDE" w:rsidR="00C76B99" w:rsidRDefault="00C76B99" w:rsidP="001868B7">
      <w:pPr>
        <w:spacing w:after="0" w:line="240" w:lineRule="auto"/>
        <w:rPr>
          <w:rFonts w:asciiTheme="majorHAnsi" w:hAnsiTheme="majorHAnsi"/>
          <w:b/>
          <w:bCs/>
          <w:i/>
          <w:iCs/>
          <w:sz w:val="28"/>
          <w:szCs w:val="28"/>
        </w:rPr>
      </w:pPr>
    </w:p>
    <w:p w14:paraId="37B1255C" w14:textId="21F3026E" w:rsidR="00C76B99" w:rsidRDefault="00C76B99" w:rsidP="001868B7">
      <w:pPr>
        <w:spacing w:after="0" w:line="240" w:lineRule="auto"/>
        <w:rPr>
          <w:rFonts w:asciiTheme="majorHAnsi" w:hAnsiTheme="majorHAnsi"/>
          <w:b/>
          <w:bCs/>
          <w:i/>
          <w:iCs/>
          <w:sz w:val="28"/>
          <w:szCs w:val="28"/>
        </w:rPr>
      </w:pPr>
    </w:p>
    <w:p w14:paraId="02B0FECC" w14:textId="5B2B7A80" w:rsidR="00C76B99" w:rsidRDefault="00C76B99" w:rsidP="001868B7">
      <w:pPr>
        <w:spacing w:after="0" w:line="240" w:lineRule="auto"/>
        <w:rPr>
          <w:rFonts w:asciiTheme="majorHAnsi" w:hAnsiTheme="majorHAnsi"/>
          <w:b/>
          <w:bCs/>
          <w:i/>
          <w:iCs/>
          <w:sz w:val="28"/>
          <w:szCs w:val="28"/>
        </w:rPr>
      </w:pPr>
    </w:p>
    <w:p w14:paraId="2E0768A7" w14:textId="6D46AB94" w:rsidR="00C76B99" w:rsidRDefault="00C76B99" w:rsidP="001868B7">
      <w:pPr>
        <w:spacing w:after="0" w:line="240" w:lineRule="auto"/>
        <w:rPr>
          <w:rFonts w:asciiTheme="majorHAnsi" w:hAnsiTheme="majorHAnsi"/>
          <w:b/>
          <w:bCs/>
          <w:i/>
          <w:iCs/>
          <w:sz w:val="28"/>
          <w:szCs w:val="28"/>
        </w:rPr>
      </w:pPr>
    </w:p>
    <w:p w14:paraId="4B312F98" w14:textId="38FBCA89" w:rsidR="00C76B99" w:rsidRDefault="00C76B99" w:rsidP="001868B7">
      <w:pPr>
        <w:spacing w:after="0" w:line="240" w:lineRule="auto"/>
        <w:rPr>
          <w:rFonts w:asciiTheme="majorHAnsi" w:hAnsiTheme="majorHAnsi"/>
          <w:b/>
          <w:bCs/>
          <w:i/>
          <w:iCs/>
          <w:sz w:val="28"/>
          <w:szCs w:val="28"/>
        </w:rPr>
      </w:pPr>
    </w:p>
    <w:p w14:paraId="2E95CE53" w14:textId="441916DA" w:rsidR="00C76B99" w:rsidRDefault="00C76B99" w:rsidP="001868B7">
      <w:pPr>
        <w:spacing w:after="0" w:line="240" w:lineRule="auto"/>
        <w:rPr>
          <w:rFonts w:asciiTheme="majorHAnsi" w:hAnsiTheme="majorHAnsi"/>
          <w:b/>
          <w:bCs/>
          <w:i/>
          <w:iCs/>
          <w:sz w:val="28"/>
          <w:szCs w:val="28"/>
        </w:rPr>
      </w:pPr>
    </w:p>
    <w:p w14:paraId="118E74BA" w14:textId="2120BAA5" w:rsidR="00C76B99" w:rsidRDefault="00C76B99" w:rsidP="001868B7">
      <w:pPr>
        <w:spacing w:after="0" w:line="240" w:lineRule="auto"/>
        <w:rPr>
          <w:rFonts w:asciiTheme="majorHAnsi" w:hAnsiTheme="majorHAnsi"/>
          <w:b/>
          <w:bCs/>
          <w:i/>
          <w:iCs/>
          <w:sz w:val="28"/>
          <w:szCs w:val="28"/>
        </w:rPr>
      </w:pPr>
    </w:p>
    <w:p w14:paraId="7FA512D2" w14:textId="7ACFFC0B" w:rsidR="00C76B99" w:rsidRDefault="00C76B99" w:rsidP="001868B7">
      <w:pPr>
        <w:spacing w:after="0" w:line="240" w:lineRule="auto"/>
        <w:rPr>
          <w:rFonts w:asciiTheme="majorHAnsi" w:hAnsiTheme="majorHAnsi"/>
          <w:b/>
          <w:bCs/>
          <w:i/>
          <w:iCs/>
          <w:sz w:val="28"/>
          <w:szCs w:val="28"/>
        </w:rPr>
      </w:pPr>
    </w:p>
    <w:p w14:paraId="180538A5" w14:textId="77777777" w:rsidR="00C76B99" w:rsidRDefault="00C76B99" w:rsidP="001868B7">
      <w:pPr>
        <w:spacing w:after="0" w:line="240" w:lineRule="auto"/>
        <w:rPr>
          <w:rFonts w:asciiTheme="majorHAnsi" w:hAnsiTheme="majorHAnsi"/>
          <w:b/>
          <w:bCs/>
          <w:i/>
          <w:iCs/>
          <w:sz w:val="28"/>
          <w:szCs w:val="28"/>
        </w:rPr>
      </w:pPr>
    </w:p>
    <w:p w14:paraId="27AD0E5D" w14:textId="77777777" w:rsidR="00C76B99" w:rsidRDefault="00C76B99" w:rsidP="001868B7">
      <w:pPr>
        <w:spacing w:after="0" w:line="240" w:lineRule="auto"/>
        <w:rPr>
          <w:rFonts w:asciiTheme="majorHAnsi" w:hAnsiTheme="majorHAnsi"/>
          <w:b/>
          <w:bCs/>
          <w:i/>
          <w:iCs/>
          <w:sz w:val="28"/>
          <w:szCs w:val="28"/>
        </w:rPr>
      </w:pPr>
    </w:p>
    <w:p w14:paraId="451206AA" w14:textId="77777777" w:rsidR="00C76B99" w:rsidRDefault="00C76B99" w:rsidP="001868B7">
      <w:pPr>
        <w:spacing w:after="0" w:line="240" w:lineRule="auto"/>
        <w:rPr>
          <w:rFonts w:asciiTheme="majorHAnsi" w:hAnsiTheme="majorHAnsi"/>
          <w:b/>
          <w:bCs/>
          <w:i/>
          <w:iCs/>
          <w:sz w:val="28"/>
          <w:szCs w:val="28"/>
        </w:rPr>
      </w:pPr>
    </w:p>
    <w:p w14:paraId="2E3B4222" w14:textId="77777777" w:rsidR="00C76B99" w:rsidRDefault="00C76B99" w:rsidP="001868B7">
      <w:pPr>
        <w:spacing w:after="0" w:line="240" w:lineRule="auto"/>
        <w:rPr>
          <w:rFonts w:asciiTheme="majorHAnsi" w:hAnsiTheme="majorHAnsi"/>
          <w:b/>
          <w:bCs/>
          <w:i/>
          <w:iCs/>
          <w:sz w:val="28"/>
          <w:szCs w:val="28"/>
        </w:rPr>
      </w:pPr>
    </w:p>
    <w:p w14:paraId="7BF6083E" w14:textId="3EED4A77" w:rsidR="00AC2516" w:rsidRPr="00554BF0" w:rsidRDefault="00AC2516" w:rsidP="00AC2516">
      <w:pPr>
        <w:spacing w:after="0" w:line="240" w:lineRule="auto"/>
        <w:rPr>
          <w:rFonts w:asciiTheme="majorHAnsi" w:hAnsiTheme="majorHAnsi"/>
          <w:b/>
          <w:sz w:val="28"/>
          <w:szCs w:val="28"/>
        </w:rPr>
      </w:pPr>
      <w:r>
        <w:rPr>
          <w:rFonts w:asciiTheme="majorHAnsi" w:hAnsiTheme="majorHAnsi"/>
          <w:b/>
          <w:sz w:val="28"/>
          <w:szCs w:val="28"/>
        </w:rPr>
        <w:lastRenderedPageBreak/>
        <w:t>A</w:t>
      </w:r>
      <w:r w:rsidRPr="00554BF0">
        <w:rPr>
          <w:rFonts w:asciiTheme="majorHAnsi" w:hAnsiTheme="majorHAnsi"/>
          <w:b/>
          <w:sz w:val="28"/>
          <w:szCs w:val="28"/>
        </w:rPr>
        <w:t xml:space="preserve"> Timeline of Key Publications</w:t>
      </w:r>
    </w:p>
    <w:p w14:paraId="28A73905" w14:textId="77777777" w:rsidR="00AC2516" w:rsidRPr="0013469B" w:rsidRDefault="00AC2516" w:rsidP="00AC2516">
      <w:pPr>
        <w:spacing w:after="0" w:line="240" w:lineRule="auto"/>
        <w:rPr>
          <w:rFonts w:asciiTheme="majorHAnsi" w:hAnsiTheme="majorHAnsi"/>
        </w:rPr>
      </w:pPr>
    </w:p>
    <w:p w14:paraId="32435074" w14:textId="77777777" w:rsidR="00AC2516" w:rsidRPr="0013469B" w:rsidRDefault="00AC2516" w:rsidP="00AC2516">
      <w:pPr>
        <w:spacing w:after="0" w:line="240" w:lineRule="auto"/>
        <w:rPr>
          <w:rFonts w:asciiTheme="majorHAnsi" w:hAnsiTheme="majorHAnsi"/>
        </w:rPr>
      </w:pPr>
    </w:p>
    <w:tbl>
      <w:tblPr>
        <w:tblStyle w:val="TableGrid"/>
        <w:tblW w:w="0" w:type="auto"/>
        <w:tblLook w:val="04A0" w:firstRow="1" w:lastRow="0" w:firstColumn="1" w:lastColumn="0" w:noHBand="0" w:noVBand="1"/>
      </w:tblPr>
      <w:tblGrid>
        <w:gridCol w:w="846"/>
        <w:gridCol w:w="2126"/>
        <w:gridCol w:w="7484"/>
      </w:tblGrid>
      <w:tr w:rsidR="00AC2516" w:rsidRPr="00820B8C" w14:paraId="46014EB6" w14:textId="77777777" w:rsidTr="00F01164">
        <w:trPr>
          <w:trHeight w:val="1304"/>
        </w:trPr>
        <w:tc>
          <w:tcPr>
            <w:tcW w:w="846" w:type="dxa"/>
            <w:vAlign w:val="center"/>
          </w:tcPr>
          <w:p w14:paraId="5B725199" w14:textId="77777777" w:rsidR="00AC2516" w:rsidRPr="00AE0447" w:rsidRDefault="00AC2516" w:rsidP="00F01164">
            <w:pPr>
              <w:jc w:val="center"/>
              <w:rPr>
                <w:rFonts w:asciiTheme="majorHAnsi" w:hAnsiTheme="majorHAnsi"/>
                <w:b/>
                <w:sz w:val="20"/>
              </w:rPr>
            </w:pPr>
            <w:r w:rsidRPr="00AE0447">
              <w:rPr>
                <w:rFonts w:asciiTheme="majorHAnsi" w:hAnsiTheme="majorHAnsi"/>
                <w:b/>
                <w:sz w:val="20"/>
              </w:rPr>
              <w:t>1818</w:t>
            </w:r>
          </w:p>
        </w:tc>
        <w:tc>
          <w:tcPr>
            <w:tcW w:w="2126" w:type="dxa"/>
            <w:vAlign w:val="center"/>
          </w:tcPr>
          <w:p w14:paraId="4BB14428" w14:textId="77777777" w:rsidR="00AC2516" w:rsidRPr="00820B8C" w:rsidRDefault="00AC2516" w:rsidP="00F01164">
            <w:pPr>
              <w:ind w:left="34"/>
              <w:rPr>
                <w:rFonts w:asciiTheme="majorHAnsi" w:hAnsiTheme="majorHAnsi"/>
                <w:sz w:val="20"/>
              </w:rPr>
            </w:pPr>
            <w:r w:rsidRPr="00820B8C">
              <w:rPr>
                <w:rFonts w:asciiTheme="majorHAnsi" w:hAnsiTheme="majorHAnsi"/>
                <w:sz w:val="20"/>
              </w:rPr>
              <w:t xml:space="preserve">Mary Shelley’s </w:t>
            </w:r>
            <w:r w:rsidRPr="00820B8C">
              <w:rPr>
                <w:rFonts w:asciiTheme="majorHAnsi" w:hAnsiTheme="majorHAnsi"/>
                <w:i/>
                <w:sz w:val="20"/>
              </w:rPr>
              <w:t xml:space="preserve">Frankenstein </w:t>
            </w:r>
            <w:r w:rsidRPr="00820B8C">
              <w:rPr>
                <w:rFonts w:asciiTheme="majorHAnsi" w:hAnsiTheme="majorHAnsi"/>
                <w:sz w:val="20"/>
              </w:rPr>
              <w:t>is published</w:t>
            </w:r>
          </w:p>
        </w:tc>
        <w:tc>
          <w:tcPr>
            <w:tcW w:w="7484" w:type="dxa"/>
            <w:vAlign w:val="center"/>
          </w:tcPr>
          <w:p w14:paraId="6A9089BF" w14:textId="77777777" w:rsidR="00AC2516" w:rsidRPr="00820B8C" w:rsidRDefault="00AC2516" w:rsidP="00F01164">
            <w:pPr>
              <w:pStyle w:val="ListParagraph"/>
              <w:ind w:left="34"/>
              <w:rPr>
                <w:rFonts w:asciiTheme="majorHAnsi" w:hAnsiTheme="majorHAnsi"/>
                <w:sz w:val="20"/>
              </w:rPr>
            </w:pPr>
            <w:r w:rsidRPr="00820B8C">
              <w:rPr>
                <w:rFonts w:asciiTheme="majorHAnsi" w:hAnsiTheme="majorHAnsi"/>
                <w:sz w:val="20"/>
              </w:rPr>
              <w:t xml:space="preserve">Dr Frankenstein is an overreaching scientist whose monstrous creation pursues and eventually destroys him.  Dr Jekyll also overreaches and is ultimately destroyed for doing so.  Both novels employ layered, framed narratives that help to generate a sense of unsettling opacity. </w:t>
            </w:r>
          </w:p>
        </w:tc>
      </w:tr>
      <w:tr w:rsidR="00AC2516" w:rsidRPr="00820B8C" w14:paraId="5382A81E" w14:textId="77777777" w:rsidTr="00F01164">
        <w:trPr>
          <w:trHeight w:val="1304"/>
        </w:trPr>
        <w:tc>
          <w:tcPr>
            <w:tcW w:w="846" w:type="dxa"/>
            <w:vAlign w:val="center"/>
          </w:tcPr>
          <w:p w14:paraId="3B356C4B" w14:textId="77777777" w:rsidR="00AC2516" w:rsidRPr="00AE0447" w:rsidRDefault="00AC2516" w:rsidP="00F01164">
            <w:pPr>
              <w:jc w:val="center"/>
              <w:rPr>
                <w:rFonts w:asciiTheme="majorHAnsi" w:hAnsiTheme="majorHAnsi"/>
                <w:b/>
                <w:sz w:val="20"/>
              </w:rPr>
            </w:pPr>
          </w:p>
          <w:p w14:paraId="0B883A5D" w14:textId="77777777" w:rsidR="00AC2516" w:rsidRPr="00AE0447" w:rsidRDefault="00AC2516" w:rsidP="00F01164">
            <w:pPr>
              <w:jc w:val="center"/>
              <w:rPr>
                <w:rFonts w:asciiTheme="majorHAnsi" w:hAnsiTheme="majorHAnsi"/>
                <w:b/>
                <w:sz w:val="20"/>
              </w:rPr>
            </w:pPr>
            <w:r w:rsidRPr="00AE0447">
              <w:rPr>
                <w:rFonts w:asciiTheme="majorHAnsi" w:hAnsiTheme="majorHAnsi"/>
                <w:b/>
                <w:sz w:val="20"/>
              </w:rPr>
              <w:t>1859</w:t>
            </w:r>
          </w:p>
        </w:tc>
        <w:tc>
          <w:tcPr>
            <w:tcW w:w="2126" w:type="dxa"/>
            <w:vAlign w:val="center"/>
          </w:tcPr>
          <w:p w14:paraId="0433AF58" w14:textId="77777777" w:rsidR="00AC2516" w:rsidRPr="00820B8C" w:rsidRDefault="00AC2516" w:rsidP="00F01164">
            <w:pPr>
              <w:ind w:left="34"/>
              <w:rPr>
                <w:rFonts w:asciiTheme="majorHAnsi" w:hAnsiTheme="majorHAnsi"/>
                <w:sz w:val="20"/>
              </w:rPr>
            </w:pPr>
            <w:r w:rsidRPr="00820B8C">
              <w:rPr>
                <w:rFonts w:asciiTheme="majorHAnsi" w:hAnsiTheme="majorHAnsi"/>
                <w:sz w:val="20"/>
              </w:rPr>
              <w:t xml:space="preserve">Charles Darwin’s </w:t>
            </w:r>
            <w:r w:rsidRPr="00820B8C">
              <w:rPr>
                <w:rFonts w:asciiTheme="majorHAnsi" w:hAnsiTheme="majorHAnsi"/>
                <w:i/>
                <w:sz w:val="20"/>
              </w:rPr>
              <w:t>The</w:t>
            </w:r>
            <w:r w:rsidRPr="00820B8C">
              <w:rPr>
                <w:rFonts w:asciiTheme="majorHAnsi" w:hAnsiTheme="majorHAnsi"/>
                <w:sz w:val="20"/>
              </w:rPr>
              <w:t xml:space="preserve"> </w:t>
            </w:r>
            <w:r w:rsidRPr="00820B8C">
              <w:rPr>
                <w:rFonts w:asciiTheme="majorHAnsi" w:hAnsiTheme="majorHAnsi"/>
                <w:i/>
                <w:sz w:val="20"/>
              </w:rPr>
              <w:t xml:space="preserve">Origin of Species </w:t>
            </w:r>
            <w:r w:rsidRPr="00820B8C">
              <w:rPr>
                <w:rFonts w:asciiTheme="majorHAnsi" w:hAnsiTheme="majorHAnsi"/>
                <w:sz w:val="20"/>
              </w:rPr>
              <w:t>is published</w:t>
            </w:r>
          </w:p>
        </w:tc>
        <w:tc>
          <w:tcPr>
            <w:tcW w:w="7484" w:type="dxa"/>
            <w:vAlign w:val="center"/>
          </w:tcPr>
          <w:p w14:paraId="4DDA873A" w14:textId="77777777" w:rsidR="00AC2516" w:rsidRPr="00820B8C" w:rsidRDefault="00AC2516" w:rsidP="00F01164">
            <w:pPr>
              <w:ind w:left="34"/>
              <w:rPr>
                <w:rFonts w:asciiTheme="majorHAnsi" w:hAnsiTheme="majorHAnsi"/>
                <w:sz w:val="20"/>
              </w:rPr>
            </w:pPr>
            <w:r w:rsidRPr="00820B8C">
              <w:rPr>
                <w:rFonts w:asciiTheme="majorHAnsi" w:hAnsiTheme="majorHAnsi"/>
                <w:sz w:val="20"/>
              </w:rPr>
              <w:t xml:space="preserve">Charles Darwin′s </w:t>
            </w:r>
            <w:r w:rsidRPr="00820B8C">
              <w:rPr>
                <w:rFonts w:asciiTheme="majorHAnsi" w:hAnsiTheme="majorHAnsi"/>
                <w:i/>
                <w:sz w:val="20"/>
              </w:rPr>
              <w:t>Origin of Species</w:t>
            </w:r>
            <w:r w:rsidRPr="00820B8C">
              <w:rPr>
                <w:rFonts w:asciiTheme="majorHAnsi" w:hAnsiTheme="majorHAnsi"/>
                <w:sz w:val="20"/>
              </w:rPr>
              <w:t xml:space="preserve"> challenged traditional Victorian perceptions of science and scientific possibilities, whilst also undermining the value of religion as a guiding force.  The resulting debates around morality and existentialism are clearly present throughout </w:t>
            </w:r>
            <w:r w:rsidRPr="00820B8C">
              <w:rPr>
                <w:rFonts w:asciiTheme="majorHAnsi" w:hAnsiTheme="majorHAnsi"/>
                <w:i/>
                <w:sz w:val="20"/>
              </w:rPr>
              <w:t>Jekyll and Hyde</w:t>
            </w:r>
            <w:r w:rsidRPr="00820B8C">
              <w:rPr>
                <w:rFonts w:asciiTheme="majorHAnsi" w:hAnsiTheme="majorHAnsi"/>
                <w:sz w:val="20"/>
              </w:rPr>
              <w:t xml:space="preserve">. </w:t>
            </w:r>
          </w:p>
        </w:tc>
      </w:tr>
      <w:tr w:rsidR="00AC2516" w:rsidRPr="00820B8C" w14:paraId="2C8DDF97" w14:textId="77777777" w:rsidTr="00F01164">
        <w:trPr>
          <w:trHeight w:val="1304"/>
        </w:trPr>
        <w:tc>
          <w:tcPr>
            <w:tcW w:w="846" w:type="dxa"/>
            <w:vAlign w:val="center"/>
          </w:tcPr>
          <w:p w14:paraId="56785DE4" w14:textId="77777777" w:rsidR="00AC2516" w:rsidRPr="00AE0447" w:rsidRDefault="00AC2516" w:rsidP="00F01164">
            <w:pPr>
              <w:jc w:val="center"/>
              <w:rPr>
                <w:rFonts w:asciiTheme="majorHAnsi" w:hAnsiTheme="majorHAnsi"/>
                <w:b/>
                <w:sz w:val="20"/>
              </w:rPr>
            </w:pPr>
            <w:r w:rsidRPr="00AE0447">
              <w:rPr>
                <w:rFonts w:asciiTheme="majorHAnsi" w:hAnsiTheme="majorHAnsi"/>
                <w:b/>
                <w:sz w:val="20"/>
              </w:rPr>
              <w:t>1871</w:t>
            </w:r>
          </w:p>
        </w:tc>
        <w:tc>
          <w:tcPr>
            <w:tcW w:w="2126" w:type="dxa"/>
            <w:vAlign w:val="center"/>
          </w:tcPr>
          <w:p w14:paraId="62B6C93F" w14:textId="77777777" w:rsidR="00AC2516" w:rsidRPr="00820B8C" w:rsidRDefault="00AC2516" w:rsidP="00F01164">
            <w:pPr>
              <w:ind w:left="34"/>
              <w:rPr>
                <w:rFonts w:asciiTheme="majorHAnsi" w:hAnsiTheme="majorHAnsi"/>
                <w:sz w:val="20"/>
              </w:rPr>
            </w:pPr>
            <w:r w:rsidRPr="00820B8C">
              <w:rPr>
                <w:rFonts w:asciiTheme="majorHAnsi" w:hAnsiTheme="majorHAnsi"/>
                <w:sz w:val="20"/>
              </w:rPr>
              <w:t xml:space="preserve">Charles Darwin’s </w:t>
            </w:r>
            <w:r w:rsidRPr="00820B8C">
              <w:rPr>
                <w:rFonts w:asciiTheme="majorHAnsi" w:hAnsiTheme="majorHAnsi"/>
                <w:i/>
                <w:sz w:val="20"/>
              </w:rPr>
              <w:t>The</w:t>
            </w:r>
            <w:r w:rsidRPr="00820B8C">
              <w:rPr>
                <w:rFonts w:asciiTheme="majorHAnsi" w:hAnsiTheme="majorHAnsi"/>
                <w:sz w:val="20"/>
              </w:rPr>
              <w:t xml:space="preserve"> </w:t>
            </w:r>
            <w:r w:rsidRPr="00820B8C">
              <w:rPr>
                <w:rFonts w:asciiTheme="majorHAnsi" w:hAnsiTheme="majorHAnsi"/>
                <w:i/>
                <w:sz w:val="20"/>
              </w:rPr>
              <w:t xml:space="preserve">Descent of Man </w:t>
            </w:r>
            <w:r w:rsidRPr="00820B8C">
              <w:rPr>
                <w:rFonts w:asciiTheme="majorHAnsi" w:hAnsiTheme="majorHAnsi"/>
                <w:sz w:val="20"/>
              </w:rPr>
              <w:t>is published</w:t>
            </w:r>
          </w:p>
        </w:tc>
        <w:tc>
          <w:tcPr>
            <w:tcW w:w="7484" w:type="dxa"/>
            <w:vAlign w:val="center"/>
          </w:tcPr>
          <w:p w14:paraId="1953526D" w14:textId="77777777" w:rsidR="00AC2516" w:rsidRPr="00820B8C" w:rsidRDefault="00AC2516" w:rsidP="00F01164">
            <w:pPr>
              <w:pStyle w:val="ListParagraph"/>
              <w:ind w:left="34"/>
              <w:rPr>
                <w:rFonts w:asciiTheme="majorHAnsi" w:hAnsiTheme="majorHAnsi"/>
                <w:sz w:val="20"/>
              </w:rPr>
            </w:pPr>
            <w:r w:rsidRPr="00820B8C">
              <w:rPr>
                <w:rFonts w:asciiTheme="majorHAnsi" w:hAnsiTheme="majorHAnsi"/>
                <w:sz w:val="20"/>
              </w:rPr>
              <w:t xml:space="preserve">Darwin considered ‘whether man, like every other species, is descended from some pre-existing form’.  </w:t>
            </w:r>
            <w:r w:rsidRPr="00820B8C">
              <w:rPr>
                <w:rFonts w:asciiTheme="majorHAnsi" w:hAnsiTheme="majorHAnsi"/>
                <w:i/>
                <w:sz w:val="20"/>
              </w:rPr>
              <w:t>Jekyll and Hyde</w:t>
            </w:r>
            <w:r w:rsidRPr="00820B8C">
              <w:rPr>
                <w:rFonts w:asciiTheme="majorHAnsi" w:hAnsiTheme="majorHAnsi"/>
                <w:sz w:val="20"/>
              </w:rPr>
              <w:t xml:space="preserve"> </w:t>
            </w:r>
            <w:proofErr w:type="gramStart"/>
            <w:r w:rsidRPr="00820B8C">
              <w:rPr>
                <w:rFonts w:asciiTheme="majorHAnsi" w:hAnsiTheme="majorHAnsi"/>
                <w:sz w:val="20"/>
              </w:rPr>
              <w:t>captures</w:t>
            </w:r>
            <w:proofErr w:type="gramEnd"/>
            <w:r w:rsidRPr="00820B8C">
              <w:rPr>
                <w:rFonts w:asciiTheme="majorHAnsi" w:hAnsiTheme="majorHAnsi"/>
                <w:sz w:val="20"/>
              </w:rPr>
              <w:t xml:space="preserve"> many of the anxieties that arose from late nineteenth-century evolutionary thought, specifically the fear of regression.  It is notable that Hyde is described as ‘ape-like’ and ‘troglodytic’.</w:t>
            </w:r>
          </w:p>
        </w:tc>
      </w:tr>
      <w:tr w:rsidR="00AC2516" w:rsidRPr="00820B8C" w14:paraId="4849F6F8" w14:textId="77777777" w:rsidTr="00F01164">
        <w:trPr>
          <w:trHeight w:val="1304"/>
        </w:trPr>
        <w:tc>
          <w:tcPr>
            <w:tcW w:w="846" w:type="dxa"/>
            <w:tcBorders>
              <w:bottom w:val="single" w:sz="8" w:space="0" w:color="000000" w:themeColor="text1"/>
            </w:tcBorders>
            <w:vAlign w:val="center"/>
          </w:tcPr>
          <w:p w14:paraId="59C75BFA" w14:textId="77777777" w:rsidR="00AC2516" w:rsidRPr="00AE0447" w:rsidRDefault="00AC2516" w:rsidP="00F01164">
            <w:pPr>
              <w:jc w:val="center"/>
              <w:rPr>
                <w:rFonts w:asciiTheme="majorHAnsi" w:hAnsiTheme="majorHAnsi"/>
                <w:b/>
                <w:sz w:val="20"/>
              </w:rPr>
            </w:pPr>
          </w:p>
          <w:p w14:paraId="50206188" w14:textId="77777777" w:rsidR="00AC2516" w:rsidRPr="00AE0447" w:rsidRDefault="00AC2516" w:rsidP="00F01164">
            <w:pPr>
              <w:jc w:val="center"/>
              <w:rPr>
                <w:rFonts w:asciiTheme="majorHAnsi" w:hAnsiTheme="majorHAnsi"/>
                <w:b/>
                <w:sz w:val="20"/>
              </w:rPr>
            </w:pPr>
            <w:r w:rsidRPr="00AE0447">
              <w:rPr>
                <w:rFonts w:asciiTheme="majorHAnsi" w:hAnsiTheme="majorHAnsi"/>
                <w:b/>
                <w:sz w:val="20"/>
              </w:rPr>
              <w:t>1885</w:t>
            </w:r>
          </w:p>
        </w:tc>
        <w:tc>
          <w:tcPr>
            <w:tcW w:w="2126" w:type="dxa"/>
            <w:tcBorders>
              <w:bottom w:val="single" w:sz="8" w:space="0" w:color="000000" w:themeColor="text1"/>
            </w:tcBorders>
            <w:vAlign w:val="center"/>
          </w:tcPr>
          <w:p w14:paraId="054A84D6" w14:textId="77777777" w:rsidR="00AC2516" w:rsidRPr="00820B8C" w:rsidRDefault="00AC2516" w:rsidP="00F01164">
            <w:pPr>
              <w:ind w:left="34"/>
              <w:rPr>
                <w:rFonts w:asciiTheme="majorHAnsi" w:hAnsiTheme="majorHAnsi"/>
                <w:sz w:val="20"/>
              </w:rPr>
            </w:pPr>
            <w:r w:rsidRPr="00820B8C">
              <w:rPr>
                <w:rFonts w:asciiTheme="majorHAnsi" w:hAnsiTheme="majorHAnsi"/>
                <w:sz w:val="20"/>
              </w:rPr>
              <w:t>Criminal Law Amendment Act</w:t>
            </w:r>
          </w:p>
        </w:tc>
        <w:tc>
          <w:tcPr>
            <w:tcW w:w="7484" w:type="dxa"/>
            <w:tcBorders>
              <w:bottom w:val="single" w:sz="8" w:space="0" w:color="000000" w:themeColor="text1"/>
            </w:tcBorders>
            <w:vAlign w:val="center"/>
          </w:tcPr>
          <w:p w14:paraId="16D6C4D6" w14:textId="77777777" w:rsidR="00AC2516" w:rsidRPr="00820B8C" w:rsidRDefault="00AC2516" w:rsidP="00F01164">
            <w:pPr>
              <w:ind w:left="34"/>
              <w:rPr>
                <w:rFonts w:asciiTheme="majorHAnsi" w:hAnsiTheme="majorHAnsi"/>
                <w:sz w:val="20"/>
              </w:rPr>
            </w:pPr>
            <w:r w:rsidRPr="00820B8C">
              <w:rPr>
                <w:rFonts w:asciiTheme="majorHAnsi" w:hAnsiTheme="majorHAnsi"/>
                <w:sz w:val="20"/>
              </w:rPr>
              <w:t xml:space="preserve">Henry Jekyll is part of a circle </w:t>
            </w:r>
            <w:r>
              <w:rPr>
                <w:rFonts w:asciiTheme="majorHAnsi" w:hAnsiTheme="majorHAnsi"/>
                <w:sz w:val="20"/>
              </w:rPr>
              <w:t xml:space="preserve">formed </w:t>
            </w:r>
            <w:r w:rsidRPr="00820B8C">
              <w:rPr>
                <w:rFonts w:asciiTheme="majorHAnsi" w:hAnsiTheme="majorHAnsi"/>
                <w:sz w:val="20"/>
              </w:rPr>
              <w:t>of res</w:t>
            </w:r>
            <w:r>
              <w:rPr>
                <w:rFonts w:asciiTheme="majorHAnsi" w:hAnsiTheme="majorHAnsi"/>
                <w:sz w:val="20"/>
              </w:rPr>
              <w:t>pectable professional men</w:t>
            </w:r>
            <w:r w:rsidRPr="00820B8C">
              <w:rPr>
                <w:rFonts w:asciiTheme="majorHAnsi" w:hAnsiTheme="majorHAnsi"/>
                <w:sz w:val="20"/>
              </w:rPr>
              <w:t>.  His life, outwardly</w:t>
            </w:r>
            <w:r>
              <w:rPr>
                <w:rFonts w:asciiTheme="majorHAnsi" w:hAnsiTheme="majorHAnsi"/>
                <w:sz w:val="20"/>
              </w:rPr>
              <w:t xml:space="preserve"> at least</w:t>
            </w:r>
            <w:r w:rsidRPr="00820B8C">
              <w:rPr>
                <w:rFonts w:asciiTheme="majorHAnsi" w:hAnsiTheme="majorHAnsi"/>
                <w:sz w:val="20"/>
              </w:rPr>
              <w:t>, is sterile and self-consciously repressed.  Hyde’s ‘undignified’ and ‘monstrous’ nocturnal acts are suggestive of what, at the time, would have been classified as gross indecency.</w:t>
            </w:r>
          </w:p>
        </w:tc>
      </w:tr>
      <w:tr w:rsidR="00AC2516" w:rsidRPr="00820B8C" w14:paraId="516F291F" w14:textId="77777777" w:rsidTr="00F01164">
        <w:trPr>
          <w:trHeight w:val="510"/>
        </w:trPr>
        <w:tc>
          <w:tcPr>
            <w:tcW w:w="10456" w:type="dxa"/>
            <w:gridSpan w:val="3"/>
            <w:tcBorders>
              <w:top w:val="single" w:sz="8" w:space="0" w:color="000000" w:themeColor="text1"/>
              <w:bottom w:val="single" w:sz="8" w:space="0" w:color="000000" w:themeColor="text1"/>
            </w:tcBorders>
            <w:shd w:val="clear" w:color="auto" w:fill="E7E6E6" w:themeFill="background2"/>
            <w:vAlign w:val="center"/>
          </w:tcPr>
          <w:p w14:paraId="58946EE5" w14:textId="77777777" w:rsidR="00AC2516" w:rsidRPr="00AE0447" w:rsidRDefault="00AC2516" w:rsidP="00F01164">
            <w:pPr>
              <w:ind w:left="34"/>
              <w:jc w:val="center"/>
              <w:rPr>
                <w:rFonts w:asciiTheme="majorHAnsi" w:hAnsiTheme="majorHAnsi"/>
                <w:b/>
                <w:sz w:val="20"/>
              </w:rPr>
            </w:pPr>
            <w:r w:rsidRPr="00AE0447">
              <w:rPr>
                <w:rFonts w:asciiTheme="majorHAnsi" w:hAnsiTheme="majorHAnsi"/>
                <w:b/>
                <w:sz w:val="20"/>
              </w:rPr>
              <w:t xml:space="preserve">Robert Louis Stevenson publishes </w:t>
            </w:r>
            <w:r w:rsidRPr="00AE0447">
              <w:rPr>
                <w:rFonts w:asciiTheme="majorHAnsi" w:hAnsiTheme="majorHAnsi"/>
                <w:b/>
                <w:i/>
                <w:sz w:val="20"/>
              </w:rPr>
              <w:t>The Strange Case of Dr Jekyll and Mr Hyde</w:t>
            </w:r>
            <w:r w:rsidRPr="00AE0447">
              <w:rPr>
                <w:rFonts w:asciiTheme="majorHAnsi" w:hAnsiTheme="majorHAnsi"/>
                <w:b/>
                <w:sz w:val="20"/>
              </w:rPr>
              <w:t xml:space="preserve"> in 1886</w:t>
            </w:r>
          </w:p>
        </w:tc>
      </w:tr>
      <w:tr w:rsidR="00AC2516" w:rsidRPr="00820B8C" w14:paraId="03335A16" w14:textId="77777777" w:rsidTr="00F01164">
        <w:trPr>
          <w:trHeight w:val="1304"/>
        </w:trPr>
        <w:tc>
          <w:tcPr>
            <w:tcW w:w="846" w:type="dxa"/>
            <w:tcBorders>
              <w:top w:val="single" w:sz="8" w:space="0" w:color="000000" w:themeColor="text1"/>
            </w:tcBorders>
            <w:vAlign w:val="center"/>
          </w:tcPr>
          <w:p w14:paraId="3089739D" w14:textId="77777777" w:rsidR="00AC2516" w:rsidRPr="00AE0447" w:rsidRDefault="00AC2516" w:rsidP="00F01164">
            <w:pPr>
              <w:jc w:val="center"/>
              <w:rPr>
                <w:rFonts w:asciiTheme="majorHAnsi" w:hAnsiTheme="majorHAnsi"/>
                <w:b/>
                <w:sz w:val="20"/>
              </w:rPr>
            </w:pPr>
            <w:r w:rsidRPr="00AE0447">
              <w:rPr>
                <w:rFonts w:asciiTheme="majorHAnsi" w:hAnsiTheme="majorHAnsi"/>
                <w:b/>
                <w:sz w:val="20"/>
              </w:rPr>
              <w:t>1888</w:t>
            </w:r>
          </w:p>
        </w:tc>
        <w:tc>
          <w:tcPr>
            <w:tcW w:w="2126" w:type="dxa"/>
            <w:tcBorders>
              <w:top w:val="single" w:sz="8" w:space="0" w:color="000000" w:themeColor="text1"/>
            </w:tcBorders>
            <w:vAlign w:val="center"/>
          </w:tcPr>
          <w:p w14:paraId="24251059" w14:textId="77777777" w:rsidR="00AC2516" w:rsidRPr="00820B8C" w:rsidRDefault="00AC2516" w:rsidP="00F01164">
            <w:pPr>
              <w:ind w:left="34"/>
              <w:rPr>
                <w:rFonts w:asciiTheme="majorHAnsi" w:hAnsiTheme="majorHAnsi"/>
                <w:sz w:val="20"/>
              </w:rPr>
            </w:pPr>
            <w:r w:rsidRPr="00820B8C">
              <w:rPr>
                <w:rFonts w:asciiTheme="majorHAnsi" w:hAnsiTheme="majorHAnsi"/>
                <w:sz w:val="20"/>
              </w:rPr>
              <w:t>The Whitechapel murders are committed.</w:t>
            </w:r>
          </w:p>
        </w:tc>
        <w:tc>
          <w:tcPr>
            <w:tcW w:w="7484" w:type="dxa"/>
            <w:tcBorders>
              <w:top w:val="single" w:sz="8" w:space="0" w:color="000000" w:themeColor="text1"/>
            </w:tcBorders>
            <w:vAlign w:val="center"/>
          </w:tcPr>
          <w:p w14:paraId="3CF0F6A8" w14:textId="77777777" w:rsidR="00AC2516" w:rsidRPr="00820B8C" w:rsidRDefault="00AC2516" w:rsidP="00F01164">
            <w:pPr>
              <w:ind w:left="34"/>
              <w:rPr>
                <w:rFonts w:asciiTheme="majorHAnsi" w:hAnsiTheme="majorHAnsi"/>
                <w:sz w:val="20"/>
              </w:rPr>
            </w:pPr>
            <w:r w:rsidRPr="00820B8C">
              <w:rPr>
                <w:rFonts w:asciiTheme="majorHAnsi" w:hAnsiTheme="majorHAnsi"/>
                <w:sz w:val="20"/>
              </w:rPr>
              <w:t xml:space="preserve">The first of the eleven unsolved Whitechapel murders were committed two years after </w:t>
            </w:r>
            <w:r w:rsidRPr="00820B8C">
              <w:rPr>
                <w:rFonts w:asciiTheme="majorHAnsi" w:hAnsiTheme="majorHAnsi"/>
                <w:i/>
                <w:sz w:val="20"/>
              </w:rPr>
              <w:t>Jekyll and Hyde</w:t>
            </w:r>
            <w:r w:rsidRPr="00820B8C">
              <w:rPr>
                <w:rFonts w:asciiTheme="majorHAnsi" w:hAnsiTheme="majorHAnsi"/>
                <w:sz w:val="20"/>
              </w:rPr>
              <w:t xml:space="preserve"> was published.  Speculation in newspapers that the identity of the murderer was Edward Hyde did not, at the </w:t>
            </w:r>
            <w:r>
              <w:rPr>
                <w:rFonts w:asciiTheme="majorHAnsi" w:hAnsiTheme="majorHAnsi"/>
                <w:sz w:val="20"/>
              </w:rPr>
              <w:t>time, seem entirely implausible and they helped to fuel the widespread ‘urban terror’.</w:t>
            </w:r>
          </w:p>
        </w:tc>
      </w:tr>
      <w:tr w:rsidR="00AC2516" w:rsidRPr="00820B8C" w14:paraId="2738B4EB" w14:textId="77777777" w:rsidTr="00F01164">
        <w:trPr>
          <w:trHeight w:val="1304"/>
        </w:trPr>
        <w:tc>
          <w:tcPr>
            <w:tcW w:w="846" w:type="dxa"/>
            <w:vAlign w:val="center"/>
          </w:tcPr>
          <w:p w14:paraId="6413A34E" w14:textId="77777777" w:rsidR="00AC2516" w:rsidRPr="00AE0447" w:rsidRDefault="00AC2516" w:rsidP="00F01164">
            <w:pPr>
              <w:jc w:val="center"/>
              <w:rPr>
                <w:rFonts w:asciiTheme="majorHAnsi" w:hAnsiTheme="majorHAnsi"/>
                <w:b/>
                <w:sz w:val="20"/>
              </w:rPr>
            </w:pPr>
            <w:r w:rsidRPr="00AE0447">
              <w:rPr>
                <w:rFonts w:asciiTheme="majorHAnsi" w:hAnsiTheme="majorHAnsi"/>
                <w:b/>
                <w:sz w:val="20"/>
              </w:rPr>
              <w:t>1890</w:t>
            </w:r>
          </w:p>
        </w:tc>
        <w:tc>
          <w:tcPr>
            <w:tcW w:w="2126" w:type="dxa"/>
            <w:vAlign w:val="center"/>
          </w:tcPr>
          <w:p w14:paraId="606CD2B5" w14:textId="77777777" w:rsidR="00AC2516" w:rsidRPr="00820B8C" w:rsidRDefault="00AC2516" w:rsidP="00F01164">
            <w:pPr>
              <w:ind w:left="34"/>
              <w:rPr>
                <w:rFonts w:asciiTheme="majorHAnsi" w:hAnsiTheme="majorHAnsi"/>
                <w:sz w:val="20"/>
              </w:rPr>
            </w:pPr>
            <w:r w:rsidRPr="00820B8C">
              <w:rPr>
                <w:rFonts w:asciiTheme="majorHAnsi" w:hAnsiTheme="majorHAnsi"/>
                <w:sz w:val="20"/>
              </w:rPr>
              <w:t xml:space="preserve">Oscar Wilde’s </w:t>
            </w:r>
            <w:r w:rsidRPr="00820B8C">
              <w:rPr>
                <w:rFonts w:asciiTheme="majorHAnsi" w:hAnsiTheme="majorHAnsi"/>
                <w:i/>
                <w:sz w:val="20"/>
              </w:rPr>
              <w:t xml:space="preserve">The Picture of Dorian Gray </w:t>
            </w:r>
            <w:r w:rsidRPr="00820B8C">
              <w:rPr>
                <w:rFonts w:asciiTheme="majorHAnsi" w:hAnsiTheme="majorHAnsi"/>
                <w:sz w:val="20"/>
              </w:rPr>
              <w:t>is published</w:t>
            </w:r>
          </w:p>
        </w:tc>
        <w:tc>
          <w:tcPr>
            <w:tcW w:w="7484" w:type="dxa"/>
            <w:vAlign w:val="center"/>
          </w:tcPr>
          <w:p w14:paraId="49DC65C3" w14:textId="77777777" w:rsidR="00AC2516" w:rsidRPr="00820B8C" w:rsidRDefault="00AC2516" w:rsidP="00F01164">
            <w:pPr>
              <w:ind w:left="34"/>
              <w:rPr>
                <w:rFonts w:asciiTheme="majorHAnsi" w:hAnsiTheme="majorHAnsi"/>
                <w:sz w:val="20"/>
              </w:rPr>
            </w:pPr>
            <w:r w:rsidRPr="00820B8C">
              <w:rPr>
                <w:rFonts w:asciiTheme="majorHAnsi" w:hAnsiTheme="majorHAnsi"/>
                <w:sz w:val="20"/>
              </w:rPr>
              <w:t xml:space="preserve">Both Dorian and Jekyll lead double lives and, outwardly, maintain gentlemanly exteriors.  Each character </w:t>
            </w:r>
            <w:proofErr w:type="gramStart"/>
            <w:r w:rsidRPr="00820B8C">
              <w:rPr>
                <w:rFonts w:asciiTheme="majorHAnsi" w:hAnsiTheme="majorHAnsi"/>
                <w:sz w:val="20"/>
              </w:rPr>
              <w:t>is able to</w:t>
            </w:r>
            <w:proofErr w:type="gramEnd"/>
            <w:r w:rsidRPr="00820B8C">
              <w:rPr>
                <w:rFonts w:asciiTheme="majorHAnsi" w:hAnsiTheme="majorHAnsi"/>
                <w:sz w:val="20"/>
              </w:rPr>
              <w:t xml:space="preserve"> create a double, with all the resources necessary to indulge in the ‘sordid and sensual’ whilst avoiding public shame.  However, Dorian, like Jekyll soon grows ‘deadly sick’.</w:t>
            </w:r>
          </w:p>
        </w:tc>
      </w:tr>
      <w:tr w:rsidR="00AC2516" w:rsidRPr="00820B8C" w14:paraId="7F61560F" w14:textId="77777777" w:rsidTr="00F01164">
        <w:trPr>
          <w:trHeight w:val="1304"/>
        </w:trPr>
        <w:tc>
          <w:tcPr>
            <w:tcW w:w="846" w:type="dxa"/>
            <w:vAlign w:val="center"/>
          </w:tcPr>
          <w:p w14:paraId="4581755C" w14:textId="77777777" w:rsidR="00AC2516" w:rsidRPr="00AE0447" w:rsidRDefault="00AC2516" w:rsidP="00F01164">
            <w:pPr>
              <w:jc w:val="center"/>
              <w:rPr>
                <w:rFonts w:asciiTheme="majorHAnsi" w:hAnsiTheme="majorHAnsi"/>
                <w:b/>
                <w:sz w:val="20"/>
              </w:rPr>
            </w:pPr>
            <w:r w:rsidRPr="00AE0447">
              <w:rPr>
                <w:rFonts w:asciiTheme="majorHAnsi" w:hAnsiTheme="majorHAnsi"/>
                <w:b/>
                <w:sz w:val="20"/>
              </w:rPr>
              <w:t>1895</w:t>
            </w:r>
          </w:p>
        </w:tc>
        <w:tc>
          <w:tcPr>
            <w:tcW w:w="2126" w:type="dxa"/>
            <w:vAlign w:val="center"/>
          </w:tcPr>
          <w:p w14:paraId="12802A09" w14:textId="77777777" w:rsidR="00AC2516" w:rsidRPr="00820B8C" w:rsidRDefault="00AC2516" w:rsidP="00F01164">
            <w:pPr>
              <w:ind w:left="34"/>
              <w:rPr>
                <w:rFonts w:asciiTheme="majorHAnsi" w:hAnsiTheme="majorHAnsi"/>
                <w:sz w:val="20"/>
              </w:rPr>
            </w:pPr>
            <w:r w:rsidRPr="00820B8C">
              <w:rPr>
                <w:rFonts w:asciiTheme="majorHAnsi" w:hAnsiTheme="majorHAnsi"/>
                <w:sz w:val="20"/>
              </w:rPr>
              <w:t>Oscar Wilde’s trial results in his imprisonment</w:t>
            </w:r>
          </w:p>
        </w:tc>
        <w:tc>
          <w:tcPr>
            <w:tcW w:w="7484" w:type="dxa"/>
            <w:vAlign w:val="center"/>
          </w:tcPr>
          <w:p w14:paraId="59D9460D" w14:textId="77777777" w:rsidR="00AC2516" w:rsidRPr="00820B8C" w:rsidRDefault="00AC2516" w:rsidP="00F01164">
            <w:pPr>
              <w:ind w:left="34"/>
              <w:rPr>
                <w:rFonts w:asciiTheme="majorHAnsi" w:hAnsiTheme="majorHAnsi"/>
                <w:sz w:val="20"/>
              </w:rPr>
            </w:pPr>
            <w:r w:rsidRPr="00820B8C">
              <w:rPr>
                <w:rFonts w:asciiTheme="majorHAnsi" w:hAnsiTheme="majorHAnsi"/>
                <w:sz w:val="20"/>
              </w:rPr>
              <w:t>Section 11 of the Criminal Law Amendment Act was used to send Wilde to prison; he was convicted of sodomy.  A number of oblique references to Jekyll’s homosexuality are made in the novel, and the power of Hyde to blackmail him over the ‘concealed pleasures’ of his past greatly concerns Utterson.</w:t>
            </w:r>
          </w:p>
        </w:tc>
      </w:tr>
      <w:tr w:rsidR="00AC2516" w:rsidRPr="00820B8C" w14:paraId="46203893" w14:textId="77777777" w:rsidTr="00F01164">
        <w:trPr>
          <w:trHeight w:val="1304"/>
        </w:trPr>
        <w:tc>
          <w:tcPr>
            <w:tcW w:w="846" w:type="dxa"/>
            <w:vAlign w:val="center"/>
          </w:tcPr>
          <w:p w14:paraId="542F6885" w14:textId="77777777" w:rsidR="00AC2516" w:rsidRPr="00AE0447" w:rsidRDefault="00AC2516" w:rsidP="00F01164">
            <w:pPr>
              <w:jc w:val="center"/>
              <w:rPr>
                <w:rFonts w:asciiTheme="majorHAnsi" w:hAnsiTheme="majorHAnsi"/>
                <w:b/>
                <w:sz w:val="20"/>
              </w:rPr>
            </w:pPr>
            <w:r w:rsidRPr="00AE0447">
              <w:rPr>
                <w:rFonts w:asciiTheme="majorHAnsi" w:hAnsiTheme="majorHAnsi"/>
                <w:b/>
                <w:sz w:val="20"/>
              </w:rPr>
              <w:t>1897</w:t>
            </w:r>
          </w:p>
        </w:tc>
        <w:tc>
          <w:tcPr>
            <w:tcW w:w="2126" w:type="dxa"/>
            <w:vAlign w:val="center"/>
          </w:tcPr>
          <w:p w14:paraId="39C9A5E3" w14:textId="77777777" w:rsidR="00AC2516" w:rsidRPr="00820B8C" w:rsidRDefault="00AC2516" w:rsidP="00F01164">
            <w:pPr>
              <w:ind w:left="34"/>
              <w:rPr>
                <w:rFonts w:asciiTheme="majorHAnsi" w:hAnsiTheme="majorHAnsi"/>
                <w:sz w:val="20"/>
              </w:rPr>
            </w:pPr>
            <w:r w:rsidRPr="00820B8C">
              <w:rPr>
                <w:rFonts w:asciiTheme="majorHAnsi" w:hAnsiTheme="majorHAnsi"/>
                <w:sz w:val="20"/>
              </w:rPr>
              <w:t xml:space="preserve">Bram Stoker’s </w:t>
            </w:r>
            <w:r w:rsidRPr="00820B8C">
              <w:rPr>
                <w:rFonts w:asciiTheme="majorHAnsi" w:hAnsiTheme="majorHAnsi"/>
                <w:i/>
                <w:sz w:val="20"/>
              </w:rPr>
              <w:t>Dracula</w:t>
            </w:r>
            <w:r w:rsidRPr="00820B8C">
              <w:rPr>
                <w:rFonts w:asciiTheme="majorHAnsi" w:hAnsiTheme="majorHAnsi"/>
                <w:sz w:val="20"/>
              </w:rPr>
              <w:t xml:space="preserve"> is published</w:t>
            </w:r>
          </w:p>
        </w:tc>
        <w:tc>
          <w:tcPr>
            <w:tcW w:w="7484" w:type="dxa"/>
            <w:vAlign w:val="center"/>
          </w:tcPr>
          <w:p w14:paraId="07EDBAB4" w14:textId="77777777" w:rsidR="00AC2516" w:rsidRPr="00820B8C" w:rsidRDefault="00AC2516" w:rsidP="00F01164">
            <w:pPr>
              <w:ind w:left="34"/>
              <w:rPr>
                <w:rFonts w:asciiTheme="majorHAnsi" w:hAnsiTheme="majorHAnsi"/>
                <w:sz w:val="20"/>
              </w:rPr>
            </w:pPr>
            <w:r w:rsidRPr="00820B8C">
              <w:rPr>
                <w:rFonts w:asciiTheme="majorHAnsi" w:hAnsiTheme="majorHAnsi"/>
                <w:sz w:val="20"/>
              </w:rPr>
              <w:t xml:space="preserve">Dracula’s dual identity as a refined Count and primitive monster mirrors Jekyll’s own duality.  The novel, like </w:t>
            </w:r>
            <w:r w:rsidRPr="00820B8C">
              <w:rPr>
                <w:rFonts w:asciiTheme="majorHAnsi" w:hAnsiTheme="majorHAnsi"/>
                <w:i/>
                <w:sz w:val="20"/>
              </w:rPr>
              <w:t>Jekyll and Hyde</w:t>
            </w:r>
            <w:r w:rsidRPr="00820B8C">
              <w:rPr>
                <w:rFonts w:asciiTheme="majorHAnsi" w:hAnsiTheme="majorHAnsi"/>
                <w:sz w:val="20"/>
              </w:rPr>
              <w:t>, is a dramatization of fears at the time that civilisation was only a thin veneer, emphasised by the common imperialistic view that colonial subjects were primitive savages.</w:t>
            </w:r>
          </w:p>
        </w:tc>
      </w:tr>
    </w:tbl>
    <w:p w14:paraId="5D27272F" w14:textId="77777777" w:rsidR="00AC2516" w:rsidRDefault="00AC2516" w:rsidP="00AC2516">
      <w:pPr>
        <w:spacing w:after="0" w:line="240" w:lineRule="auto"/>
      </w:pPr>
    </w:p>
    <w:p w14:paraId="4217105D" w14:textId="77777777" w:rsidR="00AC2516" w:rsidRDefault="00AC2516" w:rsidP="00AC2516">
      <w:pPr>
        <w:spacing w:after="0" w:line="240" w:lineRule="auto"/>
      </w:pPr>
    </w:p>
    <w:p w14:paraId="09DB94E8" w14:textId="77777777" w:rsidR="00AC2516" w:rsidRDefault="00AC2516" w:rsidP="00AC2516">
      <w:pPr>
        <w:spacing w:after="0" w:line="240" w:lineRule="auto"/>
        <w:rPr>
          <w:rFonts w:asciiTheme="majorHAnsi" w:hAnsiTheme="majorHAnsi"/>
        </w:rPr>
      </w:pPr>
    </w:p>
    <w:p w14:paraId="47EC48F2" w14:textId="77777777" w:rsidR="00AC2516" w:rsidRDefault="00AC2516" w:rsidP="00AC2516">
      <w:pPr>
        <w:spacing w:after="0" w:line="240" w:lineRule="auto"/>
        <w:rPr>
          <w:rFonts w:asciiTheme="majorHAnsi" w:hAnsiTheme="majorHAnsi"/>
        </w:rPr>
      </w:pPr>
    </w:p>
    <w:p w14:paraId="4EB73C63" w14:textId="77777777" w:rsidR="00AC2516" w:rsidRDefault="00AC2516" w:rsidP="00AC2516">
      <w:pPr>
        <w:spacing w:after="0" w:line="240" w:lineRule="auto"/>
        <w:rPr>
          <w:rFonts w:asciiTheme="majorHAnsi" w:hAnsiTheme="majorHAnsi"/>
        </w:rPr>
      </w:pPr>
    </w:p>
    <w:p w14:paraId="66947EF3" w14:textId="7D57B655" w:rsidR="00AC2516" w:rsidRDefault="00AC2516" w:rsidP="00AC2516">
      <w:pPr>
        <w:spacing w:after="0" w:line="240" w:lineRule="auto"/>
        <w:rPr>
          <w:rFonts w:asciiTheme="majorHAnsi" w:hAnsiTheme="majorHAnsi"/>
        </w:rPr>
      </w:pPr>
    </w:p>
    <w:p w14:paraId="28FAD4A4" w14:textId="39BC5180" w:rsidR="00AC2516" w:rsidRDefault="00AC2516" w:rsidP="00AC2516">
      <w:pPr>
        <w:spacing w:after="0" w:line="240" w:lineRule="auto"/>
        <w:rPr>
          <w:rFonts w:asciiTheme="majorHAnsi" w:hAnsiTheme="majorHAnsi"/>
        </w:rPr>
      </w:pPr>
    </w:p>
    <w:p w14:paraId="088F5EA4" w14:textId="7F2E6376" w:rsidR="00AC2516" w:rsidRDefault="00AC2516" w:rsidP="00AC2516">
      <w:pPr>
        <w:spacing w:after="0" w:line="240" w:lineRule="auto"/>
        <w:rPr>
          <w:rFonts w:asciiTheme="majorHAnsi" w:hAnsiTheme="majorHAnsi"/>
        </w:rPr>
      </w:pPr>
    </w:p>
    <w:p w14:paraId="31AA9450" w14:textId="78089102" w:rsidR="00AC2516" w:rsidRDefault="00AC2516" w:rsidP="00AC2516">
      <w:pPr>
        <w:spacing w:after="0" w:line="240" w:lineRule="auto"/>
        <w:rPr>
          <w:rFonts w:asciiTheme="majorHAnsi" w:hAnsiTheme="majorHAnsi"/>
        </w:rPr>
      </w:pPr>
    </w:p>
    <w:p w14:paraId="7BAFF2A8" w14:textId="46A94A38" w:rsidR="00AC2516" w:rsidRDefault="00AC2516" w:rsidP="00AC2516">
      <w:pPr>
        <w:spacing w:after="0" w:line="240" w:lineRule="auto"/>
        <w:rPr>
          <w:rFonts w:asciiTheme="majorHAnsi" w:hAnsiTheme="majorHAnsi"/>
        </w:rPr>
      </w:pPr>
    </w:p>
    <w:p w14:paraId="67911DC8" w14:textId="453080E2" w:rsidR="00AC2516" w:rsidRDefault="00AC2516" w:rsidP="00AC2516">
      <w:pPr>
        <w:spacing w:after="0" w:line="240" w:lineRule="auto"/>
        <w:rPr>
          <w:rFonts w:asciiTheme="majorHAnsi" w:hAnsiTheme="majorHAnsi"/>
        </w:rPr>
      </w:pPr>
    </w:p>
    <w:p w14:paraId="70CD4846" w14:textId="0E5A8E08" w:rsidR="00AC2516" w:rsidRDefault="00AC2516" w:rsidP="00AC2516">
      <w:pPr>
        <w:spacing w:after="0" w:line="240" w:lineRule="auto"/>
        <w:rPr>
          <w:rFonts w:asciiTheme="majorHAnsi" w:hAnsiTheme="majorHAnsi"/>
        </w:rPr>
      </w:pPr>
    </w:p>
    <w:p w14:paraId="1482E783" w14:textId="77777777" w:rsidR="00AC2516" w:rsidRPr="0013469B" w:rsidRDefault="00AC2516" w:rsidP="00AC2516">
      <w:pPr>
        <w:spacing w:after="0" w:line="240" w:lineRule="auto"/>
        <w:rPr>
          <w:rFonts w:asciiTheme="majorHAnsi" w:hAnsiTheme="majorHAnsi"/>
          <w:b/>
          <w:bCs/>
          <w:sz w:val="28"/>
          <w:szCs w:val="28"/>
        </w:rPr>
      </w:pPr>
      <w:r w:rsidRPr="001868B7">
        <w:rPr>
          <w:rFonts w:asciiTheme="majorHAnsi" w:hAnsiTheme="majorHAnsi"/>
          <w:b/>
          <w:bCs/>
          <w:i/>
          <w:iCs/>
          <w:sz w:val="28"/>
          <w:szCs w:val="28"/>
        </w:rPr>
        <w:lastRenderedPageBreak/>
        <w:t>Experiment on a Bird in the Air Pump</w:t>
      </w:r>
      <w:r>
        <w:rPr>
          <w:rFonts w:asciiTheme="majorHAnsi" w:hAnsiTheme="majorHAnsi"/>
          <w:b/>
          <w:bCs/>
          <w:sz w:val="28"/>
          <w:szCs w:val="28"/>
        </w:rPr>
        <w:t xml:space="preserve">, by </w:t>
      </w:r>
      <w:r w:rsidRPr="001868B7">
        <w:rPr>
          <w:rFonts w:asciiTheme="majorHAnsi" w:hAnsiTheme="majorHAnsi"/>
          <w:b/>
          <w:bCs/>
          <w:sz w:val="28"/>
          <w:szCs w:val="28"/>
        </w:rPr>
        <w:t>Joseph Wright of Derby</w:t>
      </w:r>
      <w:r>
        <w:rPr>
          <w:rFonts w:asciiTheme="majorHAnsi" w:hAnsiTheme="majorHAnsi"/>
          <w:b/>
          <w:bCs/>
          <w:sz w:val="28"/>
          <w:szCs w:val="28"/>
        </w:rPr>
        <w:t xml:space="preserve"> (1768)</w:t>
      </w:r>
      <w:r w:rsidRPr="0013469B">
        <w:rPr>
          <w:rFonts w:asciiTheme="majorHAnsi" w:hAnsiTheme="majorHAnsi"/>
          <w:b/>
          <w:bCs/>
          <w:sz w:val="28"/>
          <w:szCs w:val="28"/>
        </w:rPr>
        <w:t xml:space="preserve"> </w:t>
      </w:r>
    </w:p>
    <w:p w14:paraId="7CF857E4" w14:textId="77777777" w:rsidR="00AC2516" w:rsidRDefault="00AC2516" w:rsidP="00AC2516">
      <w:pPr>
        <w:spacing w:after="0" w:line="240" w:lineRule="auto"/>
        <w:rPr>
          <w:rFonts w:asciiTheme="majorHAnsi" w:hAnsiTheme="majorHAnsi"/>
        </w:rPr>
      </w:pPr>
    </w:p>
    <w:p w14:paraId="5E50B4B8" w14:textId="77777777" w:rsidR="00AC2516" w:rsidRDefault="00AC2516" w:rsidP="00AC2516">
      <w:pPr>
        <w:spacing w:after="0" w:line="240" w:lineRule="auto"/>
        <w:rPr>
          <w:rFonts w:asciiTheme="majorHAnsi" w:hAnsiTheme="majorHAnsi"/>
        </w:rPr>
      </w:pPr>
    </w:p>
    <w:p w14:paraId="5931F073" w14:textId="77777777" w:rsidR="00AC2516" w:rsidRDefault="00AC2516" w:rsidP="00AC2516">
      <w:pPr>
        <w:spacing w:after="0" w:line="240" w:lineRule="auto"/>
        <w:rPr>
          <w:rFonts w:asciiTheme="majorHAnsi" w:hAnsiTheme="majorHAnsi"/>
          <w:b/>
          <w:bCs/>
          <w:sz w:val="28"/>
          <w:szCs w:val="28"/>
        </w:rPr>
      </w:pPr>
      <w:r w:rsidRPr="001868B7">
        <w:rPr>
          <w:rFonts w:asciiTheme="majorHAnsi" w:hAnsiTheme="majorHAnsi"/>
          <w:b/>
          <w:bCs/>
          <w:noProof/>
          <w:sz w:val="20"/>
          <w:szCs w:val="20"/>
        </w:rPr>
        <w:drawing>
          <wp:inline distT="0" distB="0" distL="0" distR="0" wp14:anchorId="6E8C87AB" wp14:editId="203D8BDB">
            <wp:extent cx="6644234" cy="4920503"/>
            <wp:effectExtent l="19050" t="19050" r="23495" b="13970"/>
            <wp:docPr id="1026" name="Picture 2" descr="Image result for experiment on a bird in the air pump">
              <a:extLst xmlns:a="http://schemas.openxmlformats.org/drawingml/2006/main">
                <a:ext uri="{FF2B5EF4-FFF2-40B4-BE49-F238E27FC236}">
                  <a16:creationId xmlns:a16="http://schemas.microsoft.com/office/drawing/2014/main" id="{B5F85125-A2E2-48D8-876A-169C3F40B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experiment on a bird in the air pump">
                      <a:extLst>
                        <a:ext uri="{FF2B5EF4-FFF2-40B4-BE49-F238E27FC236}">
                          <a16:creationId xmlns:a16="http://schemas.microsoft.com/office/drawing/2014/main" id="{B5F85125-A2E2-48D8-876A-169C3F40BC6E}"/>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b="1265"/>
                    <a:stretch/>
                  </pic:blipFill>
                  <pic:spPr bwMode="auto">
                    <a:xfrm>
                      <a:off x="0" y="0"/>
                      <a:ext cx="6645910" cy="4921744"/>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BE26469" w14:textId="77777777" w:rsidR="00AC2516" w:rsidRDefault="00AC2516" w:rsidP="00AC2516">
      <w:pPr>
        <w:spacing w:after="0" w:line="240" w:lineRule="auto"/>
        <w:rPr>
          <w:rFonts w:asciiTheme="majorHAnsi" w:hAnsiTheme="majorHAnsi"/>
        </w:rPr>
      </w:pPr>
    </w:p>
    <w:p w14:paraId="6732FAEA" w14:textId="77777777" w:rsidR="00AC2516" w:rsidRDefault="00AC2516" w:rsidP="00AC2516">
      <w:pPr>
        <w:spacing w:after="0" w:line="240" w:lineRule="auto"/>
        <w:rPr>
          <w:rFonts w:asciiTheme="majorHAnsi" w:hAnsiTheme="majorHAnsi"/>
        </w:rPr>
      </w:pPr>
    </w:p>
    <w:p w14:paraId="29D0DD11" w14:textId="77777777" w:rsidR="00AC2516" w:rsidRDefault="00AC2516" w:rsidP="00AC2516">
      <w:pPr>
        <w:spacing w:after="0" w:line="360" w:lineRule="auto"/>
        <w:rPr>
          <w:rFonts w:asciiTheme="majorHAnsi" w:hAnsiTheme="majorHAnsi"/>
        </w:rPr>
      </w:pPr>
      <w:r>
        <w:rPr>
          <w:rFonts w:asciiTheme="majorHAnsi" w:hAnsiTheme="majorHAnsi"/>
        </w:rPr>
        <w:t>J</w:t>
      </w:r>
      <w:r w:rsidRPr="001868B7">
        <w:rPr>
          <w:rFonts w:asciiTheme="majorHAnsi" w:hAnsiTheme="majorHAnsi"/>
        </w:rPr>
        <w:t xml:space="preserve">oseph Wright of Derby’s painting, </w:t>
      </w:r>
      <w:r w:rsidRPr="001868B7">
        <w:rPr>
          <w:rFonts w:asciiTheme="majorHAnsi" w:hAnsiTheme="majorHAnsi"/>
          <w:i/>
          <w:iCs/>
        </w:rPr>
        <w:t>Experiment on a Bird in the Air Pump</w:t>
      </w:r>
      <w:r w:rsidRPr="001868B7">
        <w:rPr>
          <w:rFonts w:asciiTheme="majorHAnsi" w:hAnsiTheme="majorHAnsi"/>
        </w:rPr>
        <w:t>, shows a family gathered around to watch as a travelling scientist slowly suffocates a bird in a jar, and it tends to be broadly interpreted as a celebration of science, a rebuttal to those who worried that the age of enlightenment might also usher in an age of unprecedented uncertainty</w:t>
      </w:r>
      <w:r>
        <w:rPr>
          <w:rFonts w:asciiTheme="majorHAnsi" w:hAnsiTheme="majorHAnsi"/>
        </w:rPr>
        <w:t>. T</w:t>
      </w:r>
      <w:r w:rsidRPr="001868B7">
        <w:rPr>
          <w:rFonts w:asciiTheme="majorHAnsi" w:hAnsiTheme="majorHAnsi"/>
        </w:rPr>
        <w:t>he extreme lighting that makes this scene such a compelling piece of drama is not the benevolent light of scientific progress, but the eery flash of a lightning strike, or perhaps something else entirely. The moon, glimpsed through the window, is a shorthand for the kind of haunted house so essential to Gothic novels while the wild-haired scientist, hardly the image of a man of reason, is recast as a magus or sorcerer from an ancient age of magic and superstition.</w:t>
      </w:r>
    </w:p>
    <w:p w14:paraId="4CBDAAE5" w14:textId="77777777" w:rsidR="00AC2516" w:rsidRDefault="00AC2516" w:rsidP="00AC2516">
      <w:pPr>
        <w:spacing w:after="0" w:line="240" w:lineRule="auto"/>
        <w:rPr>
          <w:rFonts w:asciiTheme="majorHAnsi" w:hAnsiTheme="majorHAnsi"/>
        </w:rPr>
      </w:pPr>
    </w:p>
    <w:p w14:paraId="2351E53D" w14:textId="77777777" w:rsidR="00AC2516" w:rsidRDefault="00AC2516" w:rsidP="00AC2516">
      <w:pPr>
        <w:spacing w:after="0" w:line="360" w:lineRule="auto"/>
        <w:rPr>
          <w:rFonts w:asciiTheme="majorHAnsi" w:hAnsiTheme="majorHAnsi"/>
        </w:rPr>
      </w:pPr>
      <w:r w:rsidRPr="001868B7">
        <w:rPr>
          <w:rFonts w:asciiTheme="majorHAnsi" w:hAnsiTheme="majorHAnsi"/>
        </w:rPr>
        <w:t>The painting is suddenly ambivalent, no longer cheerleading for scientific advancement but giving vent to the anxieties that accompanied it. Was God, like the dying bird, being killed by science? And if so, what would fill the vacuum?</w:t>
      </w:r>
      <w:r>
        <w:rPr>
          <w:rFonts w:asciiTheme="majorHAnsi" w:hAnsiTheme="majorHAnsi"/>
        </w:rPr>
        <w:t xml:space="preserve"> S</w:t>
      </w:r>
      <w:r w:rsidRPr="001868B7">
        <w:rPr>
          <w:rFonts w:asciiTheme="majorHAnsi" w:hAnsiTheme="majorHAnsi"/>
        </w:rPr>
        <w:t>uch concerns about the Pandora’s box that science might open were nowhere more strenuously articulated than in Mary Shelley’s Frankenstein; even today Frankenstein is synonymous with irresponsible scientists, concerned more with the realisation of their ambitions than the moral obligations that come with scientific discovery</w:t>
      </w:r>
      <w:r>
        <w:rPr>
          <w:rFonts w:asciiTheme="majorHAnsi" w:hAnsiTheme="majorHAnsi"/>
        </w:rPr>
        <w:t>.</w:t>
      </w:r>
    </w:p>
    <w:p w14:paraId="17D42B08" w14:textId="77777777" w:rsidR="00AC2516" w:rsidRDefault="00AC2516" w:rsidP="00AC2516">
      <w:pPr>
        <w:spacing w:after="0" w:line="360" w:lineRule="auto"/>
        <w:rPr>
          <w:rFonts w:asciiTheme="majorHAnsi" w:hAnsiTheme="majorHAnsi"/>
          <w:sz w:val="20"/>
          <w:szCs w:val="20"/>
        </w:rPr>
      </w:pPr>
    </w:p>
    <w:p w14:paraId="41838B87" w14:textId="77777777" w:rsidR="00AC2516" w:rsidRDefault="00AC2516" w:rsidP="00AC2516">
      <w:pPr>
        <w:spacing w:after="0" w:line="360" w:lineRule="auto"/>
        <w:jc w:val="right"/>
        <w:rPr>
          <w:rStyle w:val="Hyperlink"/>
          <w:rFonts w:asciiTheme="majorHAnsi" w:hAnsiTheme="majorHAnsi"/>
          <w:sz w:val="20"/>
          <w:szCs w:val="20"/>
        </w:rPr>
      </w:pPr>
      <w:r>
        <w:rPr>
          <w:rFonts w:asciiTheme="majorHAnsi" w:hAnsiTheme="majorHAnsi"/>
          <w:sz w:val="20"/>
          <w:szCs w:val="20"/>
        </w:rPr>
        <w:t xml:space="preserve">Source: </w:t>
      </w:r>
      <w:hyperlink r:id="rId5" w:history="1">
        <w:r w:rsidRPr="000E3D49">
          <w:rPr>
            <w:rStyle w:val="Hyperlink"/>
            <w:rFonts w:asciiTheme="majorHAnsi" w:hAnsiTheme="majorHAnsi"/>
            <w:sz w:val="20"/>
            <w:szCs w:val="20"/>
          </w:rPr>
          <w:t>https://theartsdesk.co</w:t>
        </w:r>
        <w:r w:rsidRPr="000E3D49">
          <w:rPr>
            <w:rStyle w:val="Hyperlink"/>
            <w:rFonts w:asciiTheme="majorHAnsi" w:hAnsiTheme="majorHAnsi"/>
            <w:sz w:val="20"/>
            <w:szCs w:val="20"/>
          </w:rPr>
          <w:t>m</w:t>
        </w:r>
        <w:r w:rsidRPr="000E3D49">
          <w:rPr>
            <w:rStyle w:val="Hyperlink"/>
            <w:rFonts w:asciiTheme="majorHAnsi" w:hAnsiTheme="majorHAnsi"/>
            <w:sz w:val="20"/>
            <w:szCs w:val="20"/>
          </w:rPr>
          <w:t>/tv/art-gothic-britains-midnight-hour-bbc-four</w:t>
        </w:r>
      </w:hyperlink>
    </w:p>
    <w:p w14:paraId="78387F27" w14:textId="77777777" w:rsidR="00AC2516" w:rsidRPr="0013469B" w:rsidRDefault="00AC2516" w:rsidP="00AC2516">
      <w:pPr>
        <w:spacing w:after="0" w:line="240" w:lineRule="auto"/>
        <w:rPr>
          <w:rFonts w:asciiTheme="majorHAnsi" w:hAnsiTheme="majorHAnsi"/>
          <w:b/>
          <w:bCs/>
          <w:sz w:val="28"/>
          <w:szCs w:val="28"/>
        </w:rPr>
      </w:pPr>
      <w:r w:rsidRPr="0013469B">
        <w:rPr>
          <w:rFonts w:asciiTheme="majorHAnsi" w:hAnsiTheme="majorHAnsi"/>
          <w:b/>
          <w:bCs/>
          <w:sz w:val="28"/>
          <w:szCs w:val="28"/>
        </w:rPr>
        <w:lastRenderedPageBreak/>
        <w:t xml:space="preserve">Extracts from </w:t>
      </w:r>
      <w:r w:rsidRPr="00AC2516">
        <w:rPr>
          <w:rFonts w:asciiTheme="majorHAnsi" w:hAnsiTheme="majorHAnsi"/>
          <w:b/>
          <w:bCs/>
          <w:i/>
          <w:iCs/>
          <w:sz w:val="28"/>
          <w:szCs w:val="28"/>
        </w:rPr>
        <w:t>Victorian Gothic: An Introduction</w:t>
      </w:r>
      <w:r w:rsidRPr="0013469B">
        <w:rPr>
          <w:rFonts w:asciiTheme="majorHAnsi" w:hAnsiTheme="majorHAnsi"/>
          <w:b/>
          <w:bCs/>
          <w:sz w:val="28"/>
          <w:szCs w:val="28"/>
        </w:rPr>
        <w:t xml:space="preserve">, by </w:t>
      </w:r>
      <w:r>
        <w:rPr>
          <w:rFonts w:asciiTheme="majorHAnsi" w:hAnsiTheme="majorHAnsi"/>
          <w:b/>
          <w:bCs/>
          <w:sz w:val="28"/>
          <w:szCs w:val="28"/>
        </w:rPr>
        <w:t>Julian Thompson</w:t>
      </w:r>
      <w:r w:rsidRPr="0013469B">
        <w:rPr>
          <w:rFonts w:asciiTheme="majorHAnsi" w:hAnsiTheme="majorHAnsi"/>
          <w:b/>
          <w:bCs/>
          <w:sz w:val="28"/>
          <w:szCs w:val="28"/>
        </w:rPr>
        <w:t xml:space="preserve"> </w:t>
      </w:r>
    </w:p>
    <w:p w14:paraId="2A72E0EC" w14:textId="77777777" w:rsidR="00AC2516" w:rsidRDefault="00AC2516" w:rsidP="00AC2516">
      <w:pPr>
        <w:spacing w:after="0" w:line="240" w:lineRule="auto"/>
        <w:rPr>
          <w:rFonts w:asciiTheme="majorHAnsi" w:hAnsiTheme="majorHAnsi"/>
        </w:rPr>
      </w:pPr>
    </w:p>
    <w:p w14:paraId="142B8AFD" w14:textId="77777777" w:rsidR="00AC2516" w:rsidRDefault="00AC2516" w:rsidP="00AC2516">
      <w:pPr>
        <w:spacing w:after="0" w:line="240" w:lineRule="auto"/>
        <w:rPr>
          <w:rFonts w:asciiTheme="majorHAnsi" w:hAnsiTheme="majorHAnsi"/>
        </w:rPr>
      </w:pPr>
    </w:p>
    <w:p w14:paraId="657FC9CD" w14:textId="77777777" w:rsidR="00AC2516" w:rsidRDefault="00AC2516" w:rsidP="00AC2516">
      <w:pPr>
        <w:spacing w:after="0" w:line="360" w:lineRule="auto"/>
        <w:rPr>
          <w:rFonts w:asciiTheme="majorHAnsi" w:hAnsiTheme="majorHAnsi"/>
        </w:rPr>
      </w:pPr>
      <w:r w:rsidRPr="00AC2516">
        <w:rPr>
          <w:rFonts w:asciiTheme="majorHAnsi" w:hAnsiTheme="majorHAnsi"/>
        </w:rPr>
        <w:t xml:space="preserve">Stevenson uses Gothic doubling in </w:t>
      </w:r>
      <w:r w:rsidRPr="00AC2516">
        <w:rPr>
          <w:rFonts w:asciiTheme="majorHAnsi" w:hAnsiTheme="majorHAnsi"/>
          <w:i/>
          <w:iCs/>
        </w:rPr>
        <w:t>The Strange Case of Dr Jekyll and Mr Hyde</w:t>
      </w:r>
      <w:r w:rsidRPr="00AC2516">
        <w:rPr>
          <w:rFonts w:asciiTheme="majorHAnsi" w:hAnsiTheme="majorHAnsi"/>
        </w:rPr>
        <w:t xml:space="preserve"> (1886), where the middle-aged, highly moral Doctor proves no match for his cynical, </w:t>
      </w:r>
      <w:proofErr w:type="gramStart"/>
      <w:r w:rsidRPr="00AC2516">
        <w:rPr>
          <w:rFonts w:asciiTheme="majorHAnsi" w:hAnsiTheme="majorHAnsi"/>
        </w:rPr>
        <w:t>youthful</w:t>
      </w:r>
      <w:proofErr w:type="gramEnd"/>
      <w:r w:rsidRPr="00AC2516">
        <w:rPr>
          <w:rFonts w:asciiTheme="majorHAnsi" w:hAnsiTheme="majorHAnsi"/>
        </w:rPr>
        <w:t xml:space="preserve"> and violent other self. Oscar Wilde doubled his hero in </w:t>
      </w:r>
      <w:r w:rsidRPr="00AC2516">
        <w:rPr>
          <w:rFonts w:asciiTheme="majorHAnsi" w:hAnsiTheme="majorHAnsi"/>
          <w:i/>
          <w:iCs/>
        </w:rPr>
        <w:t>The Picture of Dorian Gray</w:t>
      </w:r>
      <w:r w:rsidRPr="00AC2516">
        <w:rPr>
          <w:rFonts w:asciiTheme="majorHAnsi" w:hAnsiTheme="majorHAnsi"/>
        </w:rPr>
        <w:t xml:space="preserve"> (1891), where an immortal young aesthete goes about the dark parts of town with impunity, while his double, in the form of an increasingly grotesque work of art hidden in an attic, does his suffering for him. In Ambrose Bierce</w:t>
      </w:r>
      <w:r>
        <w:rPr>
          <w:rFonts w:asciiTheme="majorHAnsi" w:hAnsiTheme="majorHAnsi"/>
        </w:rPr>
        <w:t>’</w:t>
      </w:r>
      <w:r w:rsidRPr="00AC2516">
        <w:rPr>
          <w:rFonts w:asciiTheme="majorHAnsi" w:hAnsiTheme="majorHAnsi"/>
        </w:rPr>
        <w:t xml:space="preserve">s </w:t>
      </w:r>
      <w:r w:rsidRPr="00AC2516">
        <w:rPr>
          <w:rFonts w:asciiTheme="majorHAnsi" w:hAnsiTheme="majorHAnsi"/>
          <w:i/>
          <w:iCs/>
        </w:rPr>
        <w:t>An Occurrence at Owl Creek Bridge</w:t>
      </w:r>
      <w:r w:rsidRPr="00AC2516">
        <w:rPr>
          <w:rFonts w:asciiTheme="majorHAnsi" w:hAnsiTheme="majorHAnsi"/>
        </w:rPr>
        <w:t xml:space="preserve"> (1890), the double life of the Confederate saboteur is short and sharp. In his dream world he thinks he escapes the hangman</w:t>
      </w:r>
      <w:r>
        <w:rPr>
          <w:rFonts w:asciiTheme="majorHAnsi" w:hAnsiTheme="majorHAnsi"/>
        </w:rPr>
        <w:t>’</w:t>
      </w:r>
      <w:r w:rsidRPr="00AC2516">
        <w:rPr>
          <w:rFonts w:asciiTheme="majorHAnsi" w:hAnsiTheme="majorHAnsi"/>
        </w:rPr>
        <w:t>s noose and returns to his family. In our world this is a fantasy, indulged and then abruptly curtailed as he drops through the air to his death.</w:t>
      </w:r>
    </w:p>
    <w:p w14:paraId="726D98A8" w14:textId="77777777" w:rsidR="00AC2516" w:rsidRPr="00AC2516" w:rsidRDefault="00AC2516" w:rsidP="00AC2516">
      <w:pPr>
        <w:spacing w:after="0" w:line="240" w:lineRule="auto"/>
        <w:rPr>
          <w:rFonts w:asciiTheme="majorHAnsi" w:hAnsiTheme="majorHAnsi"/>
          <w:sz w:val="20"/>
          <w:szCs w:val="20"/>
        </w:rPr>
      </w:pPr>
    </w:p>
    <w:p w14:paraId="71866767" w14:textId="77777777" w:rsidR="00AC2516" w:rsidRDefault="00AC2516" w:rsidP="00AC2516">
      <w:pPr>
        <w:spacing w:after="0" w:line="360" w:lineRule="auto"/>
        <w:rPr>
          <w:rFonts w:asciiTheme="majorHAnsi" w:hAnsiTheme="majorHAnsi"/>
        </w:rPr>
      </w:pPr>
      <w:r w:rsidRPr="00AC2516">
        <w:rPr>
          <w:rFonts w:asciiTheme="majorHAnsi" w:hAnsiTheme="majorHAnsi"/>
        </w:rPr>
        <w:t xml:space="preserve">Stevenson, Wilde and Bierce use realism to ground their stories, but Victorian Gothic likes to mix it with </w:t>
      </w:r>
      <w:r>
        <w:rPr>
          <w:rFonts w:asciiTheme="majorHAnsi" w:hAnsiTheme="majorHAnsi"/>
        </w:rPr>
        <w:t>‘</w:t>
      </w:r>
      <w:r w:rsidRPr="00AC2516">
        <w:rPr>
          <w:rFonts w:asciiTheme="majorHAnsi" w:hAnsiTheme="majorHAnsi"/>
        </w:rPr>
        <w:t>impossible things</w:t>
      </w:r>
      <w:r>
        <w:rPr>
          <w:rFonts w:asciiTheme="majorHAnsi" w:hAnsiTheme="majorHAnsi"/>
        </w:rPr>
        <w:t>’</w:t>
      </w:r>
      <w:r w:rsidRPr="00AC2516">
        <w:rPr>
          <w:rFonts w:asciiTheme="majorHAnsi" w:hAnsiTheme="majorHAnsi"/>
        </w:rPr>
        <w:t>, as in the nonsense writings of Carroll and Lear. A favourite quotation in Victorian ghost-stories is Hamlet</w:t>
      </w:r>
      <w:r>
        <w:rPr>
          <w:rFonts w:asciiTheme="majorHAnsi" w:hAnsiTheme="majorHAnsi"/>
        </w:rPr>
        <w:t>’</w:t>
      </w:r>
      <w:r w:rsidRPr="00AC2516">
        <w:rPr>
          <w:rFonts w:asciiTheme="majorHAnsi" w:hAnsiTheme="majorHAnsi"/>
        </w:rPr>
        <w:t xml:space="preserve">s </w:t>
      </w:r>
      <w:r>
        <w:rPr>
          <w:rFonts w:asciiTheme="majorHAnsi" w:hAnsiTheme="majorHAnsi"/>
        </w:rPr>
        <w:t>‘</w:t>
      </w:r>
      <w:r w:rsidRPr="00AC2516">
        <w:rPr>
          <w:rFonts w:asciiTheme="majorHAnsi" w:hAnsiTheme="majorHAnsi"/>
        </w:rPr>
        <w:t>There are more things in heaven and earth, Horatio, than are dreamt of in your philosophy.</w:t>
      </w:r>
      <w:r>
        <w:rPr>
          <w:rFonts w:asciiTheme="majorHAnsi" w:hAnsiTheme="majorHAnsi"/>
        </w:rPr>
        <w:t>’</w:t>
      </w:r>
      <w:r w:rsidRPr="00AC2516">
        <w:rPr>
          <w:rFonts w:asciiTheme="majorHAnsi" w:hAnsiTheme="majorHAnsi"/>
        </w:rPr>
        <w:t xml:space="preserve"> M. R. James, an accomplished scholar and academic in his day-job, very fond of this quotation, plants half-forgotten demons in cellars and dusty tomes, suggesting that men of learning, like Dr Jekyll, should be careful what they wish for, or at least search for.</w:t>
      </w:r>
    </w:p>
    <w:p w14:paraId="4C39DCB8" w14:textId="77777777" w:rsidR="00AC2516" w:rsidRPr="00AC2516" w:rsidRDefault="00AC2516" w:rsidP="00AC2516">
      <w:pPr>
        <w:spacing w:after="0" w:line="360" w:lineRule="auto"/>
        <w:rPr>
          <w:rFonts w:asciiTheme="majorHAnsi" w:hAnsiTheme="majorHAnsi"/>
          <w:sz w:val="20"/>
          <w:szCs w:val="20"/>
        </w:rPr>
      </w:pPr>
    </w:p>
    <w:p w14:paraId="62D553E3" w14:textId="77777777" w:rsidR="00AC2516" w:rsidRDefault="00AC2516" w:rsidP="00AC2516">
      <w:pPr>
        <w:spacing w:after="0" w:line="360" w:lineRule="auto"/>
        <w:rPr>
          <w:rFonts w:asciiTheme="majorHAnsi" w:hAnsiTheme="majorHAnsi"/>
        </w:rPr>
      </w:pPr>
      <w:r w:rsidRPr="00AC2516">
        <w:rPr>
          <w:rFonts w:asciiTheme="majorHAnsi" w:hAnsiTheme="majorHAnsi"/>
        </w:rPr>
        <w:t xml:space="preserve">In an age of increasing religious uncertainty, spiritualistic experiment and imperial fears, Gothic provided a safe space for both ancient demons and modern psychological anxiety. Writers were able to privilege mystery over explanation, ambiguity over what Keats called </w:t>
      </w:r>
      <w:r>
        <w:rPr>
          <w:rFonts w:asciiTheme="majorHAnsi" w:hAnsiTheme="majorHAnsi"/>
        </w:rPr>
        <w:t>‘</w:t>
      </w:r>
      <w:r w:rsidRPr="00AC2516">
        <w:rPr>
          <w:rFonts w:asciiTheme="majorHAnsi" w:hAnsiTheme="majorHAnsi"/>
        </w:rPr>
        <w:t>irritable reaching after fact and reason</w:t>
      </w:r>
      <w:r>
        <w:rPr>
          <w:rFonts w:asciiTheme="majorHAnsi" w:hAnsiTheme="majorHAnsi"/>
        </w:rPr>
        <w:t>’</w:t>
      </w:r>
      <w:r w:rsidRPr="00AC2516">
        <w:rPr>
          <w:rFonts w:asciiTheme="majorHAnsi" w:hAnsiTheme="majorHAnsi"/>
        </w:rPr>
        <w:t>, capturing the dark side of the Victorian soul in all its energetic and self-revealing doubt.</w:t>
      </w:r>
    </w:p>
    <w:p w14:paraId="2D000B86" w14:textId="77777777" w:rsidR="00AC2516" w:rsidRDefault="00AC2516" w:rsidP="00AC2516">
      <w:pPr>
        <w:spacing w:after="0" w:line="360" w:lineRule="auto"/>
        <w:rPr>
          <w:rFonts w:asciiTheme="majorHAnsi" w:hAnsiTheme="majorHAnsi"/>
          <w:sz w:val="20"/>
          <w:szCs w:val="20"/>
        </w:rPr>
      </w:pPr>
    </w:p>
    <w:p w14:paraId="75C6E845" w14:textId="77777777" w:rsidR="00AC2516" w:rsidRDefault="00AC2516" w:rsidP="00AC2516">
      <w:pPr>
        <w:spacing w:after="0" w:line="360" w:lineRule="auto"/>
        <w:jc w:val="right"/>
        <w:rPr>
          <w:rFonts w:asciiTheme="majorHAnsi" w:hAnsiTheme="majorHAnsi"/>
          <w:sz w:val="20"/>
          <w:szCs w:val="20"/>
        </w:rPr>
      </w:pPr>
      <w:r>
        <w:rPr>
          <w:rFonts w:asciiTheme="majorHAnsi" w:hAnsiTheme="majorHAnsi"/>
          <w:sz w:val="20"/>
          <w:szCs w:val="20"/>
        </w:rPr>
        <w:t xml:space="preserve">Source: </w:t>
      </w:r>
      <w:hyperlink r:id="rId6" w:history="1">
        <w:r w:rsidRPr="006A499D">
          <w:rPr>
            <w:rStyle w:val="Hyperlink"/>
            <w:rFonts w:asciiTheme="majorHAnsi" w:hAnsiTheme="majorHAnsi"/>
            <w:sz w:val="20"/>
            <w:szCs w:val="20"/>
          </w:rPr>
          <w:t>http://writersinspire.org/content/victorian-gothic-introduction</w:t>
        </w:r>
      </w:hyperlink>
    </w:p>
    <w:p w14:paraId="6AC9A20A" w14:textId="77777777" w:rsidR="00AC2516" w:rsidRDefault="00AC2516" w:rsidP="00AC2516">
      <w:pPr>
        <w:spacing w:after="0" w:line="360" w:lineRule="auto"/>
        <w:rPr>
          <w:rFonts w:asciiTheme="majorHAnsi" w:hAnsiTheme="majorHAnsi"/>
          <w:sz w:val="20"/>
          <w:szCs w:val="20"/>
        </w:rPr>
      </w:pPr>
    </w:p>
    <w:p w14:paraId="545A46F4" w14:textId="77777777" w:rsidR="00AC2516" w:rsidRDefault="00AC2516" w:rsidP="00AC2516">
      <w:pPr>
        <w:spacing w:after="0" w:line="360" w:lineRule="auto"/>
        <w:rPr>
          <w:rFonts w:asciiTheme="majorHAnsi" w:hAnsiTheme="majorHAnsi"/>
          <w:sz w:val="20"/>
          <w:szCs w:val="20"/>
        </w:rPr>
      </w:pPr>
    </w:p>
    <w:p w14:paraId="2660D915" w14:textId="77777777" w:rsidR="00AC2516" w:rsidRDefault="00AC2516" w:rsidP="00AC2516">
      <w:pPr>
        <w:spacing w:after="0" w:line="360" w:lineRule="auto"/>
        <w:rPr>
          <w:rFonts w:asciiTheme="majorHAnsi" w:hAnsiTheme="majorHAnsi"/>
          <w:sz w:val="20"/>
          <w:szCs w:val="20"/>
        </w:rPr>
      </w:pPr>
    </w:p>
    <w:p w14:paraId="151BBF25" w14:textId="219E6DBF" w:rsidR="00AC2516" w:rsidRDefault="00AC2516" w:rsidP="00AC2516">
      <w:pPr>
        <w:spacing w:after="0" w:line="240" w:lineRule="auto"/>
        <w:rPr>
          <w:rFonts w:asciiTheme="majorHAnsi" w:hAnsiTheme="majorHAnsi"/>
        </w:rPr>
      </w:pPr>
    </w:p>
    <w:p w14:paraId="55E4FA06" w14:textId="77777777" w:rsidR="00AC2516" w:rsidRDefault="00AC2516" w:rsidP="00AC2516">
      <w:pPr>
        <w:spacing w:after="0" w:line="240" w:lineRule="auto"/>
        <w:rPr>
          <w:rFonts w:asciiTheme="majorHAnsi" w:hAnsiTheme="majorHAnsi"/>
        </w:rPr>
      </w:pPr>
    </w:p>
    <w:p w14:paraId="54A9A393" w14:textId="0AF50FB4" w:rsidR="00AC2516" w:rsidRDefault="00AC2516" w:rsidP="00AC2516">
      <w:pPr>
        <w:spacing w:after="0" w:line="240" w:lineRule="auto"/>
        <w:rPr>
          <w:rFonts w:asciiTheme="majorHAnsi" w:hAnsiTheme="majorHAnsi"/>
        </w:rPr>
      </w:pPr>
    </w:p>
    <w:p w14:paraId="766822EF" w14:textId="14113405" w:rsidR="00AC2516" w:rsidRDefault="00AC2516" w:rsidP="00AC2516">
      <w:pPr>
        <w:spacing w:after="0" w:line="240" w:lineRule="auto"/>
        <w:rPr>
          <w:rFonts w:asciiTheme="majorHAnsi" w:hAnsiTheme="majorHAnsi"/>
        </w:rPr>
      </w:pPr>
    </w:p>
    <w:p w14:paraId="73056DC5" w14:textId="3251031F" w:rsidR="00AC2516" w:rsidRDefault="00AC2516" w:rsidP="00AC2516">
      <w:pPr>
        <w:spacing w:after="0" w:line="240" w:lineRule="auto"/>
        <w:rPr>
          <w:rFonts w:asciiTheme="majorHAnsi" w:hAnsiTheme="majorHAnsi"/>
        </w:rPr>
      </w:pPr>
    </w:p>
    <w:p w14:paraId="68F18D1B" w14:textId="15BF44A4" w:rsidR="00AC2516" w:rsidRDefault="00AC2516" w:rsidP="00AC2516">
      <w:pPr>
        <w:spacing w:after="0" w:line="240" w:lineRule="auto"/>
        <w:rPr>
          <w:rFonts w:asciiTheme="majorHAnsi" w:hAnsiTheme="majorHAnsi"/>
        </w:rPr>
      </w:pPr>
    </w:p>
    <w:p w14:paraId="65B8F668" w14:textId="03D1E1C8" w:rsidR="00AC2516" w:rsidRDefault="00AC2516" w:rsidP="00AC2516">
      <w:pPr>
        <w:spacing w:after="0" w:line="240" w:lineRule="auto"/>
        <w:rPr>
          <w:rFonts w:asciiTheme="majorHAnsi" w:hAnsiTheme="majorHAnsi"/>
        </w:rPr>
      </w:pPr>
    </w:p>
    <w:p w14:paraId="25CF5BA6" w14:textId="1EFBA64E" w:rsidR="00AC2516" w:rsidRDefault="00AC2516" w:rsidP="00AC2516">
      <w:pPr>
        <w:spacing w:after="0" w:line="240" w:lineRule="auto"/>
        <w:rPr>
          <w:rFonts w:asciiTheme="majorHAnsi" w:hAnsiTheme="majorHAnsi"/>
        </w:rPr>
      </w:pPr>
    </w:p>
    <w:p w14:paraId="3727BE40" w14:textId="0ABA74C5" w:rsidR="00AC2516" w:rsidRDefault="00AC2516" w:rsidP="00AC2516">
      <w:pPr>
        <w:spacing w:after="0" w:line="240" w:lineRule="auto"/>
        <w:rPr>
          <w:rFonts w:asciiTheme="majorHAnsi" w:hAnsiTheme="majorHAnsi"/>
        </w:rPr>
      </w:pPr>
    </w:p>
    <w:p w14:paraId="2E1E630A" w14:textId="5ECA3652" w:rsidR="00AC2516" w:rsidRDefault="00AC2516" w:rsidP="00AC2516">
      <w:pPr>
        <w:spacing w:after="0" w:line="240" w:lineRule="auto"/>
        <w:rPr>
          <w:rFonts w:asciiTheme="majorHAnsi" w:hAnsiTheme="majorHAnsi"/>
        </w:rPr>
      </w:pPr>
    </w:p>
    <w:p w14:paraId="0E92D0C4" w14:textId="315FB50A" w:rsidR="00AC2516" w:rsidRDefault="00AC2516" w:rsidP="00AC2516">
      <w:pPr>
        <w:spacing w:after="0" w:line="240" w:lineRule="auto"/>
        <w:rPr>
          <w:rFonts w:asciiTheme="majorHAnsi" w:hAnsiTheme="majorHAnsi"/>
        </w:rPr>
      </w:pPr>
    </w:p>
    <w:p w14:paraId="3FB0FF33" w14:textId="043B14B5" w:rsidR="00AC2516" w:rsidRDefault="00AC2516" w:rsidP="00AC2516">
      <w:pPr>
        <w:spacing w:after="0" w:line="240" w:lineRule="auto"/>
        <w:rPr>
          <w:rFonts w:asciiTheme="majorHAnsi" w:hAnsiTheme="majorHAnsi"/>
        </w:rPr>
      </w:pPr>
    </w:p>
    <w:p w14:paraId="69961AAD" w14:textId="3E8A3E28" w:rsidR="00AC2516" w:rsidRDefault="00AC2516" w:rsidP="00AC2516">
      <w:pPr>
        <w:spacing w:after="0" w:line="240" w:lineRule="auto"/>
        <w:rPr>
          <w:rFonts w:asciiTheme="majorHAnsi" w:hAnsiTheme="majorHAnsi"/>
        </w:rPr>
      </w:pPr>
    </w:p>
    <w:p w14:paraId="587F602B" w14:textId="29993115" w:rsidR="00AC2516" w:rsidRDefault="00AC2516" w:rsidP="00AC2516">
      <w:pPr>
        <w:spacing w:after="0" w:line="240" w:lineRule="auto"/>
        <w:rPr>
          <w:rFonts w:asciiTheme="majorHAnsi" w:hAnsiTheme="majorHAnsi"/>
        </w:rPr>
      </w:pPr>
    </w:p>
    <w:p w14:paraId="74FCB5D6" w14:textId="77777777" w:rsidR="00AC2516" w:rsidRDefault="00AC2516" w:rsidP="00AC2516">
      <w:pPr>
        <w:spacing w:after="0" w:line="240" w:lineRule="auto"/>
        <w:rPr>
          <w:rFonts w:asciiTheme="majorHAnsi" w:hAnsiTheme="majorHAnsi"/>
        </w:rPr>
      </w:pPr>
    </w:p>
    <w:p w14:paraId="64809986" w14:textId="77777777" w:rsidR="00AC2516" w:rsidRDefault="00AC2516" w:rsidP="00AC2516">
      <w:pPr>
        <w:spacing w:after="0" w:line="360" w:lineRule="auto"/>
        <w:rPr>
          <w:rFonts w:asciiTheme="majorHAnsi" w:hAnsiTheme="majorHAnsi"/>
          <w:sz w:val="20"/>
          <w:szCs w:val="20"/>
        </w:rPr>
      </w:pPr>
    </w:p>
    <w:p w14:paraId="348E9487" w14:textId="77777777" w:rsidR="00AC2516" w:rsidRDefault="00AC2516" w:rsidP="00AC2516">
      <w:pPr>
        <w:spacing w:after="0" w:line="360" w:lineRule="auto"/>
        <w:rPr>
          <w:rFonts w:asciiTheme="majorHAnsi" w:hAnsiTheme="majorHAnsi"/>
          <w:sz w:val="20"/>
          <w:szCs w:val="20"/>
        </w:rPr>
      </w:pPr>
    </w:p>
    <w:p w14:paraId="5CE4D9A1" w14:textId="77777777" w:rsidR="00AC2516" w:rsidRDefault="00AC2516" w:rsidP="00AC2516">
      <w:pPr>
        <w:spacing w:after="0" w:line="360" w:lineRule="auto"/>
        <w:rPr>
          <w:rFonts w:asciiTheme="majorHAnsi" w:hAnsiTheme="majorHAnsi"/>
          <w:sz w:val="20"/>
          <w:szCs w:val="20"/>
        </w:rPr>
      </w:pPr>
    </w:p>
    <w:p w14:paraId="2E5684E5" w14:textId="51970500" w:rsidR="00BC6238" w:rsidRPr="0013469B" w:rsidRDefault="0013469B" w:rsidP="00BC6238">
      <w:pPr>
        <w:spacing w:after="0" w:line="240" w:lineRule="auto"/>
        <w:rPr>
          <w:rFonts w:asciiTheme="majorHAnsi" w:hAnsiTheme="majorHAnsi"/>
          <w:b/>
          <w:bCs/>
          <w:sz w:val="28"/>
          <w:szCs w:val="28"/>
        </w:rPr>
      </w:pPr>
      <w:r w:rsidRPr="0013469B">
        <w:rPr>
          <w:rFonts w:asciiTheme="majorHAnsi" w:hAnsiTheme="majorHAnsi"/>
          <w:b/>
          <w:bCs/>
          <w:sz w:val="28"/>
          <w:szCs w:val="28"/>
        </w:rPr>
        <w:lastRenderedPageBreak/>
        <w:t xml:space="preserve">Extracts from </w:t>
      </w:r>
      <w:r w:rsidR="00BC6238" w:rsidRPr="0013469B">
        <w:rPr>
          <w:rFonts w:asciiTheme="majorHAnsi" w:hAnsiTheme="majorHAnsi"/>
          <w:b/>
          <w:bCs/>
          <w:i/>
          <w:iCs/>
          <w:sz w:val="28"/>
          <w:szCs w:val="28"/>
        </w:rPr>
        <w:t>Gothic Motifs</w:t>
      </w:r>
      <w:r w:rsidR="00BC6238" w:rsidRPr="0013469B">
        <w:rPr>
          <w:rFonts w:asciiTheme="majorHAnsi" w:hAnsiTheme="majorHAnsi"/>
          <w:b/>
          <w:bCs/>
          <w:sz w:val="28"/>
          <w:szCs w:val="28"/>
        </w:rPr>
        <w:t xml:space="preserve">, by John Bowen </w:t>
      </w:r>
    </w:p>
    <w:p w14:paraId="48351E0E" w14:textId="655CCAAD" w:rsidR="00BC6238" w:rsidRDefault="00BC6238" w:rsidP="00BC6238">
      <w:pPr>
        <w:spacing w:after="0" w:line="240" w:lineRule="auto"/>
        <w:rPr>
          <w:rFonts w:asciiTheme="majorHAnsi" w:hAnsiTheme="majorHAnsi"/>
        </w:rPr>
      </w:pPr>
    </w:p>
    <w:p w14:paraId="33D837D3" w14:textId="77777777" w:rsidR="00571390" w:rsidRDefault="00571390" w:rsidP="00BC6238">
      <w:pPr>
        <w:spacing w:after="0" w:line="240" w:lineRule="auto"/>
        <w:rPr>
          <w:rFonts w:asciiTheme="majorHAnsi" w:hAnsiTheme="majorHAnsi"/>
        </w:rPr>
      </w:pPr>
    </w:p>
    <w:p w14:paraId="1514026E" w14:textId="51F34A9F" w:rsidR="0013469B" w:rsidRDefault="0013469B" w:rsidP="0013469B">
      <w:pPr>
        <w:spacing w:after="0" w:line="240" w:lineRule="auto"/>
        <w:rPr>
          <w:rFonts w:asciiTheme="majorHAnsi" w:hAnsiTheme="majorHAnsi"/>
          <w:b/>
          <w:bCs/>
          <w:sz w:val="20"/>
          <w:szCs w:val="20"/>
        </w:rPr>
      </w:pPr>
      <w:r w:rsidRPr="0013469B">
        <w:rPr>
          <w:rFonts w:asciiTheme="majorHAnsi" w:hAnsiTheme="majorHAnsi"/>
          <w:b/>
          <w:bCs/>
          <w:sz w:val="20"/>
          <w:szCs w:val="20"/>
        </w:rPr>
        <w:t xml:space="preserve">Strange </w:t>
      </w:r>
      <w:r>
        <w:rPr>
          <w:rFonts w:asciiTheme="majorHAnsi" w:hAnsiTheme="majorHAnsi"/>
          <w:b/>
          <w:bCs/>
          <w:sz w:val="20"/>
          <w:szCs w:val="20"/>
        </w:rPr>
        <w:t>P</w:t>
      </w:r>
      <w:r w:rsidRPr="0013469B">
        <w:rPr>
          <w:rFonts w:asciiTheme="majorHAnsi" w:hAnsiTheme="majorHAnsi"/>
          <w:b/>
          <w:bCs/>
          <w:sz w:val="20"/>
          <w:szCs w:val="20"/>
        </w:rPr>
        <w:t>laces</w:t>
      </w:r>
    </w:p>
    <w:p w14:paraId="627FBCCA" w14:textId="77777777" w:rsidR="0013469B" w:rsidRPr="0013469B" w:rsidRDefault="0013469B" w:rsidP="0013469B">
      <w:pPr>
        <w:spacing w:after="0" w:line="240" w:lineRule="auto"/>
        <w:rPr>
          <w:rFonts w:asciiTheme="majorHAnsi" w:hAnsiTheme="majorHAnsi"/>
          <w:sz w:val="10"/>
          <w:szCs w:val="10"/>
        </w:rPr>
      </w:pPr>
    </w:p>
    <w:p w14:paraId="63C4F3FC" w14:textId="0DF0F450" w:rsidR="0013469B" w:rsidRPr="0013469B" w:rsidRDefault="00752C02" w:rsidP="0013469B">
      <w:pPr>
        <w:spacing w:after="0" w:line="240" w:lineRule="auto"/>
        <w:rPr>
          <w:rFonts w:asciiTheme="majorHAnsi" w:hAnsiTheme="majorHAnsi"/>
          <w:sz w:val="20"/>
          <w:szCs w:val="20"/>
        </w:rPr>
      </w:pPr>
      <w:r w:rsidRPr="0040401E">
        <w:rPr>
          <w:rFonts w:asciiTheme="majorHAnsi" w:hAnsiTheme="majorHAnsi"/>
          <w:b/>
          <w:bCs/>
          <w:sz w:val="20"/>
          <w:szCs w:val="20"/>
          <w:highlight w:val="yellow"/>
        </w:rPr>
        <w:t>Think</w:t>
      </w:r>
      <w:r w:rsidR="0013469B" w:rsidRPr="0013469B">
        <w:rPr>
          <w:rFonts w:asciiTheme="majorHAnsi" w:hAnsiTheme="majorHAnsi"/>
          <w:sz w:val="20"/>
          <w:szCs w:val="20"/>
        </w:rPr>
        <w:t>: Hyde lives in a disreputable part of London – Soho – and Utterson describes the area in grim detail in chapter four.</w:t>
      </w:r>
    </w:p>
    <w:p w14:paraId="4CCB8933" w14:textId="77777777" w:rsidR="0013469B" w:rsidRPr="0013469B" w:rsidRDefault="0013469B" w:rsidP="0013469B">
      <w:pPr>
        <w:spacing w:after="0" w:line="240" w:lineRule="auto"/>
        <w:rPr>
          <w:rFonts w:asciiTheme="majorHAnsi" w:hAnsiTheme="majorHAnsi"/>
          <w:b/>
          <w:bCs/>
          <w:sz w:val="20"/>
          <w:szCs w:val="20"/>
        </w:rPr>
      </w:pPr>
    </w:p>
    <w:p w14:paraId="20EB6F4D" w14:textId="5AAD5CFA" w:rsidR="0013469B" w:rsidRPr="0013469B" w:rsidRDefault="0013469B" w:rsidP="0013469B">
      <w:pPr>
        <w:spacing w:after="0" w:line="360" w:lineRule="auto"/>
        <w:rPr>
          <w:rFonts w:asciiTheme="majorHAnsi" w:hAnsiTheme="majorHAnsi"/>
          <w:i/>
          <w:iCs/>
          <w:sz w:val="20"/>
          <w:szCs w:val="20"/>
        </w:rPr>
      </w:pPr>
      <w:r w:rsidRPr="0013469B">
        <w:rPr>
          <w:rFonts w:asciiTheme="majorHAnsi" w:hAnsiTheme="majorHAnsi"/>
          <w:i/>
          <w:iCs/>
          <w:sz w:val="20"/>
          <w:szCs w:val="20"/>
        </w:rPr>
        <w:t>It is usual for characters in Gothic fiction to find themselves in a strange place; somewhere other, different, mysterious. It is often threatening or violent, sometimes sexually enticing, often a prison.</w:t>
      </w:r>
    </w:p>
    <w:p w14:paraId="6194F0DF" w14:textId="524DB5FF" w:rsidR="0013469B" w:rsidRDefault="0013469B" w:rsidP="0013469B">
      <w:pPr>
        <w:spacing w:after="0" w:line="360" w:lineRule="auto"/>
        <w:rPr>
          <w:rFonts w:asciiTheme="majorHAnsi" w:hAnsiTheme="majorHAnsi"/>
          <w:sz w:val="20"/>
          <w:szCs w:val="20"/>
        </w:rPr>
      </w:pPr>
    </w:p>
    <w:p w14:paraId="1DA3D979" w14:textId="6C202236" w:rsidR="0013469B" w:rsidRDefault="0013469B" w:rsidP="0013469B">
      <w:pPr>
        <w:spacing w:after="0" w:line="240" w:lineRule="auto"/>
        <w:rPr>
          <w:rFonts w:asciiTheme="majorHAnsi" w:hAnsiTheme="majorHAnsi"/>
          <w:b/>
          <w:bCs/>
          <w:sz w:val="20"/>
          <w:szCs w:val="20"/>
        </w:rPr>
      </w:pPr>
      <w:r>
        <w:rPr>
          <w:rFonts w:asciiTheme="majorHAnsi" w:hAnsiTheme="majorHAnsi"/>
          <w:b/>
          <w:bCs/>
          <w:sz w:val="20"/>
          <w:szCs w:val="20"/>
        </w:rPr>
        <w:t>Clashing Time Periods</w:t>
      </w:r>
    </w:p>
    <w:p w14:paraId="31DAB12D" w14:textId="77777777" w:rsidR="0013469B" w:rsidRPr="0013469B" w:rsidRDefault="0013469B" w:rsidP="0013469B">
      <w:pPr>
        <w:spacing w:after="0" w:line="240" w:lineRule="auto"/>
        <w:rPr>
          <w:rFonts w:asciiTheme="majorHAnsi" w:hAnsiTheme="majorHAnsi"/>
          <w:sz w:val="10"/>
          <w:szCs w:val="10"/>
        </w:rPr>
      </w:pPr>
    </w:p>
    <w:p w14:paraId="2DCBEA5C" w14:textId="41276E0B" w:rsidR="0013469B" w:rsidRPr="0013469B" w:rsidRDefault="00752C02" w:rsidP="0013469B">
      <w:pPr>
        <w:spacing w:after="0" w:line="240" w:lineRule="auto"/>
        <w:rPr>
          <w:rFonts w:asciiTheme="majorHAnsi" w:hAnsiTheme="majorHAnsi"/>
          <w:sz w:val="20"/>
          <w:szCs w:val="20"/>
        </w:rPr>
      </w:pPr>
      <w:r>
        <w:rPr>
          <w:rFonts w:asciiTheme="majorHAnsi" w:hAnsiTheme="majorHAnsi"/>
          <w:sz w:val="20"/>
          <w:szCs w:val="20"/>
        </w:rPr>
        <w:t>Think</w:t>
      </w:r>
      <w:r w:rsidR="0013469B" w:rsidRPr="0013469B">
        <w:rPr>
          <w:rFonts w:asciiTheme="majorHAnsi" w:hAnsiTheme="majorHAnsi"/>
          <w:sz w:val="20"/>
          <w:szCs w:val="20"/>
        </w:rPr>
        <w:t xml:space="preserve">: </w:t>
      </w:r>
      <w:r w:rsidR="0013469B">
        <w:rPr>
          <w:rFonts w:asciiTheme="majorHAnsi" w:hAnsiTheme="majorHAnsi"/>
          <w:sz w:val="20"/>
          <w:szCs w:val="20"/>
        </w:rPr>
        <w:t>Utterson remarks in chapter two that there is ‘something troglodytic’ about Hyde</w:t>
      </w:r>
      <w:r w:rsidR="0013469B" w:rsidRPr="0013469B">
        <w:rPr>
          <w:rFonts w:asciiTheme="majorHAnsi" w:hAnsiTheme="majorHAnsi"/>
          <w:sz w:val="20"/>
          <w:szCs w:val="20"/>
        </w:rPr>
        <w:t>.</w:t>
      </w:r>
    </w:p>
    <w:p w14:paraId="02EA8B31" w14:textId="77777777" w:rsidR="0013469B" w:rsidRPr="0013469B" w:rsidRDefault="0013469B" w:rsidP="0013469B">
      <w:pPr>
        <w:spacing w:after="0" w:line="240" w:lineRule="auto"/>
        <w:rPr>
          <w:rFonts w:asciiTheme="majorHAnsi" w:hAnsiTheme="majorHAnsi"/>
          <w:b/>
          <w:bCs/>
          <w:sz w:val="20"/>
          <w:szCs w:val="20"/>
        </w:rPr>
      </w:pPr>
    </w:p>
    <w:p w14:paraId="7EA464CD" w14:textId="1C22E7A0" w:rsidR="0013469B" w:rsidRPr="0013469B" w:rsidRDefault="0013469B" w:rsidP="0013469B">
      <w:pPr>
        <w:spacing w:after="0" w:line="360" w:lineRule="auto"/>
        <w:rPr>
          <w:rFonts w:asciiTheme="majorHAnsi" w:hAnsiTheme="majorHAnsi"/>
          <w:i/>
          <w:iCs/>
          <w:sz w:val="20"/>
          <w:szCs w:val="20"/>
        </w:rPr>
      </w:pPr>
      <w:r w:rsidRPr="0013469B">
        <w:rPr>
          <w:rFonts w:asciiTheme="majorHAnsi" w:hAnsiTheme="majorHAnsi"/>
          <w:i/>
          <w:iCs/>
          <w:sz w:val="20"/>
          <w:szCs w:val="20"/>
        </w:rPr>
        <w:t>Just as places are often mysterious, lost, dark or secret in Gothic fiction, so too are its characteristic times. Gothics often take place at moments of transition (between the medieval period and the Renaissance, for example) or bring together radically different times. There is a strong opposition (but also a mysterious affinity) in the Gothic between the very modern and the ancient or archaic, as everything that characters and readers think that they’ve safely left behind comes back with a vengeance. Gothic novels are full of such uncanny effects – simultaneously frightening, unfamiliar and yet also strangely familiar. A past that should be over and done with suddenly erupts within the present and deranges it.</w:t>
      </w:r>
    </w:p>
    <w:p w14:paraId="664C753D" w14:textId="1E3A82BF" w:rsidR="0013469B" w:rsidRPr="0013469B" w:rsidRDefault="0013469B" w:rsidP="0013469B">
      <w:pPr>
        <w:spacing w:after="0" w:line="360" w:lineRule="auto"/>
        <w:rPr>
          <w:rFonts w:asciiTheme="majorHAnsi" w:hAnsiTheme="majorHAnsi"/>
          <w:sz w:val="20"/>
          <w:szCs w:val="20"/>
        </w:rPr>
      </w:pPr>
    </w:p>
    <w:p w14:paraId="5582618A" w14:textId="093A3970" w:rsidR="0013469B" w:rsidRDefault="0013469B" w:rsidP="0013469B">
      <w:pPr>
        <w:spacing w:after="0" w:line="240" w:lineRule="auto"/>
        <w:rPr>
          <w:rFonts w:asciiTheme="majorHAnsi" w:hAnsiTheme="majorHAnsi"/>
          <w:b/>
          <w:bCs/>
          <w:sz w:val="20"/>
          <w:szCs w:val="20"/>
        </w:rPr>
      </w:pPr>
      <w:r>
        <w:rPr>
          <w:rFonts w:asciiTheme="majorHAnsi" w:hAnsiTheme="majorHAnsi"/>
          <w:b/>
          <w:bCs/>
          <w:sz w:val="20"/>
          <w:szCs w:val="20"/>
        </w:rPr>
        <w:t>Power and Constraint</w:t>
      </w:r>
    </w:p>
    <w:p w14:paraId="05E4D935" w14:textId="77777777" w:rsidR="0013469B" w:rsidRPr="0013469B" w:rsidRDefault="0013469B" w:rsidP="0013469B">
      <w:pPr>
        <w:spacing w:after="0" w:line="240" w:lineRule="auto"/>
        <w:rPr>
          <w:rFonts w:asciiTheme="majorHAnsi" w:hAnsiTheme="majorHAnsi"/>
          <w:sz w:val="10"/>
          <w:szCs w:val="10"/>
        </w:rPr>
      </w:pPr>
    </w:p>
    <w:p w14:paraId="376D7336" w14:textId="35311DE6" w:rsidR="0013469B" w:rsidRPr="0013469B" w:rsidRDefault="00752C02" w:rsidP="0013469B">
      <w:pPr>
        <w:spacing w:after="0" w:line="240" w:lineRule="auto"/>
        <w:rPr>
          <w:rFonts w:asciiTheme="majorHAnsi" w:hAnsiTheme="majorHAnsi"/>
          <w:sz w:val="20"/>
          <w:szCs w:val="20"/>
        </w:rPr>
      </w:pPr>
      <w:r w:rsidRPr="0040401E">
        <w:rPr>
          <w:rFonts w:asciiTheme="majorHAnsi" w:hAnsiTheme="majorHAnsi"/>
          <w:b/>
          <w:bCs/>
          <w:sz w:val="20"/>
          <w:szCs w:val="20"/>
          <w:highlight w:val="yellow"/>
        </w:rPr>
        <w:t>Think</w:t>
      </w:r>
      <w:r w:rsidR="0013469B" w:rsidRPr="0013469B">
        <w:rPr>
          <w:rFonts w:asciiTheme="majorHAnsi" w:hAnsiTheme="majorHAnsi"/>
          <w:sz w:val="20"/>
          <w:szCs w:val="20"/>
        </w:rPr>
        <w:t xml:space="preserve">: </w:t>
      </w:r>
      <w:r w:rsidR="00571390">
        <w:rPr>
          <w:rFonts w:asciiTheme="majorHAnsi" w:hAnsiTheme="majorHAnsi"/>
          <w:sz w:val="20"/>
          <w:szCs w:val="20"/>
        </w:rPr>
        <w:t>Utterson feels vulnerable prior to meeting Hyde in chapter two; later on, in chapter four, Hyde savagely attacks Carew</w:t>
      </w:r>
      <w:r w:rsidR="0013469B" w:rsidRPr="0013469B">
        <w:rPr>
          <w:rFonts w:asciiTheme="majorHAnsi" w:hAnsiTheme="majorHAnsi"/>
          <w:sz w:val="20"/>
          <w:szCs w:val="20"/>
        </w:rPr>
        <w:t>.</w:t>
      </w:r>
    </w:p>
    <w:p w14:paraId="7CE9B7DA" w14:textId="77777777" w:rsidR="0013469B" w:rsidRPr="0013469B" w:rsidRDefault="0013469B" w:rsidP="0013469B">
      <w:pPr>
        <w:spacing w:after="0" w:line="240" w:lineRule="auto"/>
        <w:rPr>
          <w:rFonts w:asciiTheme="majorHAnsi" w:hAnsiTheme="majorHAnsi"/>
          <w:b/>
          <w:bCs/>
          <w:sz w:val="20"/>
          <w:szCs w:val="20"/>
        </w:rPr>
      </w:pPr>
    </w:p>
    <w:p w14:paraId="45B6AE35" w14:textId="4BD9FD14" w:rsidR="0013469B" w:rsidRPr="00571390" w:rsidRDefault="0013469B" w:rsidP="0013469B">
      <w:pPr>
        <w:spacing w:after="0" w:line="360" w:lineRule="auto"/>
        <w:rPr>
          <w:rFonts w:asciiTheme="majorHAnsi" w:hAnsiTheme="majorHAnsi"/>
          <w:i/>
          <w:iCs/>
          <w:sz w:val="20"/>
          <w:szCs w:val="20"/>
        </w:rPr>
      </w:pPr>
      <w:r w:rsidRPr="00571390">
        <w:rPr>
          <w:rFonts w:asciiTheme="majorHAnsi" w:hAnsiTheme="majorHAnsi"/>
          <w:i/>
          <w:iCs/>
          <w:sz w:val="20"/>
          <w:szCs w:val="20"/>
        </w:rPr>
        <w:t>The Gothic world is fascinated by violent differences in power, and its stories are full of constraint, entrapment and forced actions. Scenes of extreme threat and isolation – either physical or psychological – are always happening or about to happen.</w:t>
      </w:r>
    </w:p>
    <w:p w14:paraId="20A3B5E7" w14:textId="4F693E77" w:rsidR="0013469B" w:rsidRDefault="0013469B" w:rsidP="0013469B">
      <w:pPr>
        <w:spacing w:after="0" w:line="360" w:lineRule="auto"/>
        <w:rPr>
          <w:rFonts w:asciiTheme="majorHAnsi" w:hAnsiTheme="majorHAnsi"/>
          <w:sz w:val="20"/>
          <w:szCs w:val="20"/>
        </w:rPr>
      </w:pPr>
    </w:p>
    <w:p w14:paraId="509F9055" w14:textId="1896C51E" w:rsidR="00571390" w:rsidRDefault="00571390" w:rsidP="00571390">
      <w:pPr>
        <w:spacing w:after="0" w:line="240" w:lineRule="auto"/>
        <w:rPr>
          <w:rFonts w:asciiTheme="majorHAnsi" w:hAnsiTheme="majorHAnsi"/>
          <w:b/>
          <w:bCs/>
          <w:sz w:val="20"/>
          <w:szCs w:val="20"/>
        </w:rPr>
      </w:pPr>
      <w:r>
        <w:rPr>
          <w:rFonts w:asciiTheme="majorHAnsi" w:hAnsiTheme="majorHAnsi"/>
          <w:b/>
          <w:bCs/>
          <w:sz w:val="20"/>
          <w:szCs w:val="20"/>
        </w:rPr>
        <w:t>A World of Doubt</w:t>
      </w:r>
    </w:p>
    <w:p w14:paraId="1470EF6A" w14:textId="77777777" w:rsidR="00571390" w:rsidRPr="0013469B" w:rsidRDefault="00571390" w:rsidP="00571390">
      <w:pPr>
        <w:spacing w:after="0" w:line="240" w:lineRule="auto"/>
        <w:rPr>
          <w:rFonts w:asciiTheme="majorHAnsi" w:hAnsiTheme="majorHAnsi"/>
          <w:sz w:val="10"/>
          <w:szCs w:val="10"/>
        </w:rPr>
      </w:pPr>
    </w:p>
    <w:p w14:paraId="4B9D6383" w14:textId="40B469D2" w:rsidR="00571390" w:rsidRPr="0013469B" w:rsidRDefault="00752C02" w:rsidP="00571390">
      <w:pPr>
        <w:spacing w:after="0" w:line="240" w:lineRule="auto"/>
        <w:rPr>
          <w:rFonts w:asciiTheme="majorHAnsi" w:hAnsiTheme="majorHAnsi"/>
          <w:sz w:val="20"/>
          <w:szCs w:val="20"/>
        </w:rPr>
      </w:pPr>
      <w:r w:rsidRPr="0040401E">
        <w:rPr>
          <w:rFonts w:asciiTheme="majorHAnsi" w:hAnsiTheme="majorHAnsi"/>
          <w:b/>
          <w:bCs/>
          <w:sz w:val="20"/>
          <w:szCs w:val="20"/>
          <w:highlight w:val="yellow"/>
        </w:rPr>
        <w:t>Think</w:t>
      </w:r>
      <w:r w:rsidR="00571390" w:rsidRPr="0013469B">
        <w:rPr>
          <w:rFonts w:asciiTheme="majorHAnsi" w:hAnsiTheme="majorHAnsi"/>
          <w:sz w:val="20"/>
          <w:szCs w:val="20"/>
        </w:rPr>
        <w:t xml:space="preserve">: </w:t>
      </w:r>
      <w:r w:rsidR="00571390">
        <w:rPr>
          <w:rFonts w:asciiTheme="majorHAnsi" w:hAnsiTheme="majorHAnsi"/>
          <w:sz w:val="20"/>
          <w:szCs w:val="20"/>
        </w:rPr>
        <w:t xml:space="preserve">Lanyon accuses Jekyll of committing </w:t>
      </w:r>
      <w:r w:rsidR="00C17E81">
        <w:rPr>
          <w:rFonts w:asciiTheme="majorHAnsi" w:hAnsiTheme="majorHAnsi"/>
          <w:sz w:val="20"/>
          <w:szCs w:val="20"/>
        </w:rPr>
        <w:t>‘</w:t>
      </w:r>
      <w:r w:rsidR="00571390">
        <w:rPr>
          <w:rFonts w:asciiTheme="majorHAnsi" w:hAnsiTheme="majorHAnsi"/>
          <w:sz w:val="20"/>
          <w:szCs w:val="20"/>
        </w:rPr>
        <w:t>scientific heresies</w:t>
      </w:r>
      <w:r w:rsidR="00C17E81">
        <w:rPr>
          <w:rFonts w:asciiTheme="majorHAnsi" w:hAnsiTheme="majorHAnsi"/>
          <w:sz w:val="20"/>
          <w:szCs w:val="20"/>
        </w:rPr>
        <w:t>’</w:t>
      </w:r>
      <w:r w:rsidR="00571390">
        <w:rPr>
          <w:rFonts w:asciiTheme="majorHAnsi" w:hAnsiTheme="majorHAnsi"/>
          <w:sz w:val="20"/>
          <w:szCs w:val="20"/>
        </w:rPr>
        <w:t>; the sight of Hyde’s transformation shocks him to death</w:t>
      </w:r>
      <w:r w:rsidR="00571390" w:rsidRPr="0013469B">
        <w:rPr>
          <w:rFonts w:asciiTheme="majorHAnsi" w:hAnsiTheme="majorHAnsi"/>
          <w:sz w:val="20"/>
          <w:szCs w:val="20"/>
        </w:rPr>
        <w:t>.</w:t>
      </w:r>
    </w:p>
    <w:p w14:paraId="6FFF86A8" w14:textId="77777777" w:rsidR="00571390" w:rsidRPr="0013469B" w:rsidRDefault="00571390" w:rsidP="00571390">
      <w:pPr>
        <w:spacing w:after="0" w:line="240" w:lineRule="auto"/>
        <w:rPr>
          <w:rFonts w:asciiTheme="majorHAnsi" w:hAnsiTheme="majorHAnsi"/>
          <w:b/>
          <w:bCs/>
          <w:sz w:val="20"/>
          <w:szCs w:val="20"/>
        </w:rPr>
      </w:pPr>
    </w:p>
    <w:p w14:paraId="275B4D10" w14:textId="18D9D18E" w:rsidR="0013469B" w:rsidRPr="00571390" w:rsidRDefault="0013469B" w:rsidP="0013469B">
      <w:pPr>
        <w:spacing w:after="0" w:line="360" w:lineRule="auto"/>
        <w:rPr>
          <w:rFonts w:asciiTheme="majorHAnsi" w:hAnsiTheme="majorHAnsi"/>
          <w:i/>
          <w:iCs/>
          <w:sz w:val="20"/>
          <w:szCs w:val="20"/>
        </w:rPr>
      </w:pPr>
      <w:r w:rsidRPr="00571390">
        <w:rPr>
          <w:rFonts w:asciiTheme="majorHAnsi" w:hAnsiTheme="majorHAnsi"/>
          <w:i/>
          <w:iCs/>
          <w:sz w:val="20"/>
          <w:szCs w:val="20"/>
        </w:rPr>
        <w:t>Gothic is thus a world of doubt, particularly doubt about the supernatural and the spiritual. It seeks to create in our minds the possibility that there may be things beyond human power, reason and knowledge. But that possibility is constantly accompanied by uncertainty. The uncertainty that goes with Gothic is very characteristic of a world in which orthodox religious belief is waning; there is both an exaggerated interest in the supernatural and the constant possibility that even very astonishing things will turn out to be explicable. This intellectual doubt is constantly accompanied by the most powerful affects or emotions that the writer can invoke. The 18th-century philosopher and politician Edmund Burke in his 1757 A Philosophical Enquiry into the Origin of Our Ideas of the Sublime and Beautiful made a vital distinction between the beautiful and the sublime which has shaped much modern thinking about art. Beauty, for Burke, is characterised by order, harmony and proportion. Sublime experiences, by contrast – the kind we get for example from being on a high mountain in a great storm – are excessive ones, in which we encounter the mighty, the terrible and the awesome. Gothic, it is clear, is intended to give us the experience of the sublime, to shock us out of the limits of our everyday lives with the possibility of things beyond reason and explanation, in the shape of awesome and terrifying characters, and inexplicable and profound events.</w:t>
      </w:r>
    </w:p>
    <w:p w14:paraId="29D2272B" w14:textId="0692182F" w:rsidR="00BC6238" w:rsidRDefault="00BC6238" w:rsidP="0013469B">
      <w:pPr>
        <w:spacing w:after="0" w:line="360" w:lineRule="auto"/>
        <w:rPr>
          <w:rFonts w:asciiTheme="majorHAnsi" w:hAnsiTheme="majorHAnsi"/>
          <w:sz w:val="20"/>
          <w:szCs w:val="20"/>
        </w:rPr>
      </w:pPr>
    </w:p>
    <w:p w14:paraId="61D25846" w14:textId="7A1F1498" w:rsidR="00BC6238" w:rsidRPr="0013469B" w:rsidRDefault="00571390" w:rsidP="00752C02">
      <w:pPr>
        <w:spacing w:after="0" w:line="360" w:lineRule="auto"/>
        <w:jc w:val="right"/>
        <w:rPr>
          <w:rFonts w:asciiTheme="majorHAnsi" w:hAnsiTheme="majorHAnsi"/>
          <w:sz w:val="20"/>
          <w:szCs w:val="20"/>
        </w:rPr>
      </w:pPr>
      <w:r>
        <w:rPr>
          <w:rFonts w:asciiTheme="majorHAnsi" w:hAnsiTheme="majorHAnsi"/>
          <w:sz w:val="20"/>
          <w:szCs w:val="20"/>
        </w:rPr>
        <w:t xml:space="preserve">Source: </w:t>
      </w:r>
      <w:hyperlink r:id="rId7" w:history="1">
        <w:r w:rsidRPr="002D5254">
          <w:rPr>
            <w:rStyle w:val="Hyperlink"/>
            <w:rFonts w:asciiTheme="majorHAnsi" w:hAnsiTheme="majorHAnsi"/>
            <w:sz w:val="20"/>
            <w:szCs w:val="20"/>
          </w:rPr>
          <w:t>https://www.bl.uk/romantics-and-victorians/articles/gothic-motifs</w:t>
        </w:r>
      </w:hyperlink>
    </w:p>
    <w:p w14:paraId="2CB7436D" w14:textId="40ED5CCB" w:rsidR="00BC6238" w:rsidRDefault="00BC6238" w:rsidP="0013469B">
      <w:pPr>
        <w:spacing w:after="0" w:line="360" w:lineRule="auto"/>
        <w:rPr>
          <w:rFonts w:asciiTheme="majorHAnsi" w:hAnsiTheme="majorHAnsi"/>
          <w:sz w:val="20"/>
          <w:szCs w:val="20"/>
        </w:rPr>
      </w:pPr>
    </w:p>
    <w:p w14:paraId="6D0DB734" w14:textId="423A2F77" w:rsidR="00752C02" w:rsidRDefault="00752C02" w:rsidP="0013469B">
      <w:pPr>
        <w:spacing w:after="0" w:line="360" w:lineRule="auto"/>
        <w:rPr>
          <w:rFonts w:asciiTheme="majorHAnsi" w:hAnsiTheme="majorHAnsi"/>
          <w:sz w:val="20"/>
          <w:szCs w:val="20"/>
        </w:rPr>
      </w:pPr>
    </w:p>
    <w:p w14:paraId="4D3BBF85" w14:textId="38C080E8" w:rsidR="00752C02" w:rsidRDefault="00752C02" w:rsidP="0013469B">
      <w:pPr>
        <w:spacing w:after="0" w:line="360" w:lineRule="auto"/>
        <w:rPr>
          <w:rFonts w:asciiTheme="majorHAnsi" w:hAnsiTheme="majorHAnsi"/>
          <w:sz w:val="20"/>
          <w:szCs w:val="20"/>
        </w:rPr>
      </w:pPr>
    </w:p>
    <w:p w14:paraId="64A96F0E" w14:textId="77777777" w:rsidR="00752C02" w:rsidRDefault="00752C02" w:rsidP="00752C02">
      <w:pPr>
        <w:spacing w:after="0" w:line="240" w:lineRule="auto"/>
        <w:rPr>
          <w:rFonts w:asciiTheme="majorHAnsi" w:hAnsiTheme="majorHAnsi"/>
          <w:b/>
          <w:sz w:val="28"/>
          <w:szCs w:val="28"/>
        </w:rPr>
      </w:pPr>
      <w:r w:rsidRPr="00BC6238">
        <w:rPr>
          <w:rFonts w:asciiTheme="majorHAnsi" w:hAnsiTheme="majorHAnsi"/>
          <w:b/>
          <w:sz w:val="28"/>
          <w:szCs w:val="28"/>
        </w:rPr>
        <w:lastRenderedPageBreak/>
        <w:t>Literary Research Tasks</w:t>
      </w:r>
    </w:p>
    <w:p w14:paraId="531662D9" w14:textId="77777777" w:rsidR="00752C02" w:rsidRPr="0013469B" w:rsidRDefault="00752C02" w:rsidP="00752C02">
      <w:pPr>
        <w:spacing w:after="0" w:line="240" w:lineRule="auto"/>
        <w:rPr>
          <w:rFonts w:asciiTheme="majorHAnsi" w:hAnsiTheme="majorHAnsi"/>
          <w:b/>
        </w:rPr>
      </w:pPr>
    </w:p>
    <w:p w14:paraId="1CDAF4DA" w14:textId="77777777" w:rsidR="00752C02" w:rsidRPr="0013469B" w:rsidRDefault="00752C02" w:rsidP="00752C02">
      <w:pPr>
        <w:spacing w:after="0" w:line="240" w:lineRule="auto"/>
        <w:rPr>
          <w:rFonts w:asciiTheme="majorHAnsi" w:hAnsiTheme="majorHAnsi"/>
          <w:b/>
        </w:rPr>
      </w:pPr>
    </w:p>
    <w:p w14:paraId="16F016C1" w14:textId="77777777" w:rsidR="00752C02" w:rsidRDefault="00752C02" w:rsidP="00752C02">
      <w:pPr>
        <w:spacing w:after="0" w:line="240" w:lineRule="auto"/>
        <w:rPr>
          <w:rFonts w:asciiTheme="majorHAnsi" w:hAnsiTheme="majorHAnsi"/>
          <w:b/>
          <w:sz w:val="20"/>
          <w:szCs w:val="20"/>
        </w:rPr>
      </w:pPr>
      <w:r>
        <w:rPr>
          <w:rFonts w:asciiTheme="majorHAnsi" w:hAnsiTheme="majorHAnsi"/>
          <w:b/>
          <w:sz w:val="20"/>
          <w:szCs w:val="20"/>
        </w:rPr>
        <w:t xml:space="preserve">What is the novel </w:t>
      </w:r>
      <w:r w:rsidRPr="00BC6238">
        <w:rPr>
          <w:rFonts w:asciiTheme="majorHAnsi" w:hAnsiTheme="majorHAnsi"/>
          <w:b/>
          <w:i/>
          <w:iCs/>
          <w:sz w:val="20"/>
          <w:szCs w:val="20"/>
        </w:rPr>
        <w:t>Frankenstein</w:t>
      </w:r>
      <w:r>
        <w:rPr>
          <w:rFonts w:asciiTheme="majorHAnsi" w:hAnsiTheme="majorHAnsi"/>
          <w:b/>
          <w:sz w:val="20"/>
          <w:szCs w:val="20"/>
        </w:rPr>
        <w:t xml:space="preserve"> about and what parallels are there with </w:t>
      </w:r>
      <w:r w:rsidRPr="00BC6238">
        <w:rPr>
          <w:rFonts w:asciiTheme="majorHAnsi" w:hAnsiTheme="majorHAnsi"/>
          <w:b/>
          <w:i/>
          <w:iCs/>
          <w:sz w:val="20"/>
          <w:szCs w:val="20"/>
        </w:rPr>
        <w:t>Jekyll and Hyde</w:t>
      </w:r>
      <w:r>
        <w:rPr>
          <w:rFonts w:asciiTheme="majorHAnsi" w:hAnsiTheme="majorHAnsi"/>
          <w:b/>
          <w:sz w:val="20"/>
          <w:szCs w:val="20"/>
        </w:rPr>
        <w:t>?</w:t>
      </w:r>
    </w:p>
    <w:p w14:paraId="13A5AF80" w14:textId="77777777" w:rsidR="00752C02" w:rsidRDefault="00752C02" w:rsidP="00752C02">
      <w:pPr>
        <w:spacing w:after="0" w:line="240" w:lineRule="auto"/>
        <w:rPr>
          <w:rFonts w:asciiTheme="majorHAnsi" w:hAnsiTheme="majorHAnsi"/>
          <w:sz w:val="10"/>
          <w:szCs w:val="10"/>
        </w:rPr>
      </w:pPr>
    </w:p>
    <w:p w14:paraId="564A7C9E" w14:textId="77777777" w:rsidR="00752C02" w:rsidRDefault="00752C02" w:rsidP="00752C02">
      <w:pPr>
        <w:spacing w:after="0" w:line="240" w:lineRule="auto"/>
        <w:rPr>
          <w:rFonts w:asciiTheme="majorHAnsi" w:hAnsiTheme="majorHAnsi"/>
          <w:sz w:val="20"/>
          <w:szCs w:val="20"/>
        </w:rPr>
      </w:pPr>
      <w:r w:rsidRPr="00C76B99">
        <w:rPr>
          <w:rFonts w:asciiTheme="majorHAnsi" w:hAnsiTheme="majorHAnsi"/>
          <w:b/>
          <w:bCs/>
          <w:sz w:val="20"/>
          <w:szCs w:val="20"/>
          <w:highlight w:val="yellow"/>
        </w:rPr>
        <w:t>Clue</w:t>
      </w:r>
      <w:r>
        <w:rPr>
          <w:rFonts w:asciiTheme="majorHAnsi" w:hAnsiTheme="majorHAnsi"/>
          <w:sz w:val="20"/>
          <w:szCs w:val="20"/>
        </w:rPr>
        <w:t>: Dr Frankenstein is an overreaching scientist whose monstrous creation pursues and eventually destroys him.</w:t>
      </w:r>
    </w:p>
    <w:p w14:paraId="029B9F4E" w14:textId="77777777" w:rsidR="00752C02" w:rsidRDefault="00752C02" w:rsidP="00752C02">
      <w:pPr>
        <w:spacing w:after="0" w:line="240" w:lineRule="auto"/>
        <w:rPr>
          <w:rFonts w:asciiTheme="majorHAnsi" w:hAnsiTheme="majorHAnsi"/>
          <w:sz w:val="20"/>
          <w:szCs w:val="20"/>
        </w:rPr>
      </w:pPr>
    </w:p>
    <w:p w14:paraId="273B2803" w14:textId="77777777" w:rsidR="00752C02" w:rsidRDefault="00752C02" w:rsidP="00752C02">
      <w:pPr>
        <w:spacing w:after="0" w:line="360" w:lineRule="auto"/>
        <w:contextualSpacing/>
        <w:rPr>
          <w:rFonts w:asciiTheme="majorHAnsi" w:hAnsiTheme="majorHAnsi"/>
          <w:i/>
          <w:sz w:val="20"/>
          <w:szCs w:val="20"/>
        </w:rPr>
      </w:pPr>
      <w:r>
        <w:rPr>
          <w:rFonts w:asciiTheme="majorHAnsi" w:hAnsiTheme="majorHAnsi"/>
          <w:i/>
          <w:sz w:val="20"/>
          <w:szCs w:val="20"/>
        </w:rPr>
        <w:t>It was on a dreary night of November that I beheld the accomplishment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w:t>
      </w:r>
    </w:p>
    <w:p w14:paraId="237AC92B" w14:textId="77777777" w:rsidR="00752C02" w:rsidRDefault="00752C02" w:rsidP="00752C02">
      <w:pPr>
        <w:spacing w:after="0" w:line="240" w:lineRule="auto"/>
        <w:rPr>
          <w:rFonts w:asciiTheme="majorHAnsi" w:hAnsiTheme="majorHAnsi"/>
          <w:sz w:val="20"/>
          <w:szCs w:val="20"/>
        </w:rPr>
      </w:pPr>
    </w:p>
    <w:p w14:paraId="38844B71" w14:textId="77777777" w:rsidR="00752C02" w:rsidRDefault="00752C02" w:rsidP="00752C02">
      <w:pPr>
        <w:spacing w:after="0" w:line="240" w:lineRule="auto"/>
        <w:rPr>
          <w:rFonts w:asciiTheme="majorHAnsi" w:hAnsiTheme="majorHAnsi"/>
          <w:sz w:val="20"/>
          <w:szCs w:val="20"/>
        </w:rPr>
      </w:pPr>
    </w:p>
    <w:p w14:paraId="464EF934" w14:textId="77777777" w:rsidR="00752C02" w:rsidRDefault="00752C02" w:rsidP="00752C02">
      <w:pPr>
        <w:spacing w:after="0" w:line="240" w:lineRule="auto"/>
        <w:rPr>
          <w:rFonts w:asciiTheme="majorHAnsi" w:hAnsiTheme="majorHAnsi"/>
          <w:b/>
          <w:sz w:val="20"/>
          <w:szCs w:val="20"/>
        </w:rPr>
      </w:pPr>
      <w:r>
        <w:rPr>
          <w:rFonts w:asciiTheme="majorHAnsi" w:hAnsiTheme="majorHAnsi"/>
          <w:b/>
          <w:sz w:val="20"/>
          <w:szCs w:val="20"/>
        </w:rPr>
        <w:t xml:space="preserve">What is the novella </w:t>
      </w:r>
      <w:r w:rsidRPr="00BC6238">
        <w:rPr>
          <w:rFonts w:asciiTheme="majorHAnsi" w:hAnsiTheme="majorHAnsi"/>
          <w:b/>
          <w:i/>
          <w:iCs/>
          <w:sz w:val="20"/>
          <w:szCs w:val="20"/>
        </w:rPr>
        <w:t>The Picture of Dorian Gray</w:t>
      </w:r>
      <w:r>
        <w:rPr>
          <w:rFonts w:asciiTheme="majorHAnsi" w:hAnsiTheme="majorHAnsi"/>
          <w:b/>
          <w:sz w:val="20"/>
          <w:szCs w:val="20"/>
        </w:rPr>
        <w:t xml:space="preserve"> about and what parallels are there with </w:t>
      </w:r>
      <w:r w:rsidRPr="00BC6238">
        <w:rPr>
          <w:rFonts w:asciiTheme="majorHAnsi" w:hAnsiTheme="majorHAnsi"/>
          <w:b/>
          <w:i/>
          <w:iCs/>
          <w:sz w:val="20"/>
          <w:szCs w:val="20"/>
        </w:rPr>
        <w:t>Jekyll and Hyde</w:t>
      </w:r>
      <w:r>
        <w:rPr>
          <w:rFonts w:asciiTheme="majorHAnsi" w:hAnsiTheme="majorHAnsi"/>
          <w:b/>
          <w:sz w:val="20"/>
          <w:szCs w:val="20"/>
        </w:rPr>
        <w:t>?</w:t>
      </w:r>
    </w:p>
    <w:p w14:paraId="5EBB20D9" w14:textId="77777777" w:rsidR="00752C02" w:rsidRDefault="00752C02" w:rsidP="00752C02">
      <w:pPr>
        <w:spacing w:after="0" w:line="240" w:lineRule="auto"/>
        <w:rPr>
          <w:rFonts w:asciiTheme="majorHAnsi" w:hAnsiTheme="majorHAnsi"/>
          <w:sz w:val="10"/>
          <w:szCs w:val="10"/>
        </w:rPr>
      </w:pPr>
    </w:p>
    <w:p w14:paraId="4BE80052" w14:textId="77777777" w:rsidR="00752C02" w:rsidRDefault="00752C02" w:rsidP="00752C02">
      <w:pPr>
        <w:spacing w:after="0" w:line="240" w:lineRule="auto"/>
        <w:rPr>
          <w:rFonts w:asciiTheme="majorHAnsi" w:hAnsiTheme="majorHAnsi"/>
          <w:sz w:val="20"/>
          <w:szCs w:val="20"/>
        </w:rPr>
      </w:pPr>
      <w:r w:rsidRPr="00C76B99">
        <w:rPr>
          <w:rFonts w:asciiTheme="majorHAnsi" w:hAnsiTheme="majorHAnsi"/>
          <w:b/>
          <w:bCs/>
          <w:sz w:val="20"/>
          <w:szCs w:val="20"/>
          <w:highlight w:val="yellow"/>
        </w:rPr>
        <w:t>Clue</w:t>
      </w:r>
      <w:r>
        <w:rPr>
          <w:rFonts w:asciiTheme="majorHAnsi" w:hAnsiTheme="majorHAnsi"/>
          <w:sz w:val="20"/>
          <w:szCs w:val="20"/>
        </w:rPr>
        <w:t>: Both Dorian and Jekyll lead double lives and, outwardly, maintain gentlemanly exteriors.</w:t>
      </w:r>
    </w:p>
    <w:p w14:paraId="1E611B50" w14:textId="77777777" w:rsidR="00752C02" w:rsidRDefault="00752C02" w:rsidP="00752C02">
      <w:pPr>
        <w:spacing w:after="0" w:line="240" w:lineRule="auto"/>
        <w:rPr>
          <w:rFonts w:asciiTheme="majorHAnsi" w:hAnsiTheme="majorHAnsi"/>
          <w:sz w:val="20"/>
          <w:szCs w:val="20"/>
        </w:rPr>
      </w:pPr>
    </w:p>
    <w:p w14:paraId="0E619785" w14:textId="77777777" w:rsidR="00752C02" w:rsidRDefault="00752C02" w:rsidP="00752C02">
      <w:pPr>
        <w:spacing w:after="0" w:line="360" w:lineRule="auto"/>
        <w:contextualSpacing/>
        <w:rPr>
          <w:rFonts w:asciiTheme="majorHAnsi" w:hAnsiTheme="majorHAnsi"/>
          <w:i/>
          <w:sz w:val="20"/>
          <w:szCs w:val="20"/>
        </w:rPr>
      </w:pPr>
      <w:r>
        <w:rPr>
          <w:rFonts w:asciiTheme="majorHAnsi" w:hAnsiTheme="majorHAnsi"/>
          <w:i/>
          <w:sz w:val="20"/>
          <w:szCs w:val="20"/>
        </w:rPr>
        <w:t xml:space="preserve">For the wonderful beauty that had so fascinated Basil Hallward, and many others besides him, seemed never to leave him. Even those who had heard the </w:t>
      </w:r>
      <w:proofErr w:type="gramStart"/>
      <w:r>
        <w:rPr>
          <w:rFonts w:asciiTheme="majorHAnsi" w:hAnsiTheme="majorHAnsi"/>
          <w:i/>
          <w:sz w:val="20"/>
          <w:szCs w:val="20"/>
        </w:rPr>
        <w:t>most evil</w:t>
      </w:r>
      <w:proofErr w:type="gramEnd"/>
      <w:r>
        <w:rPr>
          <w:rFonts w:asciiTheme="majorHAnsi" w:hAnsiTheme="majorHAnsi"/>
          <w:i/>
          <w:sz w:val="20"/>
          <w:szCs w:val="20"/>
        </w:rPr>
        <w:t xml:space="preserve"> things against him – and from time to time strange rumours about his mode of life crept through London and became the chatter of the clubs – could not believe anything to his dishonour when they saw him. He had always the look of one who had kept himself unspotted from the world.</w:t>
      </w:r>
    </w:p>
    <w:p w14:paraId="50FE796B" w14:textId="77777777" w:rsidR="00752C02" w:rsidRDefault="00752C02" w:rsidP="00752C02">
      <w:pPr>
        <w:spacing w:after="0" w:line="240" w:lineRule="auto"/>
        <w:rPr>
          <w:rFonts w:asciiTheme="majorHAnsi" w:hAnsiTheme="majorHAnsi"/>
          <w:sz w:val="20"/>
          <w:szCs w:val="20"/>
        </w:rPr>
      </w:pPr>
    </w:p>
    <w:p w14:paraId="4D84EF3D" w14:textId="77777777" w:rsidR="00752C02" w:rsidRDefault="00752C02" w:rsidP="00752C02">
      <w:pPr>
        <w:spacing w:after="0" w:line="240" w:lineRule="auto"/>
        <w:rPr>
          <w:rFonts w:asciiTheme="majorHAnsi" w:hAnsiTheme="majorHAnsi"/>
          <w:sz w:val="20"/>
          <w:szCs w:val="20"/>
        </w:rPr>
      </w:pPr>
    </w:p>
    <w:p w14:paraId="7FDACA2D" w14:textId="77777777" w:rsidR="00752C02" w:rsidRDefault="00752C02" w:rsidP="00752C02">
      <w:pPr>
        <w:spacing w:after="0" w:line="240" w:lineRule="auto"/>
        <w:rPr>
          <w:rFonts w:asciiTheme="majorHAnsi" w:hAnsiTheme="majorHAnsi"/>
          <w:b/>
          <w:sz w:val="20"/>
          <w:szCs w:val="20"/>
        </w:rPr>
      </w:pPr>
      <w:r>
        <w:rPr>
          <w:rFonts w:asciiTheme="majorHAnsi" w:hAnsiTheme="majorHAnsi"/>
          <w:b/>
          <w:sz w:val="20"/>
          <w:szCs w:val="20"/>
        </w:rPr>
        <w:t xml:space="preserve">What is the novel </w:t>
      </w:r>
      <w:r w:rsidRPr="00BC6238">
        <w:rPr>
          <w:rFonts w:asciiTheme="majorHAnsi" w:hAnsiTheme="majorHAnsi"/>
          <w:b/>
          <w:i/>
          <w:iCs/>
          <w:sz w:val="20"/>
          <w:szCs w:val="20"/>
        </w:rPr>
        <w:t>Dracula</w:t>
      </w:r>
      <w:r>
        <w:rPr>
          <w:rFonts w:asciiTheme="majorHAnsi" w:hAnsiTheme="majorHAnsi"/>
          <w:b/>
          <w:sz w:val="20"/>
          <w:szCs w:val="20"/>
        </w:rPr>
        <w:t xml:space="preserve"> about and what parallels are there with </w:t>
      </w:r>
      <w:r w:rsidRPr="00BC6238">
        <w:rPr>
          <w:rFonts w:asciiTheme="majorHAnsi" w:hAnsiTheme="majorHAnsi"/>
          <w:b/>
          <w:i/>
          <w:iCs/>
          <w:sz w:val="20"/>
          <w:szCs w:val="20"/>
        </w:rPr>
        <w:t>Jekyll and Hyde</w:t>
      </w:r>
      <w:r>
        <w:rPr>
          <w:rFonts w:asciiTheme="majorHAnsi" w:hAnsiTheme="majorHAnsi"/>
          <w:b/>
          <w:sz w:val="20"/>
          <w:szCs w:val="20"/>
        </w:rPr>
        <w:t>?</w:t>
      </w:r>
    </w:p>
    <w:p w14:paraId="078B2A72" w14:textId="77777777" w:rsidR="00752C02" w:rsidRDefault="00752C02" w:rsidP="00752C02">
      <w:pPr>
        <w:spacing w:after="0" w:line="240" w:lineRule="auto"/>
        <w:rPr>
          <w:rFonts w:asciiTheme="majorHAnsi" w:hAnsiTheme="majorHAnsi"/>
          <w:sz w:val="10"/>
          <w:szCs w:val="10"/>
        </w:rPr>
      </w:pPr>
    </w:p>
    <w:p w14:paraId="00E801E7" w14:textId="77777777" w:rsidR="00752C02" w:rsidRDefault="00752C02" w:rsidP="00752C02">
      <w:pPr>
        <w:spacing w:after="0" w:line="240" w:lineRule="auto"/>
        <w:rPr>
          <w:rFonts w:asciiTheme="majorHAnsi" w:hAnsiTheme="majorHAnsi"/>
          <w:sz w:val="20"/>
          <w:szCs w:val="20"/>
        </w:rPr>
      </w:pPr>
      <w:r w:rsidRPr="00C76B99">
        <w:rPr>
          <w:rFonts w:asciiTheme="majorHAnsi" w:hAnsiTheme="majorHAnsi"/>
          <w:b/>
          <w:bCs/>
          <w:sz w:val="20"/>
          <w:szCs w:val="20"/>
          <w:highlight w:val="yellow"/>
        </w:rPr>
        <w:t>Clue</w:t>
      </w:r>
      <w:r>
        <w:rPr>
          <w:rFonts w:asciiTheme="majorHAnsi" w:hAnsiTheme="majorHAnsi"/>
          <w:sz w:val="20"/>
          <w:szCs w:val="20"/>
        </w:rPr>
        <w:t>: Dracula’s dual identity as a refined Count and primitive monster mirrors Jekyll’s own duality.</w:t>
      </w:r>
    </w:p>
    <w:p w14:paraId="5F9DAE04" w14:textId="77777777" w:rsidR="00752C02" w:rsidRDefault="00752C02" w:rsidP="00752C02">
      <w:pPr>
        <w:spacing w:after="0" w:line="240" w:lineRule="auto"/>
        <w:rPr>
          <w:rFonts w:asciiTheme="majorHAnsi" w:hAnsiTheme="majorHAnsi"/>
          <w:sz w:val="20"/>
          <w:szCs w:val="20"/>
        </w:rPr>
      </w:pPr>
    </w:p>
    <w:p w14:paraId="3F29CB03" w14:textId="1A03D291" w:rsidR="00752C02" w:rsidRDefault="00752C02" w:rsidP="00752C02">
      <w:pPr>
        <w:spacing w:after="0" w:line="360" w:lineRule="auto"/>
        <w:contextualSpacing/>
        <w:rPr>
          <w:rFonts w:asciiTheme="majorHAnsi" w:hAnsiTheme="majorHAnsi"/>
          <w:i/>
        </w:rPr>
      </w:pPr>
      <w:r>
        <w:rPr>
          <w:rFonts w:asciiTheme="majorHAnsi" w:hAnsiTheme="majorHAnsi"/>
          <w:i/>
          <w:sz w:val="20"/>
          <w:szCs w:val="20"/>
        </w:rPr>
        <w:t xml:space="preserve">When the Count saw my face, his eyes blazed with a sort of demoniac fury, and he suddenly made a </w:t>
      </w:r>
      <w:proofErr w:type="spellStart"/>
      <w:r>
        <w:rPr>
          <w:rFonts w:asciiTheme="majorHAnsi" w:hAnsiTheme="majorHAnsi"/>
          <w:i/>
          <w:sz w:val="20"/>
          <w:szCs w:val="20"/>
        </w:rPr>
        <w:t>gr</w:t>
      </w:r>
      <w:r w:rsidR="00F83010">
        <w:rPr>
          <w:rFonts w:asciiTheme="majorHAnsi" w:hAnsiTheme="majorHAnsi"/>
          <w:i/>
          <w:sz w:val="20"/>
          <w:szCs w:val="20"/>
        </w:rPr>
        <w:t>x`</w:t>
      </w:r>
      <w:r>
        <w:rPr>
          <w:rFonts w:asciiTheme="majorHAnsi" w:hAnsiTheme="majorHAnsi"/>
          <w:i/>
          <w:sz w:val="20"/>
          <w:szCs w:val="20"/>
        </w:rPr>
        <w:t>ab</w:t>
      </w:r>
      <w:proofErr w:type="spellEnd"/>
      <w:r>
        <w:rPr>
          <w:rFonts w:asciiTheme="majorHAnsi" w:hAnsiTheme="majorHAnsi"/>
          <w:i/>
          <w:sz w:val="20"/>
          <w:szCs w:val="20"/>
        </w:rPr>
        <w:t xml:space="preserve"> at my throat. I drew away and his hand touched the string of beads which held the crucifix. It made an instant change in him, for the fury passed so quickly that I could hardly believe that it was ever there.</w:t>
      </w:r>
    </w:p>
    <w:p w14:paraId="415E0530" w14:textId="77777777" w:rsidR="00752C02" w:rsidRDefault="00752C02" w:rsidP="00752C02">
      <w:pPr>
        <w:spacing w:after="0" w:line="240" w:lineRule="auto"/>
        <w:rPr>
          <w:rFonts w:asciiTheme="majorHAnsi" w:hAnsiTheme="majorHAnsi"/>
        </w:rPr>
      </w:pPr>
    </w:p>
    <w:p w14:paraId="4EF9C6C6" w14:textId="77777777" w:rsidR="00752C02" w:rsidRDefault="00752C02" w:rsidP="00752C02">
      <w:pPr>
        <w:spacing w:after="0" w:line="240" w:lineRule="auto"/>
        <w:rPr>
          <w:rFonts w:asciiTheme="majorHAnsi" w:hAnsiTheme="majorHAnsi"/>
        </w:rPr>
      </w:pPr>
    </w:p>
    <w:p w14:paraId="5F4B6694" w14:textId="77777777" w:rsidR="00752C02" w:rsidRDefault="00752C02" w:rsidP="00752C02">
      <w:pPr>
        <w:spacing w:after="0" w:line="240" w:lineRule="auto"/>
        <w:rPr>
          <w:rFonts w:asciiTheme="majorHAnsi" w:hAnsiTheme="majorHAnsi"/>
        </w:rPr>
      </w:pPr>
    </w:p>
    <w:p w14:paraId="6AAB34FF" w14:textId="77777777" w:rsidR="00752C02" w:rsidRDefault="00752C02" w:rsidP="00752C02">
      <w:pPr>
        <w:spacing w:after="0" w:line="240" w:lineRule="auto"/>
        <w:rPr>
          <w:rFonts w:asciiTheme="majorHAnsi" w:hAnsiTheme="majorHAnsi"/>
        </w:rPr>
      </w:pPr>
      <w:r>
        <w:rPr>
          <w:noProof/>
          <w:lang w:eastAsia="en-GB"/>
        </w:rPr>
        <w:drawing>
          <wp:anchor distT="0" distB="0" distL="114300" distR="114300" simplePos="0" relativeHeight="251659264" behindDoc="1" locked="0" layoutInCell="1" allowOverlap="1" wp14:anchorId="350CA80E" wp14:editId="4197ED10">
            <wp:simplePos x="0" y="0"/>
            <wp:positionH relativeFrom="margin">
              <wp:align>left</wp:align>
            </wp:positionH>
            <wp:positionV relativeFrom="paragraph">
              <wp:posOffset>169545</wp:posOffset>
            </wp:positionV>
            <wp:extent cx="1943100" cy="2179320"/>
            <wp:effectExtent l="0" t="0" r="0" b="0"/>
            <wp:wrapNone/>
            <wp:docPr id="2" name="Picture 2" descr="Image result for franke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ankenstei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39"/>
                    <a:stretch/>
                  </pic:blipFill>
                  <pic:spPr bwMode="auto">
                    <a:xfrm>
                      <a:off x="0" y="0"/>
                      <a:ext cx="1943100" cy="2179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7C6E5FB1" wp14:editId="315A042F">
            <wp:simplePos x="0" y="0"/>
            <wp:positionH relativeFrom="margin">
              <wp:align>right</wp:align>
            </wp:positionH>
            <wp:positionV relativeFrom="paragraph">
              <wp:posOffset>169545</wp:posOffset>
            </wp:positionV>
            <wp:extent cx="1748811" cy="2129624"/>
            <wp:effectExtent l="0" t="0" r="3810" b="4445"/>
            <wp:wrapNone/>
            <wp:docPr id="10" name="Picture 10" descr="Image result for dracula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dracula black and white"/>
                    <pic:cNvPicPr>
                      <a:picLocks noChangeAspect="1" noChangeArrowheads="1"/>
                    </pic:cNvPicPr>
                  </pic:nvPicPr>
                  <pic:blipFill rotWithShape="1">
                    <a:blip r:embed="rId9" cstate="print">
                      <a:clrChange>
                        <a:clrFrom>
                          <a:srgbClr val="EDEDED"/>
                        </a:clrFrom>
                        <a:clrTo>
                          <a:srgbClr val="EDEDED">
                            <a:alpha val="0"/>
                          </a:srgbClr>
                        </a:clrTo>
                      </a:clrChange>
                      <a:extLst>
                        <a:ext uri="{28A0092B-C50C-407E-A947-70E740481C1C}">
                          <a14:useLocalDpi xmlns:a14="http://schemas.microsoft.com/office/drawing/2010/main" val="0"/>
                        </a:ext>
                      </a:extLst>
                    </a:blip>
                    <a:srcRect t="7015" b="1472"/>
                    <a:stretch/>
                  </pic:blipFill>
                  <pic:spPr bwMode="auto">
                    <a:xfrm>
                      <a:off x="0" y="0"/>
                      <a:ext cx="1748811" cy="21296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1D16CB" w14:textId="77777777" w:rsidR="00752C02" w:rsidRDefault="00752C02" w:rsidP="00752C02">
      <w:pPr>
        <w:spacing w:after="0" w:line="240" w:lineRule="auto"/>
        <w:rPr>
          <w:rFonts w:asciiTheme="majorHAnsi" w:hAnsiTheme="majorHAnsi"/>
        </w:rPr>
      </w:pPr>
      <w:r>
        <w:rPr>
          <w:noProof/>
          <w:lang w:eastAsia="en-GB"/>
        </w:rPr>
        <w:drawing>
          <wp:anchor distT="0" distB="0" distL="114300" distR="114300" simplePos="0" relativeHeight="251660288" behindDoc="0" locked="0" layoutInCell="1" allowOverlap="1" wp14:anchorId="655F54B7" wp14:editId="1541E1ED">
            <wp:simplePos x="0" y="0"/>
            <wp:positionH relativeFrom="margin">
              <wp:posOffset>2606040</wp:posOffset>
            </wp:positionH>
            <wp:positionV relativeFrom="paragraph">
              <wp:posOffset>6985</wp:posOffset>
            </wp:positionV>
            <wp:extent cx="1490181" cy="2133600"/>
            <wp:effectExtent l="0" t="0" r="0" b="0"/>
            <wp:wrapNone/>
            <wp:docPr id="8" name="Picture 8" descr="Image result for dorian gray sketch w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dorian gray sketch wil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1705" cy="21357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042C4" w14:textId="77777777" w:rsidR="00752C02" w:rsidRDefault="00752C02" w:rsidP="00752C02">
      <w:pPr>
        <w:spacing w:after="0" w:line="240" w:lineRule="auto"/>
        <w:rPr>
          <w:rFonts w:asciiTheme="majorHAnsi" w:hAnsiTheme="majorHAnsi"/>
        </w:rPr>
      </w:pPr>
    </w:p>
    <w:p w14:paraId="0D0E0497" w14:textId="77777777" w:rsidR="00752C02" w:rsidRDefault="00752C02" w:rsidP="00752C02">
      <w:pPr>
        <w:spacing w:after="0" w:line="240" w:lineRule="auto"/>
        <w:rPr>
          <w:rFonts w:asciiTheme="majorHAnsi" w:hAnsiTheme="majorHAnsi"/>
        </w:rPr>
      </w:pPr>
    </w:p>
    <w:p w14:paraId="6DD2CED9" w14:textId="77777777" w:rsidR="00752C02" w:rsidRDefault="00752C02" w:rsidP="00752C02">
      <w:pPr>
        <w:spacing w:after="0" w:line="240" w:lineRule="auto"/>
        <w:rPr>
          <w:rFonts w:asciiTheme="majorHAnsi" w:hAnsiTheme="majorHAnsi"/>
        </w:rPr>
      </w:pPr>
    </w:p>
    <w:p w14:paraId="4B564B4D" w14:textId="77777777" w:rsidR="00752C02" w:rsidRDefault="00752C02" w:rsidP="00752C02">
      <w:pPr>
        <w:spacing w:after="0" w:line="240" w:lineRule="auto"/>
        <w:rPr>
          <w:rFonts w:asciiTheme="majorHAnsi" w:hAnsiTheme="majorHAnsi"/>
        </w:rPr>
      </w:pPr>
    </w:p>
    <w:p w14:paraId="4893952D" w14:textId="77777777" w:rsidR="00752C02" w:rsidRDefault="00752C02" w:rsidP="00752C02">
      <w:pPr>
        <w:spacing w:after="0" w:line="240" w:lineRule="auto"/>
        <w:rPr>
          <w:rFonts w:asciiTheme="majorHAnsi" w:hAnsiTheme="majorHAnsi"/>
        </w:rPr>
      </w:pPr>
    </w:p>
    <w:p w14:paraId="60CEAEC5" w14:textId="77777777" w:rsidR="00752C02" w:rsidRDefault="00752C02" w:rsidP="00752C02">
      <w:pPr>
        <w:tabs>
          <w:tab w:val="left" w:pos="1740"/>
        </w:tabs>
        <w:spacing w:after="0" w:line="240" w:lineRule="auto"/>
        <w:rPr>
          <w:rFonts w:asciiTheme="majorHAnsi" w:hAnsiTheme="majorHAnsi"/>
        </w:rPr>
      </w:pPr>
      <w:r>
        <w:rPr>
          <w:rFonts w:asciiTheme="majorHAnsi" w:hAnsiTheme="majorHAnsi"/>
        </w:rPr>
        <w:tab/>
      </w:r>
    </w:p>
    <w:p w14:paraId="7413AA15" w14:textId="77777777" w:rsidR="00752C02" w:rsidRDefault="00752C02" w:rsidP="00752C02">
      <w:pPr>
        <w:spacing w:after="0" w:line="240" w:lineRule="auto"/>
        <w:rPr>
          <w:rFonts w:asciiTheme="majorHAnsi" w:hAnsiTheme="majorHAnsi"/>
        </w:rPr>
      </w:pPr>
    </w:p>
    <w:p w14:paraId="3170E4C3" w14:textId="77777777" w:rsidR="00752C02" w:rsidRDefault="00752C02" w:rsidP="00752C02">
      <w:pPr>
        <w:spacing w:after="0" w:line="240" w:lineRule="auto"/>
        <w:rPr>
          <w:rFonts w:asciiTheme="majorHAnsi" w:hAnsiTheme="majorHAnsi"/>
        </w:rPr>
      </w:pPr>
    </w:p>
    <w:p w14:paraId="5304CD81" w14:textId="77777777" w:rsidR="00752C02" w:rsidRDefault="00752C02" w:rsidP="00752C02">
      <w:pPr>
        <w:spacing w:after="0" w:line="240" w:lineRule="auto"/>
        <w:rPr>
          <w:rFonts w:asciiTheme="majorHAnsi" w:hAnsiTheme="majorHAnsi"/>
        </w:rPr>
      </w:pPr>
    </w:p>
    <w:p w14:paraId="7A4C9E55" w14:textId="77777777" w:rsidR="00752C02" w:rsidRDefault="00752C02" w:rsidP="00752C02">
      <w:pPr>
        <w:spacing w:after="0" w:line="240" w:lineRule="auto"/>
        <w:rPr>
          <w:rFonts w:asciiTheme="majorHAnsi" w:hAnsiTheme="majorHAnsi"/>
        </w:rPr>
      </w:pPr>
    </w:p>
    <w:p w14:paraId="6863263A" w14:textId="77777777" w:rsidR="00752C02" w:rsidRDefault="00752C02" w:rsidP="00752C02">
      <w:pPr>
        <w:spacing w:after="0" w:line="240" w:lineRule="auto"/>
        <w:rPr>
          <w:rFonts w:asciiTheme="majorHAnsi" w:hAnsiTheme="majorHAnsi"/>
        </w:rPr>
      </w:pPr>
    </w:p>
    <w:p w14:paraId="3EBE68F2" w14:textId="77777777" w:rsidR="00752C02" w:rsidRDefault="00752C02" w:rsidP="00752C02">
      <w:pPr>
        <w:spacing w:after="0" w:line="240" w:lineRule="auto"/>
        <w:rPr>
          <w:rFonts w:asciiTheme="majorHAnsi" w:hAnsiTheme="majorHAnsi"/>
        </w:rPr>
      </w:pPr>
    </w:p>
    <w:p w14:paraId="29CCD8A4" w14:textId="77777777" w:rsidR="00752C02" w:rsidRDefault="00752C02" w:rsidP="00752C02">
      <w:pPr>
        <w:spacing w:after="0" w:line="240" w:lineRule="auto"/>
        <w:rPr>
          <w:rFonts w:asciiTheme="majorHAnsi" w:hAnsiTheme="majorHAnsi"/>
        </w:rPr>
      </w:pPr>
    </w:p>
    <w:p w14:paraId="329FE56B" w14:textId="77777777" w:rsidR="00752C02" w:rsidRDefault="00752C02" w:rsidP="00752C02">
      <w:pPr>
        <w:spacing w:after="0" w:line="240" w:lineRule="auto"/>
        <w:rPr>
          <w:rFonts w:asciiTheme="majorHAnsi" w:hAnsiTheme="majorHAnsi"/>
        </w:rPr>
      </w:pPr>
    </w:p>
    <w:p w14:paraId="3B310B8B" w14:textId="77777777" w:rsidR="00752C02" w:rsidRDefault="00752C02" w:rsidP="00752C02">
      <w:pPr>
        <w:spacing w:after="0" w:line="240" w:lineRule="auto"/>
        <w:rPr>
          <w:rFonts w:asciiTheme="majorHAnsi" w:hAnsiTheme="majorHAnsi"/>
        </w:rPr>
      </w:pPr>
    </w:p>
    <w:p w14:paraId="6394ACE2" w14:textId="77777777" w:rsidR="00752C02" w:rsidRDefault="00752C02" w:rsidP="00752C02">
      <w:pPr>
        <w:spacing w:after="0" w:line="240" w:lineRule="auto"/>
        <w:rPr>
          <w:rFonts w:asciiTheme="majorHAnsi" w:hAnsiTheme="majorHAnsi"/>
        </w:rPr>
      </w:pPr>
    </w:p>
    <w:p w14:paraId="59B94EB0" w14:textId="77777777" w:rsidR="00752C02" w:rsidRDefault="00752C02" w:rsidP="00752C02">
      <w:pPr>
        <w:spacing w:after="0" w:line="240" w:lineRule="auto"/>
        <w:rPr>
          <w:rFonts w:asciiTheme="majorHAnsi" w:hAnsiTheme="majorHAnsi"/>
        </w:rPr>
      </w:pPr>
    </w:p>
    <w:p w14:paraId="181B26BA" w14:textId="77777777" w:rsidR="00752C02" w:rsidRPr="0013469B" w:rsidRDefault="00752C02" w:rsidP="0013469B">
      <w:pPr>
        <w:spacing w:after="0" w:line="360" w:lineRule="auto"/>
        <w:rPr>
          <w:rFonts w:asciiTheme="majorHAnsi" w:hAnsiTheme="majorHAnsi"/>
          <w:sz w:val="20"/>
          <w:szCs w:val="20"/>
        </w:rPr>
      </w:pPr>
    </w:p>
    <w:sectPr w:rsidR="00752C02" w:rsidRPr="0013469B" w:rsidSect="00BC62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38"/>
    <w:rsid w:val="0013469B"/>
    <w:rsid w:val="001868B7"/>
    <w:rsid w:val="00262E07"/>
    <w:rsid w:val="003F011E"/>
    <w:rsid w:val="0040401E"/>
    <w:rsid w:val="00571390"/>
    <w:rsid w:val="006464B6"/>
    <w:rsid w:val="00752C02"/>
    <w:rsid w:val="00892BE1"/>
    <w:rsid w:val="00932199"/>
    <w:rsid w:val="009E32BA"/>
    <w:rsid w:val="00AC2516"/>
    <w:rsid w:val="00BC6238"/>
    <w:rsid w:val="00C17E81"/>
    <w:rsid w:val="00C76B99"/>
    <w:rsid w:val="00F83010"/>
    <w:rsid w:val="00FB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1A50"/>
  <w15:chartTrackingRefBased/>
  <w15:docId w15:val="{6A1DDC43-4AAF-42E6-B558-ACB78515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23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238"/>
    <w:pPr>
      <w:spacing w:line="259" w:lineRule="auto"/>
      <w:ind w:left="720"/>
      <w:contextualSpacing/>
    </w:pPr>
  </w:style>
  <w:style w:type="character" w:styleId="Hyperlink">
    <w:name w:val="Hyperlink"/>
    <w:basedOn w:val="DefaultParagraphFont"/>
    <w:uiPriority w:val="99"/>
    <w:unhideWhenUsed/>
    <w:rsid w:val="00571390"/>
    <w:rPr>
      <w:color w:val="0563C1" w:themeColor="hyperlink"/>
      <w:u w:val="single"/>
    </w:rPr>
  </w:style>
  <w:style w:type="character" w:styleId="UnresolvedMention">
    <w:name w:val="Unresolved Mention"/>
    <w:basedOn w:val="DefaultParagraphFont"/>
    <w:uiPriority w:val="99"/>
    <w:semiHidden/>
    <w:unhideWhenUsed/>
    <w:rsid w:val="00571390"/>
    <w:rPr>
      <w:color w:val="605E5C"/>
      <w:shd w:val="clear" w:color="auto" w:fill="E1DFDD"/>
    </w:rPr>
  </w:style>
  <w:style w:type="character" w:styleId="FollowedHyperlink">
    <w:name w:val="FollowedHyperlink"/>
    <w:basedOn w:val="DefaultParagraphFont"/>
    <w:uiPriority w:val="99"/>
    <w:semiHidden/>
    <w:unhideWhenUsed/>
    <w:rsid w:val="00AC25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041">
      <w:bodyDiv w:val="1"/>
      <w:marLeft w:val="0"/>
      <w:marRight w:val="0"/>
      <w:marTop w:val="0"/>
      <w:marBottom w:val="0"/>
      <w:divBdr>
        <w:top w:val="none" w:sz="0" w:space="0" w:color="auto"/>
        <w:left w:val="none" w:sz="0" w:space="0" w:color="auto"/>
        <w:bottom w:val="none" w:sz="0" w:space="0" w:color="auto"/>
        <w:right w:val="none" w:sz="0" w:space="0" w:color="auto"/>
      </w:divBdr>
    </w:div>
    <w:div w:id="98137599">
      <w:bodyDiv w:val="1"/>
      <w:marLeft w:val="0"/>
      <w:marRight w:val="0"/>
      <w:marTop w:val="0"/>
      <w:marBottom w:val="0"/>
      <w:divBdr>
        <w:top w:val="none" w:sz="0" w:space="0" w:color="auto"/>
        <w:left w:val="none" w:sz="0" w:space="0" w:color="auto"/>
        <w:bottom w:val="none" w:sz="0" w:space="0" w:color="auto"/>
        <w:right w:val="none" w:sz="0" w:space="0" w:color="auto"/>
      </w:divBdr>
    </w:div>
    <w:div w:id="266698285">
      <w:bodyDiv w:val="1"/>
      <w:marLeft w:val="0"/>
      <w:marRight w:val="0"/>
      <w:marTop w:val="0"/>
      <w:marBottom w:val="0"/>
      <w:divBdr>
        <w:top w:val="none" w:sz="0" w:space="0" w:color="auto"/>
        <w:left w:val="none" w:sz="0" w:space="0" w:color="auto"/>
        <w:bottom w:val="none" w:sz="0" w:space="0" w:color="auto"/>
        <w:right w:val="none" w:sz="0" w:space="0" w:color="auto"/>
      </w:divBdr>
    </w:div>
    <w:div w:id="408817968">
      <w:bodyDiv w:val="1"/>
      <w:marLeft w:val="0"/>
      <w:marRight w:val="0"/>
      <w:marTop w:val="0"/>
      <w:marBottom w:val="0"/>
      <w:divBdr>
        <w:top w:val="none" w:sz="0" w:space="0" w:color="auto"/>
        <w:left w:val="none" w:sz="0" w:space="0" w:color="auto"/>
        <w:bottom w:val="none" w:sz="0" w:space="0" w:color="auto"/>
        <w:right w:val="none" w:sz="0" w:space="0" w:color="auto"/>
      </w:divBdr>
    </w:div>
    <w:div w:id="421684215">
      <w:bodyDiv w:val="1"/>
      <w:marLeft w:val="0"/>
      <w:marRight w:val="0"/>
      <w:marTop w:val="0"/>
      <w:marBottom w:val="0"/>
      <w:divBdr>
        <w:top w:val="none" w:sz="0" w:space="0" w:color="auto"/>
        <w:left w:val="none" w:sz="0" w:space="0" w:color="auto"/>
        <w:bottom w:val="none" w:sz="0" w:space="0" w:color="auto"/>
        <w:right w:val="none" w:sz="0" w:space="0" w:color="auto"/>
      </w:divBdr>
    </w:div>
    <w:div w:id="490215018">
      <w:bodyDiv w:val="1"/>
      <w:marLeft w:val="0"/>
      <w:marRight w:val="0"/>
      <w:marTop w:val="0"/>
      <w:marBottom w:val="0"/>
      <w:divBdr>
        <w:top w:val="none" w:sz="0" w:space="0" w:color="auto"/>
        <w:left w:val="none" w:sz="0" w:space="0" w:color="auto"/>
        <w:bottom w:val="none" w:sz="0" w:space="0" w:color="auto"/>
        <w:right w:val="none" w:sz="0" w:space="0" w:color="auto"/>
      </w:divBdr>
    </w:div>
    <w:div w:id="1000741982">
      <w:bodyDiv w:val="1"/>
      <w:marLeft w:val="0"/>
      <w:marRight w:val="0"/>
      <w:marTop w:val="0"/>
      <w:marBottom w:val="0"/>
      <w:divBdr>
        <w:top w:val="none" w:sz="0" w:space="0" w:color="auto"/>
        <w:left w:val="none" w:sz="0" w:space="0" w:color="auto"/>
        <w:bottom w:val="none" w:sz="0" w:space="0" w:color="auto"/>
        <w:right w:val="none" w:sz="0" w:space="0" w:color="auto"/>
      </w:divBdr>
    </w:div>
    <w:div w:id="1322469761">
      <w:bodyDiv w:val="1"/>
      <w:marLeft w:val="0"/>
      <w:marRight w:val="0"/>
      <w:marTop w:val="0"/>
      <w:marBottom w:val="0"/>
      <w:divBdr>
        <w:top w:val="none" w:sz="0" w:space="0" w:color="auto"/>
        <w:left w:val="none" w:sz="0" w:space="0" w:color="auto"/>
        <w:bottom w:val="none" w:sz="0" w:space="0" w:color="auto"/>
        <w:right w:val="none" w:sz="0" w:space="0" w:color="auto"/>
      </w:divBdr>
    </w:div>
    <w:div w:id="1552686517">
      <w:bodyDiv w:val="1"/>
      <w:marLeft w:val="0"/>
      <w:marRight w:val="0"/>
      <w:marTop w:val="0"/>
      <w:marBottom w:val="0"/>
      <w:divBdr>
        <w:top w:val="none" w:sz="0" w:space="0" w:color="auto"/>
        <w:left w:val="none" w:sz="0" w:space="0" w:color="auto"/>
        <w:bottom w:val="none" w:sz="0" w:space="0" w:color="auto"/>
        <w:right w:val="none" w:sz="0" w:space="0" w:color="auto"/>
      </w:divBdr>
    </w:div>
    <w:div w:id="176326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bl.uk/romantics-and-victorians/articles/gothic-motif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ritersinspire.org/content/victorian-gothic-introduction" TargetMode="External"/><Relationship Id="rId11" Type="http://schemas.openxmlformats.org/officeDocument/2006/relationships/fontTable" Target="fontTable.xml"/><Relationship Id="rId5" Type="http://schemas.openxmlformats.org/officeDocument/2006/relationships/hyperlink" Target="https://theartsdesk.com/tv/art-gothic-britains-midnight-hour-bbc-four"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13</cp:revision>
  <dcterms:created xsi:type="dcterms:W3CDTF">2020-01-03T16:05:00Z</dcterms:created>
  <dcterms:modified xsi:type="dcterms:W3CDTF">2021-05-15T13:25:00Z</dcterms:modified>
</cp:coreProperties>
</file>