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51F" w14:textId="16245B45" w:rsidR="008756CB" w:rsidRPr="00411236" w:rsidRDefault="00B2215B" w:rsidP="003C6BB2">
      <w:pPr>
        <w:spacing w:line="360" w:lineRule="auto"/>
        <w:rPr>
          <w:rFonts w:ascii="Aptos" w:hAnsi="Aptos"/>
          <w:b/>
          <w:bCs/>
          <w:sz w:val="26"/>
          <w:szCs w:val="26"/>
        </w:rPr>
      </w:pPr>
      <w:r w:rsidRPr="00411236">
        <w:rPr>
          <w:rFonts w:ascii="Aptos" w:hAnsi="Aptos"/>
          <w:b/>
          <w:bCs/>
          <w:sz w:val="26"/>
          <w:szCs w:val="26"/>
        </w:rPr>
        <w:t>The Presentation of the</w:t>
      </w:r>
      <w:r w:rsidR="003C6BB2" w:rsidRPr="00411236">
        <w:rPr>
          <w:rFonts w:ascii="Aptos" w:hAnsi="Aptos"/>
          <w:b/>
          <w:bCs/>
          <w:sz w:val="26"/>
          <w:szCs w:val="26"/>
        </w:rPr>
        <w:t xml:space="preserve"> </w:t>
      </w:r>
      <w:r w:rsidRPr="00411236">
        <w:rPr>
          <w:rFonts w:ascii="Aptos" w:hAnsi="Aptos"/>
          <w:b/>
          <w:bCs/>
          <w:sz w:val="26"/>
          <w:szCs w:val="26"/>
        </w:rPr>
        <w:t>R</w:t>
      </w:r>
      <w:r w:rsidR="003C6BB2" w:rsidRPr="00411236">
        <w:rPr>
          <w:rFonts w:ascii="Aptos" w:hAnsi="Aptos"/>
          <w:b/>
          <w:bCs/>
          <w:sz w:val="26"/>
          <w:szCs w:val="26"/>
        </w:rPr>
        <w:t>elationship between Macbeth and Lady Macbeth</w:t>
      </w:r>
    </w:p>
    <w:p w14:paraId="6DC0E21B" w14:textId="77777777" w:rsidR="003C6BB2" w:rsidRPr="00626F36" w:rsidRDefault="003C6BB2" w:rsidP="003C6BB2">
      <w:pPr>
        <w:spacing w:line="360" w:lineRule="auto"/>
        <w:rPr>
          <w:rFonts w:ascii="Aptos" w:hAnsi="Aptos"/>
          <w:sz w:val="10"/>
          <w:szCs w:val="10"/>
        </w:rPr>
      </w:pPr>
    </w:p>
    <w:p w14:paraId="106C324E" w14:textId="07B21C8E" w:rsidR="003C6BB2" w:rsidRPr="002352BE" w:rsidRDefault="003C6BB2" w:rsidP="003C6BB2">
      <w:pPr>
        <w:spacing w:line="360" w:lineRule="auto"/>
        <w:rPr>
          <w:rFonts w:ascii="Aptos" w:hAnsi="Aptos"/>
          <w:b/>
          <w:bCs/>
          <w:color w:val="EE0000"/>
          <w:sz w:val="19"/>
          <w:szCs w:val="19"/>
        </w:rPr>
      </w:pPr>
      <w:r w:rsidRPr="002352BE">
        <w:rPr>
          <w:rFonts w:ascii="Aptos" w:hAnsi="Aptos"/>
          <w:b/>
          <w:bCs/>
          <w:color w:val="EE0000"/>
          <w:sz w:val="19"/>
          <w:szCs w:val="19"/>
        </w:rPr>
        <w:t>Quick Wins</w:t>
      </w:r>
    </w:p>
    <w:p w14:paraId="74339316" w14:textId="77777777" w:rsidR="00B2215B" w:rsidRPr="00626F36" w:rsidRDefault="00B2215B" w:rsidP="003C6BB2">
      <w:pPr>
        <w:spacing w:line="360" w:lineRule="auto"/>
        <w:rPr>
          <w:rFonts w:ascii="Aptos" w:hAnsi="Aptos"/>
          <w:b/>
          <w:bCs/>
          <w:sz w:val="6"/>
          <w:szCs w:val="6"/>
        </w:rPr>
      </w:pPr>
    </w:p>
    <w:p w14:paraId="67046E0A" w14:textId="449AD136" w:rsidR="003C6BB2" w:rsidRPr="00626F36" w:rsidRDefault="003C6BB2" w:rsidP="003C6BB2">
      <w:pPr>
        <w:pStyle w:val="ListParagraph"/>
        <w:numPr>
          <w:ilvl w:val="0"/>
          <w:numId w:val="2"/>
        </w:numPr>
        <w:spacing w:line="360" w:lineRule="auto"/>
        <w:rPr>
          <w:rFonts w:ascii="Aptos" w:hAnsi="Aptos"/>
          <w:sz w:val="19"/>
          <w:szCs w:val="19"/>
        </w:rPr>
      </w:pPr>
      <w:r w:rsidRPr="00626F36">
        <w:rPr>
          <w:rFonts w:ascii="Aptos" w:hAnsi="Aptos"/>
          <w:sz w:val="19"/>
          <w:szCs w:val="19"/>
        </w:rPr>
        <w:t>Write more than two pages</w:t>
      </w:r>
    </w:p>
    <w:p w14:paraId="44004B65" w14:textId="77777777" w:rsidR="00B2215B" w:rsidRPr="00626F36" w:rsidRDefault="00B2215B" w:rsidP="00B2215B">
      <w:pPr>
        <w:pStyle w:val="ListParagraph"/>
        <w:numPr>
          <w:ilvl w:val="0"/>
          <w:numId w:val="2"/>
        </w:numPr>
        <w:spacing w:line="360" w:lineRule="auto"/>
        <w:rPr>
          <w:rFonts w:ascii="Aptos" w:hAnsi="Aptos"/>
          <w:sz w:val="19"/>
          <w:szCs w:val="19"/>
        </w:rPr>
      </w:pPr>
      <w:r w:rsidRPr="00626F36">
        <w:rPr>
          <w:rFonts w:ascii="Aptos" w:hAnsi="Aptos"/>
          <w:sz w:val="19"/>
          <w:szCs w:val="19"/>
        </w:rPr>
        <w:t>Ensure that writing makes sense when you read it back</w:t>
      </w:r>
    </w:p>
    <w:p w14:paraId="1321E25B" w14:textId="77777777" w:rsidR="00B2215B" w:rsidRPr="00626F36" w:rsidRDefault="00B2215B" w:rsidP="00B2215B">
      <w:pPr>
        <w:pStyle w:val="ListParagraph"/>
        <w:numPr>
          <w:ilvl w:val="0"/>
          <w:numId w:val="2"/>
        </w:numPr>
        <w:spacing w:line="360" w:lineRule="auto"/>
        <w:rPr>
          <w:rFonts w:ascii="Aptos" w:hAnsi="Aptos"/>
          <w:sz w:val="19"/>
          <w:szCs w:val="19"/>
        </w:rPr>
      </w:pPr>
      <w:r w:rsidRPr="00626F36">
        <w:rPr>
          <w:rFonts w:ascii="Aptos" w:hAnsi="Aptos"/>
          <w:sz w:val="19"/>
          <w:szCs w:val="19"/>
        </w:rPr>
        <w:t>Choose your words carefully (i.e. don’t rush!)</w:t>
      </w:r>
    </w:p>
    <w:p w14:paraId="3877AC31" w14:textId="77777777" w:rsidR="00B2215B" w:rsidRPr="00626F36" w:rsidRDefault="00B2215B" w:rsidP="00B2215B">
      <w:pPr>
        <w:pStyle w:val="ListParagraph"/>
        <w:numPr>
          <w:ilvl w:val="0"/>
          <w:numId w:val="2"/>
        </w:numPr>
        <w:spacing w:line="360" w:lineRule="auto"/>
        <w:rPr>
          <w:rFonts w:ascii="Aptos" w:hAnsi="Aptos"/>
          <w:sz w:val="19"/>
          <w:szCs w:val="19"/>
        </w:rPr>
      </w:pPr>
      <w:r w:rsidRPr="00626F36">
        <w:rPr>
          <w:rFonts w:ascii="Aptos" w:hAnsi="Aptos"/>
          <w:sz w:val="19"/>
          <w:szCs w:val="19"/>
        </w:rPr>
        <w:t>Explore similarities as well as differences between the characters</w:t>
      </w:r>
    </w:p>
    <w:p w14:paraId="4FB7EA8B" w14:textId="6466F68D" w:rsidR="003C6BB2" w:rsidRPr="00626F36" w:rsidRDefault="003C6BB2" w:rsidP="003C6BB2">
      <w:pPr>
        <w:pStyle w:val="ListParagraph"/>
        <w:numPr>
          <w:ilvl w:val="0"/>
          <w:numId w:val="2"/>
        </w:numPr>
        <w:spacing w:line="360" w:lineRule="auto"/>
        <w:rPr>
          <w:rFonts w:ascii="Aptos" w:hAnsi="Aptos"/>
          <w:sz w:val="19"/>
          <w:szCs w:val="19"/>
        </w:rPr>
      </w:pPr>
      <w:r w:rsidRPr="00626F36">
        <w:rPr>
          <w:rFonts w:ascii="Aptos" w:hAnsi="Aptos"/>
          <w:sz w:val="19"/>
          <w:szCs w:val="19"/>
        </w:rPr>
        <w:t>Analyse how language influences meaning</w:t>
      </w:r>
    </w:p>
    <w:p w14:paraId="4E4F17AF" w14:textId="3ABF46C1" w:rsidR="003C6BB2" w:rsidRPr="00626F36" w:rsidRDefault="003C6BB2" w:rsidP="003C6BB2">
      <w:pPr>
        <w:pStyle w:val="ListParagraph"/>
        <w:numPr>
          <w:ilvl w:val="0"/>
          <w:numId w:val="2"/>
        </w:numPr>
        <w:spacing w:line="360" w:lineRule="auto"/>
        <w:rPr>
          <w:rFonts w:ascii="Aptos" w:hAnsi="Aptos"/>
          <w:sz w:val="19"/>
          <w:szCs w:val="19"/>
        </w:rPr>
      </w:pPr>
      <w:r w:rsidRPr="00626F36">
        <w:rPr>
          <w:rFonts w:ascii="Aptos" w:hAnsi="Aptos"/>
          <w:sz w:val="19"/>
          <w:szCs w:val="19"/>
        </w:rPr>
        <w:t>Explore staging and its intended effect</w:t>
      </w:r>
    </w:p>
    <w:p w14:paraId="27F5BAF3" w14:textId="71D43803" w:rsidR="003C6BB2" w:rsidRDefault="003C6BB2" w:rsidP="003C6BB2">
      <w:pPr>
        <w:pStyle w:val="ListParagraph"/>
        <w:numPr>
          <w:ilvl w:val="0"/>
          <w:numId w:val="2"/>
        </w:numPr>
        <w:spacing w:line="360" w:lineRule="auto"/>
        <w:rPr>
          <w:rFonts w:ascii="Aptos" w:hAnsi="Aptos"/>
          <w:sz w:val="19"/>
          <w:szCs w:val="19"/>
        </w:rPr>
      </w:pPr>
      <w:r w:rsidRPr="00626F36">
        <w:rPr>
          <w:rFonts w:ascii="Aptos" w:hAnsi="Aptos"/>
          <w:sz w:val="19"/>
          <w:szCs w:val="19"/>
        </w:rPr>
        <w:t xml:space="preserve">Bring </w:t>
      </w:r>
      <w:r w:rsidR="00B2215B" w:rsidRPr="00626F36">
        <w:rPr>
          <w:rFonts w:ascii="Aptos" w:hAnsi="Aptos"/>
          <w:sz w:val="19"/>
          <w:szCs w:val="19"/>
        </w:rPr>
        <w:t>everything</w:t>
      </w:r>
      <w:r w:rsidRPr="00626F36">
        <w:rPr>
          <w:rFonts w:ascii="Aptos" w:hAnsi="Aptos"/>
          <w:sz w:val="19"/>
          <w:szCs w:val="19"/>
        </w:rPr>
        <w:t xml:space="preserve"> back to the ‘big ideas’ of the play</w:t>
      </w:r>
    </w:p>
    <w:p w14:paraId="6A5BEF39" w14:textId="6E2A482C" w:rsidR="007D44E2" w:rsidRPr="00243BD0" w:rsidRDefault="00817957" w:rsidP="007D44E2">
      <w:pPr>
        <w:pStyle w:val="ListParagraph"/>
        <w:numPr>
          <w:ilvl w:val="0"/>
          <w:numId w:val="2"/>
        </w:numPr>
        <w:spacing w:line="360" w:lineRule="auto"/>
        <w:rPr>
          <w:rFonts w:ascii="Aptos" w:hAnsi="Aptos"/>
          <w:sz w:val="19"/>
          <w:szCs w:val="19"/>
        </w:rPr>
      </w:pPr>
      <w:r>
        <w:rPr>
          <w:rFonts w:ascii="Aptos" w:hAnsi="Aptos"/>
          <w:sz w:val="19"/>
          <w:szCs w:val="19"/>
        </w:rPr>
        <w:t xml:space="preserve">Remember </w:t>
      </w:r>
      <w:r w:rsidR="00243BD0">
        <w:rPr>
          <w:rFonts w:ascii="Aptos" w:hAnsi="Aptos"/>
          <w:sz w:val="19"/>
          <w:szCs w:val="19"/>
        </w:rPr>
        <w:t>our</w:t>
      </w:r>
      <w:r>
        <w:rPr>
          <w:rFonts w:ascii="Aptos" w:hAnsi="Aptos"/>
          <w:sz w:val="19"/>
          <w:szCs w:val="19"/>
        </w:rPr>
        <w:t xml:space="preserve"> pointers on style (e.g. not only... but also</w:t>
      </w:r>
      <w:r w:rsidR="00243BD0">
        <w:rPr>
          <w:rFonts w:ascii="Aptos" w:hAnsi="Aptos"/>
          <w:sz w:val="19"/>
          <w:szCs w:val="19"/>
        </w:rPr>
        <w:t>)</w:t>
      </w:r>
    </w:p>
    <w:p w14:paraId="5C737281" w14:textId="77777777" w:rsidR="007D44E2" w:rsidRPr="00C95F95" w:rsidRDefault="007D44E2" w:rsidP="007D44E2">
      <w:pPr>
        <w:spacing w:line="360" w:lineRule="auto"/>
        <w:rPr>
          <w:rFonts w:ascii="Aptos" w:hAnsi="Aptos"/>
          <w:sz w:val="10"/>
          <w:szCs w:val="10"/>
        </w:rPr>
      </w:pPr>
    </w:p>
    <w:p w14:paraId="6B7932CB" w14:textId="543B1B9F" w:rsidR="00B81243" w:rsidRPr="002352BE" w:rsidRDefault="00A43841" w:rsidP="00B81243">
      <w:pPr>
        <w:spacing w:line="360" w:lineRule="auto"/>
        <w:rPr>
          <w:rFonts w:ascii="Aptos" w:hAnsi="Aptos"/>
          <w:b/>
          <w:bCs/>
          <w:color w:val="EE0000"/>
          <w:sz w:val="19"/>
          <w:szCs w:val="19"/>
        </w:rPr>
      </w:pPr>
      <w:r w:rsidRPr="002352BE">
        <w:rPr>
          <w:rFonts w:ascii="Aptos" w:hAnsi="Aptos"/>
          <w:b/>
          <w:bCs/>
          <w:color w:val="EE0000"/>
          <w:sz w:val="19"/>
          <w:szCs w:val="19"/>
        </w:rPr>
        <w:t xml:space="preserve">Vocabulary </w:t>
      </w:r>
      <w:r w:rsidRPr="002352BE">
        <w:rPr>
          <w:rFonts w:ascii="Aptos" w:hAnsi="Aptos"/>
          <w:b/>
          <w:bCs/>
          <w:color w:val="000000" w:themeColor="text1"/>
          <w:sz w:val="19"/>
          <w:szCs w:val="19"/>
        </w:rPr>
        <w:t>for Macbeth</w:t>
      </w:r>
    </w:p>
    <w:p w14:paraId="239E817F" w14:textId="77777777" w:rsidR="00B81243" w:rsidRPr="00626F36" w:rsidRDefault="00B81243" w:rsidP="00B81243">
      <w:pPr>
        <w:spacing w:line="360" w:lineRule="auto"/>
        <w:rPr>
          <w:rFonts w:ascii="Aptos" w:hAnsi="Aptos"/>
          <w:b/>
          <w:bCs/>
          <w:sz w:val="10"/>
          <w:szCs w:val="10"/>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2F6855" w:rsidRPr="00626F36" w14:paraId="6629C290" w14:textId="77777777" w:rsidTr="00411236">
        <w:trPr>
          <w:trHeight w:val="454"/>
        </w:trPr>
        <w:tc>
          <w:tcPr>
            <w:tcW w:w="1288" w:type="dxa"/>
            <w:vAlign w:val="center"/>
          </w:tcPr>
          <w:p w14:paraId="58690672" w14:textId="1FD39928" w:rsidR="002F6855" w:rsidRPr="00626F36" w:rsidRDefault="002F6855" w:rsidP="00B67106">
            <w:pPr>
              <w:jc w:val="center"/>
              <w:rPr>
                <w:rFonts w:ascii="Aptos" w:hAnsi="Aptos"/>
                <w:sz w:val="19"/>
                <w:szCs w:val="19"/>
              </w:rPr>
            </w:pPr>
            <w:r w:rsidRPr="00626F36">
              <w:rPr>
                <w:rFonts w:ascii="Aptos" w:hAnsi="Aptos"/>
                <w:sz w:val="19"/>
                <w:szCs w:val="19"/>
              </w:rPr>
              <w:t>Valiant</w:t>
            </w:r>
          </w:p>
        </w:tc>
        <w:tc>
          <w:tcPr>
            <w:tcW w:w="1288" w:type="dxa"/>
            <w:vAlign w:val="center"/>
          </w:tcPr>
          <w:p w14:paraId="5029195B" w14:textId="32CCDAF6" w:rsidR="002F6855" w:rsidRPr="00626F36" w:rsidRDefault="00F724FA" w:rsidP="00B67106">
            <w:pPr>
              <w:jc w:val="center"/>
              <w:rPr>
                <w:rFonts w:ascii="Aptos" w:hAnsi="Aptos"/>
                <w:sz w:val="19"/>
                <w:szCs w:val="19"/>
              </w:rPr>
            </w:pPr>
            <w:r w:rsidRPr="00626F36">
              <w:rPr>
                <w:rFonts w:ascii="Aptos" w:hAnsi="Aptos" w:cs="Arial"/>
                <w:color w:val="000000" w:themeColor="text1"/>
                <w:kern w:val="24"/>
                <w:sz w:val="19"/>
                <w:szCs w:val="19"/>
              </w:rPr>
              <w:t>Ambitious</w:t>
            </w:r>
          </w:p>
        </w:tc>
        <w:tc>
          <w:tcPr>
            <w:tcW w:w="1288" w:type="dxa"/>
            <w:vAlign w:val="center"/>
          </w:tcPr>
          <w:p w14:paraId="53BE9F02" w14:textId="01A9B32F" w:rsidR="002F6855" w:rsidRPr="00626F36" w:rsidRDefault="001D3CF4" w:rsidP="00B67106">
            <w:pPr>
              <w:jc w:val="center"/>
              <w:rPr>
                <w:rFonts w:ascii="Aptos" w:hAnsi="Aptos"/>
                <w:sz w:val="19"/>
                <w:szCs w:val="19"/>
              </w:rPr>
            </w:pPr>
            <w:r w:rsidRPr="00626F36">
              <w:rPr>
                <w:rFonts w:ascii="Aptos" w:hAnsi="Aptos" w:cs="Arial"/>
                <w:color w:val="000000" w:themeColor="text1"/>
                <w:kern w:val="24"/>
                <w:sz w:val="19"/>
                <w:szCs w:val="19"/>
              </w:rPr>
              <w:t>Conflicted</w:t>
            </w:r>
          </w:p>
        </w:tc>
        <w:tc>
          <w:tcPr>
            <w:tcW w:w="1288" w:type="dxa"/>
            <w:vAlign w:val="center"/>
          </w:tcPr>
          <w:p w14:paraId="52E6FF98" w14:textId="6216BFCE" w:rsidR="002F6855" w:rsidRPr="00626F36" w:rsidRDefault="00B67106" w:rsidP="00B67106">
            <w:pPr>
              <w:jc w:val="center"/>
              <w:rPr>
                <w:rFonts w:ascii="Aptos" w:hAnsi="Aptos"/>
                <w:sz w:val="19"/>
                <w:szCs w:val="19"/>
              </w:rPr>
            </w:pPr>
            <w:r w:rsidRPr="00626F36">
              <w:rPr>
                <w:rFonts w:ascii="Aptos" w:hAnsi="Aptos" w:cs="Arial"/>
                <w:color w:val="000000" w:themeColor="text1"/>
                <w:kern w:val="24"/>
                <w:sz w:val="19"/>
                <w:szCs w:val="19"/>
              </w:rPr>
              <w:t>Ruthless</w:t>
            </w:r>
          </w:p>
        </w:tc>
        <w:tc>
          <w:tcPr>
            <w:tcW w:w="1288" w:type="dxa"/>
            <w:vAlign w:val="center"/>
          </w:tcPr>
          <w:p w14:paraId="02E84B54" w14:textId="23D7B7B3" w:rsidR="002F6855" w:rsidRPr="00626F36" w:rsidRDefault="00B67106" w:rsidP="00B67106">
            <w:pPr>
              <w:jc w:val="center"/>
              <w:rPr>
                <w:rFonts w:ascii="Aptos" w:hAnsi="Aptos"/>
                <w:sz w:val="19"/>
                <w:szCs w:val="19"/>
              </w:rPr>
            </w:pPr>
            <w:r w:rsidRPr="00626F36">
              <w:rPr>
                <w:rFonts w:ascii="Aptos" w:hAnsi="Aptos" w:cs="Arial"/>
                <w:color w:val="000000" w:themeColor="text1"/>
                <w:kern w:val="24"/>
                <w:sz w:val="19"/>
                <w:szCs w:val="19"/>
              </w:rPr>
              <w:t>Insecure</w:t>
            </w:r>
          </w:p>
        </w:tc>
        <w:tc>
          <w:tcPr>
            <w:tcW w:w="1288" w:type="dxa"/>
            <w:vAlign w:val="center"/>
          </w:tcPr>
          <w:p w14:paraId="249E9894" w14:textId="186DAA19" w:rsidR="002F6855" w:rsidRPr="00626F36" w:rsidRDefault="00B67106" w:rsidP="00B67106">
            <w:pPr>
              <w:jc w:val="center"/>
              <w:rPr>
                <w:rFonts w:ascii="Aptos" w:hAnsi="Aptos"/>
                <w:sz w:val="19"/>
                <w:szCs w:val="19"/>
              </w:rPr>
            </w:pPr>
            <w:r w:rsidRPr="00626F36">
              <w:rPr>
                <w:rFonts w:ascii="Aptos" w:hAnsi="Aptos"/>
                <w:sz w:val="19"/>
                <w:szCs w:val="19"/>
              </w:rPr>
              <w:t>Deceitful</w:t>
            </w:r>
          </w:p>
        </w:tc>
        <w:tc>
          <w:tcPr>
            <w:tcW w:w="1288" w:type="dxa"/>
            <w:vAlign w:val="center"/>
          </w:tcPr>
          <w:p w14:paraId="73502F0C" w14:textId="7839ABFE" w:rsidR="002F6855" w:rsidRPr="00626F36" w:rsidRDefault="00B67106" w:rsidP="00B67106">
            <w:pPr>
              <w:jc w:val="center"/>
              <w:rPr>
                <w:rFonts w:ascii="Aptos" w:hAnsi="Aptos"/>
                <w:sz w:val="19"/>
                <w:szCs w:val="19"/>
              </w:rPr>
            </w:pPr>
            <w:r w:rsidRPr="00626F36">
              <w:rPr>
                <w:rFonts w:ascii="Aptos" w:hAnsi="Aptos" w:cs="Arial"/>
                <w:color w:val="000000" w:themeColor="text1"/>
                <w:kern w:val="24"/>
                <w:sz w:val="19"/>
                <w:szCs w:val="19"/>
              </w:rPr>
              <w:t>Arrogant</w:t>
            </w:r>
          </w:p>
        </w:tc>
      </w:tr>
      <w:tr w:rsidR="002F6855" w:rsidRPr="00626F36" w14:paraId="57A27A3A" w14:textId="77777777" w:rsidTr="00411236">
        <w:trPr>
          <w:trHeight w:val="454"/>
        </w:trPr>
        <w:tc>
          <w:tcPr>
            <w:tcW w:w="1288" w:type="dxa"/>
            <w:vAlign w:val="center"/>
          </w:tcPr>
          <w:p w14:paraId="6B19FB08" w14:textId="11EDF149" w:rsidR="002F6855" w:rsidRPr="00626F36" w:rsidRDefault="00EE78FC" w:rsidP="00B67106">
            <w:pPr>
              <w:jc w:val="center"/>
              <w:rPr>
                <w:rFonts w:ascii="Aptos" w:hAnsi="Aptos"/>
                <w:sz w:val="19"/>
                <w:szCs w:val="19"/>
              </w:rPr>
            </w:pPr>
            <w:r w:rsidRPr="00626F36">
              <w:rPr>
                <w:rFonts w:ascii="Aptos" w:hAnsi="Aptos"/>
                <w:sz w:val="19"/>
                <w:szCs w:val="19"/>
              </w:rPr>
              <w:t>Determined</w:t>
            </w:r>
          </w:p>
        </w:tc>
        <w:tc>
          <w:tcPr>
            <w:tcW w:w="1288" w:type="dxa"/>
            <w:vAlign w:val="center"/>
          </w:tcPr>
          <w:p w14:paraId="5EC05140" w14:textId="39519A3C" w:rsidR="002F6855" w:rsidRPr="00626F36" w:rsidRDefault="00EE78FC" w:rsidP="00B67106">
            <w:pPr>
              <w:jc w:val="center"/>
              <w:rPr>
                <w:rFonts w:ascii="Aptos" w:hAnsi="Aptos"/>
                <w:sz w:val="19"/>
                <w:szCs w:val="19"/>
              </w:rPr>
            </w:pPr>
            <w:r w:rsidRPr="00626F36">
              <w:rPr>
                <w:rFonts w:ascii="Aptos" w:hAnsi="Aptos" w:cs="Arial"/>
                <w:color w:val="000000" w:themeColor="text1"/>
                <w:kern w:val="24"/>
                <w:sz w:val="19"/>
                <w:szCs w:val="19"/>
              </w:rPr>
              <w:t>Hopeful</w:t>
            </w:r>
          </w:p>
        </w:tc>
        <w:tc>
          <w:tcPr>
            <w:tcW w:w="1288" w:type="dxa"/>
            <w:vAlign w:val="center"/>
          </w:tcPr>
          <w:p w14:paraId="12F9DAF2" w14:textId="1DF957CA" w:rsidR="002F6855" w:rsidRPr="00626F36" w:rsidRDefault="001D3CF4" w:rsidP="00B67106">
            <w:pPr>
              <w:jc w:val="center"/>
              <w:rPr>
                <w:rFonts w:ascii="Aptos" w:hAnsi="Aptos"/>
                <w:sz w:val="19"/>
                <w:szCs w:val="19"/>
              </w:rPr>
            </w:pPr>
            <w:r>
              <w:rPr>
                <w:rFonts w:ascii="Aptos" w:hAnsi="Aptos"/>
                <w:sz w:val="19"/>
                <w:szCs w:val="19"/>
              </w:rPr>
              <w:t>Indecisive</w:t>
            </w:r>
          </w:p>
        </w:tc>
        <w:tc>
          <w:tcPr>
            <w:tcW w:w="1288" w:type="dxa"/>
            <w:vAlign w:val="center"/>
          </w:tcPr>
          <w:p w14:paraId="16512F76" w14:textId="43475D6B" w:rsidR="002F6855" w:rsidRPr="00626F36" w:rsidRDefault="00B67106" w:rsidP="00B67106">
            <w:pPr>
              <w:jc w:val="center"/>
              <w:rPr>
                <w:rFonts w:ascii="Aptos" w:hAnsi="Aptos"/>
                <w:sz w:val="19"/>
                <w:szCs w:val="19"/>
              </w:rPr>
            </w:pPr>
            <w:r w:rsidRPr="00626F36">
              <w:rPr>
                <w:rFonts w:ascii="Aptos" w:hAnsi="Aptos" w:cs="Arial"/>
                <w:color w:val="000000" w:themeColor="text1"/>
                <w:kern w:val="24"/>
                <w:sz w:val="19"/>
                <w:szCs w:val="19"/>
              </w:rPr>
              <w:t>Remorseful</w:t>
            </w:r>
          </w:p>
        </w:tc>
        <w:tc>
          <w:tcPr>
            <w:tcW w:w="1288" w:type="dxa"/>
            <w:vAlign w:val="center"/>
          </w:tcPr>
          <w:p w14:paraId="43968886" w14:textId="581A650E" w:rsidR="002F6855" w:rsidRPr="00626F36" w:rsidRDefault="00B67106" w:rsidP="00B67106">
            <w:pPr>
              <w:jc w:val="center"/>
              <w:rPr>
                <w:rFonts w:ascii="Aptos" w:hAnsi="Aptos"/>
                <w:sz w:val="19"/>
                <w:szCs w:val="19"/>
              </w:rPr>
            </w:pPr>
            <w:r w:rsidRPr="00626F36">
              <w:rPr>
                <w:rFonts w:ascii="Aptos" w:hAnsi="Aptos" w:cs="Arial"/>
                <w:color w:val="000000" w:themeColor="text1"/>
                <w:kern w:val="24"/>
                <w:sz w:val="19"/>
                <w:szCs w:val="19"/>
              </w:rPr>
              <w:t>Secretive</w:t>
            </w:r>
          </w:p>
        </w:tc>
        <w:tc>
          <w:tcPr>
            <w:tcW w:w="1288" w:type="dxa"/>
            <w:vAlign w:val="center"/>
          </w:tcPr>
          <w:p w14:paraId="0100618A" w14:textId="7AB1703F" w:rsidR="002F6855" w:rsidRPr="00626F36" w:rsidRDefault="00B67106" w:rsidP="00B67106">
            <w:pPr>
              <w:jc w:val="center"/>
              <w:rPr>
                <w:rFonts w:ascii="Aptos" w:hAnsi="Aptos"/>
                <w:sz w:val="19"/>
                <w:szCs w:val="19"/>
              </w:rPr>
            </w:pPr>
            <w:r w:rsidRPr="00626F36">
              <w:rPr>
                <w:rFonts w:ascii="Aptos" w:hAnsi="Aptos" w:cs="Arial"/>
                <w:color w:val="000000" w:themeColor="text1"/>
                <w:kern w:val="24"/>
                <w:sz w:val="19"/>
                <w:szCs w:val="19"/>
              </w:rPr>
              <w:t>Isolated</w:t>
            </w:r>
          </w:p>
        </w:tc>
        <w:tc>
          <w:tcPr>
            <w:tcW w:w="1288" w:type="dxa"/>
            <w:vAlign w:val="center"/>
          </w:tcPr>
          <w:p w14:paraId="06AA8AFB" w14:textId="7DBA897E" w:rsidR="002F6855" w:rsidRPr="00626F36" w:rsidRDefault="00B67106" w:rsidP="00B67106">
            <w:pPr>
              <w:jc w:val="center"/>
              <w:rPr>
                <w:rFonts w:ascii="Aptos" w:hAnsi="Aptos"/>
                <w:sz w:val="19"/>
                <w:szCs w:val="19"/>
              </w:rPr>
            </w:pPr>
            <w:r w:rsidRPr="00626F36">
              <w:rPr>
                <w:rFonts w:ascii="Aptos" w:hAnsi="Aptos" w:cs="Arial"/>
                <w:color w:val="000000" w:themeColor="text1"/>
                <w:kern w:val="24"/>
                <w:sz w:val="19"/>
                <w:szCs w:val="19"/>
              </w:rPr>
              <w:t>Tyrannical</w:t>
            </w:r>
          </w:p>
        </w:tc>
      </w:tr>
    </w:tbl>
    <w:p w14:paraId="4A4332E2" w14:textId="77777777" w:rsidR="00B81243" w:rsidRPr="00411236" w:rsidRDefault="00B81243" w:rsidP="00B81243">
      <w:pPr>
        <w:spacing w:line="360" w:lineRule="auto"/>
        <w:rPr>
          <w:rFonts w:ascii="Aptos" w:hAnsi="Aptos"/>
          <w:sz w:val="16"/>
          <w:szCs w:val="16"/>
        </w:rPr>
      </w:pPr>
    </w:p>
    <w:p w14:paraId="3C4021F2" w14:textId="0CD0968A" w:rsidR="00B67106" w:rsidRPr="002352BE" w:rsidRDefault="00B67106" w:rsidP="00B67106">
      <w:pPr>
        <w:spacing w:line="360" w:lineRule="auto"/>
        <w:rPr>
          <w:rFonts w:ascii="Aptos" w:hAnsi="Aptos"/>
          <w:b/>
          <w:bCs/>
          <w:color w:val="000000" w:themeColor="text1"/>
          <w:sz w:val="19"/>
          <w:szCs w:val="19"/>
        </w:rPr>
      </w:pPr>
      <w:r w:rsidRPr="002352BE">
        <w:rPr>
          <w:rFonts w:ascii="Aptos" w:hAnsi="Aptos"/>
          <w:b/>
          <w:bCs/>
          <w:color w:val="EE0000"/>
          <w:sz w:val="19"/>
          <w:szCs w:val="19"/>
        </w:rPr>
        <w:t xml:space="preserve">Vocabulary </w:t>
      </w:r>
      <w:r w:rsidRPr="002352BE">
        <w:rPr>
          <w:rFonts w:ascii="Aptos" w:hAnsi="Aptos"/>
          <w:b/>
          <w:bCs/>
          <w:color w:val="000000" w:themeColor="text1"/>
          <w:sz w:val="19"/>
          <w:szCs w:val="19"/>
        </w:rPr>
        <w:t>for Lady Macbeth</w:t>
      </w:r>
    </w:p>
    <w:p w14:paraId="03630361" w14:textId="77777777" w:rsidR="00B67106" w:rsidRPr="00626F36" w:rsidRDefault="00B67106" w:rsidP="00B67106">
      <w:pPr>
        <w:spacing w:line="360" w:lineRule="auto"/>
        <w:rPr>
          <w:rFonts w:ascii="Aptos" w:hAnsi="Aptos"/>
          <w:b/>
          <w:bCs/>
          <w:sz w:val="10"/>
          <w:szCs w:val="10"/>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67106" w:rsidRPr="00626F36" w14:paraId="2A8A2B18" w14:textId="77777777" w:rsidTr="00411236">
        <w:trPr>
          <w:trHeight w:val="454"/>
        </w:trPr>
        <w:tc>
          <w:tcPr>
            <w:tcW w:w="1288" w:type="dxa"/>
            <w:vAlign w:val="center"/>
          </w:tcPr>
          <w:p w14:paraId="08855823" w14:textId="07E8FA2F" w:rsidR="00B67106" w:rsidRPr="00626F36" w:rsidRDefault="00626F36" w:rsidP="009F1190">
            <w:pPr>
              <w:jc w:val="center"/>
              <w:rPr>
                <w:rFonts w:ascii="Aptos" w:hAnsi="Aptos"/>
                <w:sz w:val="19"/>
                <w:szCs w:val="19"/>
              </w:rPr>
            </w:pPr>
            <w:r w:rsidRPr="00626F36">
              <w:rPr>
                <w:rFonts w:ascii="Aptos" w:hAnsi="Aptos"/>
                <w:sz w:val="19"/>
                <w:szCs w:val="19"/>
              </w:rPr>
              <w:t>Manipulative</w:t>
            </w:r>
          </w:p>
        </w:tc>
        <w:tc>
          <w:tcPr>
            <w:tcW w:w="1288" w:type="dxa"/>
            <w:vAlign w:val="center"/>
          </w:tcPr>
          <w:p w14:paraId="7E92FD85" w14:textId="3D36D5E0" w:rsidR="00B67106" w:rsidRPr="00626F36" w:rsidRDefault="007D3559" w:rsidP="009F1190">
            <w:pPr>
              <w:jc w:val="center"/>
              <w:rPr>
                <w:rFonts w:ascii="Aptos" w:hAnsi="Aptos"/>
                <w:sz w:val="19"/>
                <w:szCs w:val="19"/>
              </w:rPr>
            </w:pPr>
            <w:r>
              <w:rPr>
                <w:rFonts w:ascii="Aptos" w:hAnsi="Aptos"/>
                <w:sz w:val="19"/>
                <w:szCs w:val="19"/>
              </w:rPr>
              <w:t>Ambitious</w:t>
            </w:r>
          </w:p>
        </w:tc>
        <w:tc>
          <w:tcPr>
            <w:tcW w:w="1288" w:type="dxa"/>
            <w:vAlign w:val="center"/>
          </w:tcPr>
          <w:p w14:paraId="6814CA1B" w14:textId="3D0FE8DF" w:rsidR="00B67106" w:rsidRPr="00626F36" w:rsidRDefault="00000378" w:rsidP="009F1190">
            <w:pPr>
              <w:jc w:val="center"/>
              <w:rPr>
                <w:rFonts w:ascii="Aptos" w:hAnsi="Aptos"/>
                <w:sz w:val="19"/>
                <w:szCs w:val="19"/>
              </w:rPr>
            </w:pPr>
            <w:r>
              <w:rPr>
                <w:rFonts w:ascii="Aptos" w:hAnsi="Aptos"/>
                <w:sz w:val="19"/>
                <w:szCs w:val="19"/>
              </w:rPr>
              <w:t>Supportive</w:t>
            </w:r>
          </w:p>
        </w:tc>
        <w:tc>
          <w:tcPr>
            <w:tcW w:w="1288" w:type="dxa"/>
            <w:vAlign w:val="center"/>
          </w:tcPr>
          <w:p w14:paraId="009A5224" w14:textId="17D1822A" w:rsidR="00B67106" w:rsidRPr="00626F36" w:rsidRDefault="00F46F89" w:rsidP="009F1190">
            <w:pPr>
              <w:jc w:val="center"/>
              <w:rPr>
                <w:rFonts w:ascii="Aptos" w:hAnsi="Aptos"/>
                <w:sz w:val="19"/>
                <w:szCs w:val="19"/>
              </w:rPr>
            </w:pPr>
            <w:r>
              <w:rPr>
                <w:rFonts w:ascii="Aptos" w:hAnsi="Aptos"/>
                <w:sz w:val="19"/>
                <w:szCs w:val="19"/>
              </w:rPr>
              <w:t>Ruthless</w:t>
            </w:r>
          </w:p>
        </w:tc>
        <w:tc>
          <w:tcPr>
            <w:tcW w:w="1288" w:type="dxa"/>
            <w:vAlign w:val="center"/>
          </w:tcPr>
          <w:p w14:paraId="3B4DEADF" w14:textId="248CDBAE" w:rsidR="00B67106" w:rsidRPr="00626F36" w:rsidRDefault="00000378" w:rsidP="009F1190">
            <w:pPr>
              <w:jc w:val="center"/>
              <w:rPr>
                <w:rFonts w:ascii="Aptos" w:hAnsi="Aptos"/>
                <w:sz w:val="19"/>
                <w:szCs w:val="19"/>
              </w:rPr>
            </w:pPr>
            <w:r>
              <w:rPr>
                <w:rFonts w:ascii="Aptos" w:hAnsi="Aptos"/>
                <w:sz w:val="19"/>
                <w:szCs w:val="19"/>
              </w:rPr>
              <w:t>Anxious</w:t>
            </w:r>
          </w:p>
        </w:tc>
        <w:tc>
          <w:tcPr>
            <w:tcW w:w="1288" w:type="dxa"/>
            <w:vAlign w:val="center"/>
          </w:tcPr>
          <w:p w14:paraId="373844E8" w14:textId="03292CE6" w:rsidR="00B67106" w:rsidRPr="00626F36" w:rsidRDefault="00C95F95" w:rsidP="009F1190">
            <w:pPr>
              <w:jc w:val="center"/>
              <w:rPr>
                <w:rFonts w:ascii="Aptos" w:hAnsi="Aptos"/>
                <w:sz w:val="19"/>
                <w:szCs w:val="19"/>
              </w:rPr>
            </w:pPr>
            <w:r>
              <w:rPr>
                <w:rFonts w:ascii="Aptos" w:hAnsi="Aptos"/>
                <w:sz w:val="19"/>
                <w:szCs w:val="19"/>
              </w:rPr>
              <w:t>Obsessive</w:t>
            </w:r>
          </w:p>
        </w:tc>
        <w:tc>
          <w:tcPr>
            <w:tcW w:w="1288" w:type="dxa"/>
            <w:vAlign w:val="center"/>
          </w:tcPr>
          <w:p w14:paraId="04B839B3" w14:textId="16DA8440" w:rsidR="00B67106" w:rsidRPr="00626F36" w:rsidRDefault="00C95F95" w:rsidP="009F1190">
            <w:pPr>
              <w:jc w:val="center"/>
              <w:rPr>
                <w:rFonts w:ascii="Aptos" w:hAnsi="Aptos"/>
                <w:sz w:val="19"/>
                <w:szCs w:val="19"/>
              </w:rPr>
            </w:pPr>
            <w:r>
              <w:rPr>
                <w:rFonts w:ascii="Aptos" w:hAnsi="Aptos"/>
                <w:sz w:val="19"/>
                <w:szCs w:val="19"/>
              </w:rPr>
              <w:t>Regretful</w:t>
            </w:r>
          </w:p>
        </w:tc>
      </w:tr>
      <w:tr w:rsidR="00B67106" w:rsidRPr="00626F36" w14:paraId="488F72D4" w14:textId="77777777" w:rsidTr="00411236">
        <w:trPr>
          <w:trHeight w:val="454"/>
        </w:trPr>
        <w:tc>
          <w:tcPr>
            <w:tcW w:w="1288" w:type="dxa"/>
            <w:vAlign w:val="center"/>
          </w:tcPr>
          <w:p w14:paraId="11A411DC" w14:textId="641BE865" w:rsidR="00B67106" w:rsidRPr="00626F36" w:rsidRDefault="00626F36" w:rsidP="009F1190">
            <w:pPr>
              <w:jc w:val="center"/>
              <w:rPr>
                <w:rFonts w:ascii="Aptos" w:hAnsi="Aptos"/>
                <w:sz w:val="19"/>
                <w:szCs w:val="19"/>
              </w:rPr>
            </w:pPr>
            <w:r w:rsidRPr="00626F36">
              <w:rPr>
                <w:rFonts w:ascii="Aptos" w:hAnsi="Aptos"/>
                <w:sz w:val="19"/>
                <w:szCs w:val="19"/>
              </w:rPr>
              <w:t xml:space="preserve">Assertive </w:t>
            </w:r>
          </w:p>
        </w:tc>
        <w:tc>
          <w:tcPr>
            <w:tcW w:w="1288" w:type="dxa"/>
            <w:vAlign w:val="center"/>
          </w:tcPr>
          <w:p w14:paraId="5E4DEC1A" w14:textId="2DD20940" w:rsidR="00B67106" w:rsidRPr="00626F36" w:rsidRDefault="007D3559" w:rsidP="009F1190">
            <w:pPr>
              <w:jc w:val="center"/>
              <w:rPr>
                <w:rFonts w:ascii="Aptos" w:hAnsi="Aptos"/>
                <w:sz w:val="19"/>
                <w:szCs w:val="19"/>
              </w:rPr>
            </w:pPr>
            <w:r>
              <w:rPr>
                <w:rFonts w:ascii="Aptos" w:hAnsi="Aptos"/>
                <w:sz w:val="19"/>
                <w:szCs w:val="19"/>
              </w:rPr>
              <w:t>Scheming</w:t>
            </w:r>
          </w:p>
        </w:tc>
        <w:tc>
          <w:tcPr>
            <w:tcW w:w="1288" w:type="dxa"/>
            <w:vAlign w:val="center"/>
          </w:tcPr>
          <w:p w14:paraId="6E6790B6" w14:textId="57CAAD2D" w:rsidR="00B67106" w:rsidRPr="00626F36" w:rsidRDefault="007D3559" w:rsidP="009F1190">
            <w:pPr>
              <w:jc w:val="center"/>
              <w:rPr>
                <w:rFonts w:ascii="Aptos" w:hAnsi="Aptos"/>
                <w:sz w:val="19"/>
                <w:szCs w:val="19"/>
              </w:rPr>
            </w:pPr>
            <w:r>
              <w:rPr>
                <w:rFonts w:ascii="Aptos" w:hAnsi="Aptos"/>
                <w:sz w:val="19"/>
                <w:szCs w:val="19"/>
              </w:rPr>
              <w:t>Controlling</w:t>
            </w:r>
          </w:p>
        </w:tc>
        <w:tc>
          <w:tcPr>
            <w:tcW w:w="1288" w:type="dxa"/>
            <w:vAlign w:val="center"/>
          </w:tcPr>
          <w:p w14:paraId="16278C35" w14:textId="5B79A38D" w:rsidR="00B67106" w:rsidRPr="00626F36" w:rsidRDefault="00F46F89" w:rsidP="009F1190">
            <w:pPr>
              <w:jc w:val="center"/>
              <w:rPr>
                <w:rFonts w:ascii="Aptos" w:hAnsi="Aptos"/>
                <w:sz w:val="19"/>
                <w:szCs w:val="19"/>
              </w:rPr>
            </w:pPr>
            <w:r>
              <w:rPr>
                <w:rFonts w:ascii="Aptos" w:hAnsi="Aptos"/>
                <w:sz w:val="19"/>
                <w:szCs w:val="19"/>
              </w:rPr>
              <w:t>Impatient</w:t>
            </w:r>
          </w:p>
        </w:tc>
        <w:tc>
          <w:tcPr>
            <w:tcW w:w="1288" w:type="dxa"/>
            <w:vAlign w:val="center"/>
          </w:tcPr>
          <w:p w14:paraId="063A8AEC" w14:textId="3726D717" w:rsidR="00B67106" w:rsidRPr="00626F36" w:rsidRDefault="00000378" w:rsidP="009F1190">
            <w:pPr>
              <w:jc w:val="center"/>
              <w:rPr>
                <w:rFonts w:ascii="Aptos" w:hAnsi="Aptos"/>
                <w:sz w:val="19"/>
                <w:szCs w:val="19"/>
              </w:rPr>
            </w:pPr>
            <w:r>
              <w:rPr>
                <w:rFonts w:ascii="Aptos" w:hAnsi="Aptos"/>
                <w:sz w:val="19"/>
                <w:szCs w:val="19"/>
              </w:rPr>
              <w:t>Distant</w:t>
            </w:r>
          </w:p>
        </w:tc>
        <w:tc>
          <w:tcPr>
            <w:tcW w:w="1288" w:type="dxa"/>
            <w:vAlign w:val="center"/>
          </w:tcPr>
          <w:p w14:paraId="0EF04605" w14:textId="4345E318" w:rsidR="00B67106" w:rsidRPr="00626F36" w:rsidRDefault="00A7148D" w:rsidP="009F1190">
            <w:pPr>
              <w:jc w:val="center"/>
              <w:rPr>
                <w:rFonts w:ascii="Aptos" w:hAnsi="Aptos"/>
                <w:sz w:val="19"/>
                <w:szCs w:val="19"/>
              </w:rPr>
            </w:pPr>
            <w:r>
              <w:rPr>
                <w:rFonts w:ascii="Aptos" w:hAnsi="Aptos"/>
                <w:sz w:val="19"/>
                <w:szCs w:val="19"/>
              </w:rPr>
              <w:t>Vulnerable</w:t>
            </w:r>
          </w:p>
        </w:tc>
        <w:tc>
          <w:tcPr>
            <w:tcW w:w="1288" w:type="dxa"/>
            <w:vAlign w:val="center"/>
          </w:tcPr>
          <w:p w14:paraId="32BAEFD4" w14:textId="32A6D575" w:rsidR="00B67106" w:rsidRPr="00626F36" w:rsidRDefault="00C95F95" w:rsidP="009F1190">
            <w:pPr>
              <w:jc w:val="center"/>
              <w:rPr>
                <w:rFonts w:ascii="Aptos" w:hAnsi="Aptos"/>
                <w:sz w:val="19"/>
                <w:szCs w:val="19"/>
              </w:rPr>
            </w:pPr>
            <w:r>
              <w:rPr>
                <w:rFonts w:ascii="Aptos" w:hAnsi="Aptos"/>
                <w:sz w:val="19"/>
                <w:szCs w:val="19"/>
              </w:rPr>
              <w:t>Tormented</w:t>
            </w:r>
          </w:p>
        </w:tc>
      </w:tr>
    </w:tbl>
    <w:p w14:paraId="17F34A61" w14:textId="77777777" w:rsidR="00B81243" w:rsidRDefault="00B81243" w:rsidP="007D44E2">
      <w:pPr>
        <w:spacing w:line="360" w:lineRule="auto"/>
        <w:rPr>
          <w:rFonts w:ascii="Aptos" w:hAnsi="Aptos"/>
          <w:sz w:val="19"/>
          <w:szCs w:val="19"/>
        </w:rPr>
      </w:pPr>
    </w:p>
    <w:p w14:paraId="2C49FF76" w14:textId="2C14F6D3" w:rsidR="00C95F95" w:rsidRPr="00626F36" w:rsidRDefault="00C95F95" w:rsidP="00C95F95">
      <w:pPr>
        <w:spacing w:line="360" w:lineRule="auto"/>
        <w:rPr>
          <w:rFonts w:ascii="Aptos" w:hAnsi="Aptos"/>
          <w:b/>
          <w:bCs/>
          <w:sz w:val="19"/>
          <w:szCs w:val="19"/>
        </w:rPr>
      </w:pPr>
      <w:r w:rsidRPr="00411236">
        <w:rPr>
          <w:rFonts w:ascii="Aptos" w:hAnsi="Aptos"/>
          <w:b/>
          <w:bCs/>
          <w:color w:val="EE0000"/>
          <w:sz w:val="19"/>
          <w:szCs w:val="19"/>
        </w:rPr>
        <w:t>Target 1</w:t>
      </w:r>
      <w:r w:rsidR="000C1156">
        <w:rPr>
          <w:rFonts w:ascii="Aptos" w:hAnsi="Aptos"/>
          <w:b/>
          <w:bCs/>
          <w:sz w:val="19"/>
          <w:szCs w:val="19"/>
        </w:rPr>
        <w:t xml:space="preserve"> – </w:t>
      </w:r>
      <w:r w:rsidR="003D3243" w:rsidRPr="003D3243">
        <w:rPr>
          <w:rFonts w:ascii="Aptos" w:hAnsi="Aptos"/>
          <w:b/>
          <w:bCs/>
          <w:sz w:val="19"/>
          <w:szCs w:val="19"/>
        </w:rPr>
        <w:t>Include a greater sense of debate around what the characters say</w:t>
      </w:r>
    </w:p>
    <w:p w14:paraId="2DDA1A06" w14:textId="77777777" w:rsidR="00C95F95" w:rsidRPr="00626F36" w:rsidRDefault="00C95F95" w:rsidP="00C95F95">
      <w:pPr>
        <w:spacing w:line="360" w:lineRule="auto"/>
        <w:rPr>
          <w:rFonts w:ascii="Aptos" w:hAnsi="Aptos"/>
          <w:b/>
          <w:bCs/>
          <w:sz w:val="6"/>
          <w:szCs w:val="6"/>
        </w:rPr>
      </w:pPr>
    </w:p>
    <w:p w14:paraId="1C5970C0" w14:textId="6E18BAA7" w:rsidR="00894170" w:rsidRPr="00894170" w:rsidRDefault="00894170" w:rsidP="00243BD0">
      <w:pPr>
        <w:spacing w:line="312" w:lineRule="auto"/>
        <w:rPr>
          <w:rFonts w:ascii="Aptos" w:hAnsi="Aptos"/>
          <w:sz w:val="19"/>
          <w:szCs w:val="19"/>
        </w:rPr>
      </w:pPr>
      <w:r w:rsidRPr="00894170">
        <w:rPr>
          <w:rFonts w:ascii="Aptos" w:hAnsi="Aptos"/>
          <w:sz w:val="19"/>
          <w:szCs w:val="19"/>
        </w:rPr>
        <w:t>Lady Macbeth accuses Macbeth of being cowardly and says, ‘screw your courage to the sticking-place’ – but that doesn’t necessarily mean he’s actually a coward. It’s up for debate. A better way forward is to describe him as a conflicted and indecisive character.</w:t>
      </w:r>
    </w:p>
    <w:p w14:paraId="2DA15032" w14:textId="77777777" w:rsidR="00E86D8C" w:rsidRPr="00243BD0" w:rsidRDefault="00E86D8C" w:rsidP="00E86D8C">
      <w:pPr>
        <w:spacing w:line="360" w:lineRule="auto"/>
        <w:rPr>
          <w:rFonts w:ascii="Aptos" w:hAnsi="Aptos"/>
          <w:b/>
          <w:bCs/>
          <w:sz w:val="10"/>
          <w:szCs w:val="10"/>
        </w:rPr>
      </w:pPr>
    </w:p>
    <w:p w14:paraId="4A06077E" w14:textId="21BE6408" w:rsidR="00E86D8C" w:rsidRPr="00626F36" w:rsidRDefault="00E86D8C" w:rsidP="00E86D8C">
      <w:pPr>
        <w:spacing w:line="360" w:lineRule="auto"/>
        <w:rPr>
          <w:rFonts w:ascii="Aptos" w:hAnsi="Aptos"/>
          <w:b/>
          <w:bCs/>
          <w:sz w:val="19"/>
          <w:szCs w:val="19"/>
        </w:rPr>
      </w:pPr>
      <w:r w:rsidRPr="00411236">
        <w:rPr>
          <w:rFonts w:ascii="Aptos" w:hAnsi="Aptos"/>
          <w:b/>
          <w:bCs/>
          <w:color w:val="EE0000"/>
          <w:sz w:val="19"/>
          <w:szCs w:val="19"/>
        </w:rPr>
        <w:t xml:space="preserve">Target </w:t>
      </w:r>
      <w:r w:rsidR="00457307" w:rsidRPr="00411236">
        <w:rPr>
          <w:rFonts w:ascii="Aptos" w:hAnsi="Aptos"/>
          <w:b/>
          <w:bCs/>
          <w:color w:val="EE0000"/>
          <w:sz w:val="19"/>
          <w:szCs w:val="19"/>
        </w:rPr>
        <w:t>2</w:t>
      </w:r>
      <w:r w:rsidR="000C1156">
        <w:rPr>
          <w:rFonts w:ascii="Aptos" w:hAnsi="Aptos"/>
          <w:b/>
          <w:bCs/>
          <w:sz w:val="19"/>
          <w:szCs w:val="19"/>
        </w:rPr>
        <w:t xml:space="preserve"> – </w:t>
      </w:r>
      <w:r w:rsidR="00D54273" w:rsidRPr="00D54273">
        <w:rPr>
          <w:rFonts w:ascii="Aptos" w:hAnsi="Aptos"/>
          <w:b/>
          <w:bCs/>
          <w:sz w:val="19"/>
          <w:szCs w:val="19"/>
        </w:rPr>
        <w:t>Explore the subtleties of characterisation in more depth</w:t>
      </w:r>
    </w:p>
    <w:p w14:paraId="645A470F" w14:textId="77777777" w:rsidR="00E86D8C" w:rsidRPr="00626F36" w:rsidRDefault="00E86D8C" w:rsidP="00E86D8C">
      <w:pPr>
        <w:spacing w:line="360" w:lineRule="auto"/>
        <w:rPr>
          <w:rFonts w:ascii="Aptos" w:hAnsi="Aptos"/>
          <w:b/>
          <w:bCs/>
          <w:sz w:val="6"/>
          <w:szCs w:val="6"/>
        </w:rPr>
      </w:pPr>
    </w:p>
    <w:p w14:paraId="766505EE" w14:textId="1EFBCB33" w:rsidR="00E86D8C" w:rsidRDefault="00D54273" w:rsidP="00243BD0">
      <w:pPr>
        <w:spacing w:line="312" w:lineRule="auto"/>
        <w:rPr>
          <w:rFonts w:ascii="Aptos" w:hAnsi="Aptos"/>
          <w:sz w:val="19"/>
          <w:szCs w:val="19"/>
        </w:rPr>
      </w:pPr>
      <w:r w:rsidRPr="00D54273">
        <w:rPr>
          <w:rFonts w:ascii="Aptos" w:hAnsi="Aptos"/>
          <w:sz w:val="19"/>
          <w:szCs w:val="19"/>
        </w:rPr>
        <w:t>Lady Macbeth is manipulative and ruthless, but she’s also vulnerable. She concedes that she doesn’t have it in her to kill Duncan herself because he resembles her ‘father as he slept’ and, later on, she becomes increasingly concerned by Macbeth’s tyranny.</w:t>
      </w:r>
    </w:p>
    <w:p w14:paraId="5E847284" w14:textId="77777777" w:rsidR="00243BD0" w:rsidRPr="00243BD0" w:rsidRDefault="00243BD0" w:rsidP="00243BD0">
      <w:pPr>
        <w:spacing w:line="360" w:lineRule="auto"/>
        <w:rPr>
          <w:rFonts w:ascii="Aptos" w:hAnsi="Aptos"/>
          <w:b/>
          <w:bCs/>
          <w:sz w:val="10"/>
          <w:szCs w:val="10"/>
        </w:rPr>
      </w:pPr>
    </w:p>
    <w:p w14:paraId="1A2A1D7A" w14:textId="58A8DDA1" w:rsidR="00243BD0" w:rsidRPr="00626F36" w:rsidRDefault="00243BD0" w:rsidP="00243BD0">
      <w:pPr>
        <w:spacing w:line="360" w:lineRule="auto"/>
        <w:rPr>
          <w:rFonts w:ascii="Aptos" w:hAnsi="Aptos"/>
          <w:b/>
          <w:bCs/>
          <w:sz w:val="19"/>
          <w:szCs w:val="19"/>
        </w:rPr>
      </w:pPr>
      <w:r w:rsidRPr="00411236">
        <w:rPr>
          <w:rFonts w:ascii="Aptos" w:hAnsi="Aptos"/>
          <w:b/>
          <w:bCs/>
          <w:color w:val="EE0000"/>
          <w:sz w:val="19"/>
          <w:szCs w:val="19"/>
        </w:rPr>
        <w:t xml:space="preserve">Target </w:t>
      </w:r>
      <w:r w:rsidR="00411236" w:rsidRPr="00411236">
        <w:rPr>
          <w:rFonts w:ascii="Aptos" w:hAnsi="Aptos"/>
          <w:b/>
          <w:bCs/>
          <w:color w:val="EE0000"/>
          <w:sz w:val="19"/>
          <w:szCs w:val="19"/>
        </w:rPr>
        <w:t>3</w:t>
      </w:r>
      <w:r w:rsidR="000C1156">
        <w:rPr>
          <w:rFonts w:ascii="Aptos" w:hAnsi="Aptos"/>
          <w:b/>
          <w:bCs/>
          <w:sz w:val="19"/>
          <w:szCs w:val="19"/>
        </w:rPr>
        <w:t xml:space="preserve"> – </w:t>
      </w:r>
      <w:r w:rsidR="00D63BC0" w:rsidRPr="00D63BC0">
        <w:rPr>
          <w:rFonts w:ascii="Aptos" w:hAnsi="Aptos"/>
          <w:b/>
          <w:bCs/>
          <w:sz w:val="19"/>
          <w:szCs w:val="19"/>
        </w:rPr>
        <w:t>Be mindful of the complexities of gender identities</w:t>
      </w:r>
    </w:p>
    <w:p w14:paraId="5CB99DE5" w14:textId="77777777" w:rsidR="00243BD0" w:rsidRPr="00626F36" w:rsidRDefault="00243BD0" w:rsidP="00243BD0">
      <w:pPr>
        <w:spacing w:line="360" w:lineRule="auto"/>
        <w:rPr>
          <w:rFonts w:ascii="Aptos" w:hAnsi="Aptos"/>
          <w:b/>
          <w:bCs/>
          <w:sz w:val="6"/>
          <w:szCs w:val="6"/>
        </w:rPr>
      </w:pPr>
    </w:p>
    <w:p w14:paraId="57EB4C75" w14:textId="16883D6C" w:rsidR="00243BD0" w:rsidRDefault="00D63BC0" w:rsidP="00243BD0">
      <w:pPr>
        <w:spacing w:line="312" w:lineRule="auto"/>
        <w:rPr>
          <w:rFonts w:ascii="Aptos" w:hAnsi="Aptos"/>
          <w:sz w:val="19"/>
          <w:szCs w:val="19"/>
        </w:rPr>
      </w:pPr>
      <w:r w:rsidRPr="00D63BC0">
        <w:rPr>
          <w:rFonts w:ascii="Aptos" w:hAnsi="Aptos"/>
          <w:sz w:val="19"/>
          <w:szCs w:val="19"/>
        </w:rPr>
        <w:t>Lady Macbeth isn’t masculine nor she want to be a man. More delicate phrasing is required: Lady Macbeth is not a submissive character and she subverts the gender hierarchy of the time. She has a desire to transcend her role as a woman (‘unsex me here’) and refuses to conform to limiting social expectations</w:t>
      </w:r>
      <w:r w:rsidR="00243BD0" w:rsidRPr="00D54273">
        <w:rPr>
          <w:rFonts w:ascii="Aptos" w:hAnsi="Aptos"/>
          <w:sz w:val="19"/>
          <w:szCs w:val="19"/>
        </w:rPr>
        <w:t>.</w:t>
      </w:r>
    </w:p>
    <w:p w14:paraId="02409DCE" w14:textId="77777777" w:rsidR="00243BD0" w:rsidRPr="00243BD0" w:rsidRDefault="00243BD0" w:rsidP="00243BD0">
      <w:pPr>
        <w:spacing w:line="360" w:lineRule="auto"/>
        <w:rPr>
          <w:rFonts w:ascii="Aptos" w:hAnsi="Aptos"/>
          <w:b/>
          <w:bCs/>
          <w:sz w:val="10"/>
          <w:szCs w:val="10"/>
        </w:rPr>
      </w:pPr>
    </w:p>
    <w:p w14:paraId="03F29F96" w14:textId="1CBA5069" w:rsidR="00243BD0" w:rsidRPr="00626F36" w:rsidRDefault="00243BD0" w:rsidP="00243BD0">
      <w:pPr>
        <w:spacing w:line="360" w:lineRule="auto"/>
        <w:rPr>
          <w:rFonts w:ascii="Aptos" w:hAnsi="Aptos"/>
          <w:b/>
          <w:bCs/>
          <w:sz w:val="19"/>
          <w:szCs w:val="19"/>
        </w:rPr>
      </w:pPr>
      <w:r w:rsidRPr="00411236">
        <w:rPr>
          <w:rFonts w:ascii="Aptos" w:hAnsi="Aptos"/>
          <w:b/>
          <w:bCs/>
          <w:color w:val="EE0000"/>
          <w:sz w:val="19"/>
          <w:szCs w:val="19"/>
        </w:rPr>
        <w:t xml:space="preserve">Target </w:t>
      </w:r>
      <w:r w:rsidR="00411236" w:rsidRPr="00411236">
        <w:rPr>
          <w:rFonts w:ascii="Aptos" w:hAnsi="Aptos"/>
          <w:b/>
          <w:bCs/>
          <w:color w:val="EE0000"/>
          <w:sz w:val="19"/>
          <w:szCs w:val="19"/>
        </w:rPr>
        <w:t>4</w:t>
      </w:r>
      <w:r w:rsidR="003A335C">
        <w:rPr>
          <w:rFonts w:ascii="Aptos" w:hAnsi="Aptos"/>
          <w:b/>
          <w:bCs/>
          <w:sz w:val="19"/>
          <w:szCs w:val="19"/>
        </w:rPr>
        <w:t xml:space="preserve"> –</w:t>
      </w:r>
      <w:r>
        <w:rPr>
          <w:rFonts w:ascii="Aptos" w:hAnsi="Aptos"/>
          <w:b/>
          <w:bCs/>
          <w:sz w:val="19"/>
          <w:szCs w:val="19"/>
        </w:rPr>
        <w:t xml:space="preserve"> </w:t>
      </w:r>
      <w:r w:rsidR="000513AD" w:rsidRPr="000513AD">
        <w:rPr>
          <w:rFonts w:ascii="Aptos" w:hAnsi="Aptos"/>
          <w:b/>
          <w:bCs/>
          <w:sz w:val="19"/>
          <w:szCs w:val="19"/>
        </w:rPr>
        <w:t xml:space="preserve">Don’t forget that darkness </w:t>
      </w:r>
      <w:r w:rsidR="000513AD">
        <w:rPr>
          <w:rFonts w:ascii="Aptos" w:hAnsi="Aptos"/>
          <w:b/>
          <w:bCs/>
          <w:sz w:val="19"/>
          <w:szCs w:val="19"/>
        </w:rPr>
        <w:t xml:space="preserve">(as well as blood and disturbed sleep) </w:t>
      </w:r>
      <w:r w:rsidR="000513AD" w:rsidRPr="000513AD">
        <w:rPr>
          <w:rFonts w:ascii="Aptos" w:hAnsi="Aptos"/>
          <w:b/>
          <w:bCs/>
          <w:sz w:val="19"/>
          <w:szCs w:val="19"/>
        </w:rPr>
        <w:t>is also a recurring image</w:t>
      </w:r>
    </w:p>
    <w:p w14:paraId="0DE0F65E" w14:textId="77777777" w:rsidR="00243BD0" w:rsidRPr="00626F36" w:rsidRDefault="00243BD0" w:rsidP="00243BD0">
      <w:pPr>
        <w:spacing w:line="360" w:lineRule="auto"/>
        <w:rPr>
          <w:rFonts w:ascii="Aptos" w:hAnsi="Aptos"/>
          <w:b/>
          <w:bCs/>
          <w:sz w:val="6"/>
          <w:szCs w:val="6"/>
        </w:rPr>
      </w:pPr>
    </w:p>
    <w:p w14:paraId="1230AFA9" w14:textId="15B75C16" w:rsidR="00004445" w:rsidRPr="00626F36" w:rsidRDefault="000513AD" w:rsidP="00411236">
      <w:pPr>
        <w:spacing w:line="312" w:lineRule="auto"/>
        <w:rPr>
          <w:rFonts w:ascii="Aptos" w:hAnsi="Aptos"/>
          <w:sz w:val="19"/>
          <w:szCs w:val="19"/>
        </w:rPr>
      </w:pPr>
      <w:r w:rsidRPr="000513AD">
        <w:rPr>
          <w:rFonts w:ascii="Aptos" w:hAnsi="Aptos"/>
          <w:sz w:val="19"/>
          <w:szCs w:val="19"/>
        </w:rPr>
        <w:t>Both Macbeth and Lady Macbeth welcome the darkness, and the most terrible actions in the play take place at night. The witches themselves are also associated with darkness. In this sense, darkness in the play is important because it is connected to deceit, evil deeds and witchcraft. In contrast, truth and justice are associated with the light</w:t>
      </w:r>
      <w:r w:rsidR="00437C72">
        <w:rPr>
          <w:rFonts w:ascii="Aptos" w:hAnsi="Aptos"/>
          <w:sz w:val="19"/>
          <w:szCs w:val="19"/>
        </w:rPr>
        <w:t>.</w:t>
      </w:r>
    </w:p>
    <w:sectPr w:rsidR="00004445" w:rsidRPr="00626F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0012" w14:textId="77777777" w:rsidR="007D44E2" w:rsidRDefault="007D44E2" w:rsidP="007D44E2">
      <w:r>
        <w:separator/>
      </w:r>
    </w:p>
  </w:endnote>
  <w:endnote w:type="continuationSeparator" w:id="0">
    <w:p w14:paraId="3E522030" w14:textId="77777777" w:rsidR="007D44E2" w:rsidRDefault="007D44E2" w:rsidP="007D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182A" w14:textId="77777777" w:rsidR="007D44E2" w:rsidRDefault="007D44E2" w:rsidP="007D44E2">
      <w:r>
        <w:separator/>
      </w:r>
    </w:p>
  </w:footnote>
  <w:footnote w:type="continuationSeparator" w:id="0">
    <w:p w14:paraId="10121EC0" w14:textId="77777777" w:rsidR="007D44E2" w:rsidRDefault="007D44E2" w:rsidP="007D4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C5938"/>
    <w:multiLevelType w:val="hybridMultilevel"/>
    <w:tmpl w:val="D2F463D8"/>
    <w:lvl w:ilvl="0" w:tplc="DE167C0C">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F6A83"/>
    <w:multiLevelType w:val="hybridMultilevel"/>
    <w:tmpl w:val="3B2A4C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F68546A"/>
    <w:multiLevelType w:val="hybridMultilevel"/>
    <w:tmpl w:val="3B2A4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BC52FE4"/>
    <w:multiLevelType w:val="hybridMultilevel"/>
    <w:tmpl w:val="D9FC107A"/>
    <w:lvl w:ilvl="0" w:tplc="7368C63A">
      <w:start w:val="1"/>
      <w:numFmt w:val="decimal"/>
      <w:lvlText w:val="%1."/>
      <w:lvlJc w:val="left"/>
      <w:pPr>
        <w:tabs>
          <w:tab w:val="num" w:pos="720"/>
        </w:tabs>
        <w:ind w:left="720" w:hanging="360"/>
      </w:pPr>
    </w:lvl>
    <w:lvl w:ilvl="1" w:tplc="161222FE" w:tentative="1">
      <w:start w:val="1"/>
      <w:numFmt w:val="decimal"/>
      <w:lvlText w:val="%2."/>
      <w:lvlJc w:val="left"/>
      <w:pPr>
        <w:tabs>
          <w:tab w:val="num" w:pos="1440"/>
        </w:tabs>
        <w:ind w:left="1440" w:hanging="360"/>
      </w:pPr>
    </w:lvl>
    <w:lvl w:ilvl="2" w:tplc="BFFCB9B2" w:tentative="1">
      <w:start w:val="1"/>
      <w:numFmt w:val="decimal"/>
      <w:lvlText w:val="%3."/>
      <w:lvlJc w:val="left"/>
      <w:pPr>
        <w:tabs>
          <w:tab w:val="num" w:pos="2160"/>
        </w:tabs>
        <w:ind w:left="2160" w:hanging="360"/>
      </w:pPr>
    </w:lvl>
    <w:lvl w:ilvl="3" w:tplc="5C3E2D50" w:tentative="1">
      <w:start w:val="1"/>
      <w:numFmt w:val="decimal"/>
      <w:lvlText w:val="%4."/>
      <w:lvlJc w:val="left"/>
      <w:pPr>
        <w:tabs>
          <w:tab w:val="num" w:pos="2880"/>
        </w:tabs>
        <w:ind w:left="2880" w:hanging="360"/>
      </w:pPr>
    </w:lvl>
    <w:lvl w:ilvl="4" w:tplc="A3D81584" w:tentative="1">
      <w:start w:val="1"/>
      <w:numFmt w:val="decimal"/>
      <w:lvlText w:val="%5."/>
      <w:lvlJc w:val="left"/>
      <w:pPr>
        <w:tabs>
          <w:tab w:val="num" w:pos="3600"/>
        </w:tabs>
        <w:ind w:left="3600" w:hanging="360"/>
      </w:pPr>
    </w:lvl>
    <w:lvl w:ilvl="5" w:tplc="D554B1A8" w:tentative="1">
      <w:start w:val="1"/>
      <w:numFmt w:val="decimal"/>
      <w:lvlText w:val="%6."/>
      <w:lvlJc w:val="left"/>
      <w:pPr>
        <w:tabs>
          <w:tab w:val="num" w:pos="4320"/>
        </w:tabs>
        <w:ind w:left="4320" w:hanging="360"/>
      </w:pPr>
    </w:lvl>
    <w:lvl w:ilvl="6" w:tplc="0898F4BC" w:tentative="1">
      <w:start w:val="1"/>
      <w:numFmt w:val="decimal"/>
      <w:lvlText w:val="%7."/>
      <w:lvlJc w:val="left"/>
      <w:pPr>
        <w:tabs>
          <w:tab w:val="num" w:pos="5040"/>
        </w:tabs>
        <w:ind w:left="5040" w:hanging="360"/>
      </w:pPr>
    </w:lvl>
    <w:lvl w:ilvl="7" w:tplc="7EEC9DF2" w:tentative="1">
      <w:start w:val="1"/>
      <w:numFmt w:val="decimal"/>
      <w:lvlText w:val="%8."/>
      <w:lvlJc w:val="left"/>
      <w:pPr>
        <w:tabs>
          <w:tab w:val="num" w:pos="5760"/>
        </w:tabs>
        <w:ind w:left="5760" w:hanging="360"/>
      </w:pPr>
    </w:lvl>
    <w:lvl w:ilvl="8" w:tplc="B4F82500" w:tentative="1">
      <w:start w:val="1"/>
      <w:numFmt w:val="decimal"/>
      <w:lvlText w:val="%9."/>
      <w:lvlJc w:val="left"/>
      <w:pPr>
        <w:tabs>
          <w:tab w:val="num" w:pos="6480"/>
        </w:tabs>
        <w:ind w:left="6480" w:hanging="360"/>
      </w:pPr>
    </w:lvl>
  </w:abstractNum>
  <w:abstractNum w:abstractNumId="4" w15:restartNumberingAfterBreak="0">
    <w:nsid w:val="71615A9D"/>
    <w:multiLevelType w:val="hybridMultilevel"/>
    <w:tmpl w:val="D2F463D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4891174">
    <w:abstractNumId w:val="3"/>
  </w:num>
  <w:num w:numId="2" w16cid:durableId="1808356259">
    <w:abstractNumId w:val="2"/>
  </w:num>
  <w:num w:numId="3" w16cid:durableId="1816950164">
    <w:abstractNumId w:val="1"/>
  </w:num>
  <w:num w:numId="4" w16cid:durableId="1101604273">
    <w:abstractNumId w:val="0"/>
  </w:num>
  <w:num w:numId="5" w16cid:durableId="288706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B2"/>
    <w:rsid w:val="00000378"/>
    <w:rsid w:val="00004445"/>
    <w:rsid w:val="000513AD"/>
    <w:rsid w:val="000C1156"/>
    <w:rsid w:val="001D3CF4"/>
    <w:rsid w:val="002352BE"/>
    <w:rsid w:val="00243BD0"/>
    <w:rsid w:val="002F6855"/>
    <w:rsid w:val="00346153"/>
    <w:rsid w:val="003A335C"/>
    <w:rsid w:val="003C6BB2"/>
    <w:rsid w:val="003D3243"/>
    <w:rsid w:val="00411236"/>
    <w:rsid w:val="00437C72"/>
    <w:rsid w:val="00457307"/>
    <w:rsid w:val="00626F36"/>
    <w:rsid w:val="006A6EFA"/>
    <w:rsid w:val="007D3559"/>
    <w:rsid w:val="007D44E2"/>
    <w:rsid w:val="00817957"/>
    <w:rsid w:val="008756CB"/>
    <w:rsid w:val="00894170"/>
    <w:rsid w:val="009D6CEE"/>
    <w:rsid w:val="009E774F"/>
    <w:rsid w:val="00A43841"/>
    <w:rsid w:val="00A7148D"/>
    <w:rsid w:val="00B2215B"/>
    <w:rsid w:val="00B67106"/>
    <w:rsid w:val="00B81243"/>
    <w:rsid w:val="00C2332C"/>
    <w:rsid w:val="00C95F95"/>
    <w:rsid w:val="00D54273"/>
    <w:rsid w:val="00D63BC0"/>
    <w:rsid w:val="00DB381E"/>
    <w:rsid w:val="00E86D8C"/>
    <w:rsid w:val="00EE78FC"/>
    <w:rsid w:val="00F46F89"/>
    <w:rsid w:val="00F724FA"/>
    <w:rsid w:val="00FB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914D36"/>
  <w15:chartTrackingRefBased/>
  <w15:docId w15:val="{0BFF6A5F-56F0-7E47-BB70-2CC21A9C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B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B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B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B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BB2"/>
    <w:rPr>
      <w:rFonts w:eastAsiaTheme="majorEastAsia" w:cstheme="majorBidi"/>
      <w:color w:val="272727" w:themeColor="text1" w:themeTint="D8"/>
    </w:rPr>
  </w:style>
  <w:style w:type="paragraph" w:styleId="Title">
    <w:name w:val="Title"/>
    <w:basedOn w:val="Normal"/>
    <w:next w:val="Normal"/>
    <w:link w:val="TitleChar"/>
    <w:uiPriority w:val="10"/>
    <w:qFormat/>
    <w:rsid w:val="003C6B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B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B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BB2"/>
    <w:rPr>
      <w:i/>
      <w:iCs/>
      <w:color w:val="404040" w:themeColor="text1" w:themeTint="BF"/>
    </w:rPr>
  </w:style>
  <w:style w:type="paragraph" w:styleId="ListParagraph">
    <w:name w:val="List Paragraph"/>
    <w:basedOn w:val="Normal"/>
    <w:uiPriority w:val="34"/>
    <w:qFormat/>
    <w:rsid w:val="003C6BB2"/>
    <w:pPr>
      <w:ind w:left="720"/>
      <w:contextualSpacing/>
    </w:pPr>
  </w:style>
  <w:style w:type="character" w:styleId="IntenseEmphasis">
    <w:name w:val="Intense Emphasis"/>
    <w:basedOn w:val="DefaultParagraphFont"/>
    <w:uiPriority w:val="21"/>
    <w:qFormat/>
    <w:rsid w:val="003C6BB2"/>
    <w:rPr>
      <w:i/>
      <w:iCs/>
      <w:color w:val="0F4761" w:themeColor="accent1" w:themeShade="BF"/>
    </w:rPr>
  </w:style>
  <w:style w:type="paragraph" w:styleId="IntenseQuote">
    <w:name w:val="Intense Quote"/>
    <w:basedOn w:val="Normal"/>
    <w:next w:val="Normal"/>
    <w:link w:val="IntenseQuoteChar"/>
    <w:uiPriority w:val="30"/>
    <w:qFormat/>
    <w:rsid w:val="003C6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BB2"/>
    <w:rPr>
      <w:i/>
      <w:iCs/>
      <w:color w:val="0F4761" w:themeColor="accent1" w:themeShade="BF"/>
    </w:rPr>
  </w:style>
  <w:style w:type="character" w:styleId="IntenseReference">
    <w:name w:val="Intense Reference"/>
    <w:basedOn w:val="DefaultParagraphFont"/>
    <w:uiPriority w:val="32"/>
    <w:qFormat/>
    <w:rsid w:val="003C6BB2"/>
    <w:rPr>
      <w:b/>
      <w:bCs/>
      <w:smallCaps/>
      <w:color w:val="0F4761" w:themeColor="accent1" w:themeShade="BF"/>
      <w:spacing w:val="5"/>
    </w:rPr>
  </w:style>
  <w:style w:type="paragraph" w:styleId="Header">
    <w:name w:val="header"/>
    <w:basedOn w:val="Normal"/>
    <w:link w:val="HeaderChar"/>
    <w:uiPriority w:val="99"/>
    <w:unhideWhenUsed/>
    <w:rsid w:val="007D44E2"/>
    <w:pPr>
      <w:tabs>
        <w:tab w:val="center" w:pos="4513"/>
        <w:tab w:val="right" w:pos="9026"/>
      </w:tabs>
    </w:pPr>
  </w:style>
  <w:style w:type="character" w:customStyle="1" w:styleId="HeaderChar">
    <w:name w:val="Header Char"/>
    <w:basedOn w:val="DefaultParagraphFont"/>
    <w:link w:val="Header"/>
    <w:uiPriority w:val="99"/>
    <w:rsid w:val="007D44E2"/>
  </w:style>
  <w:style w:type="paragraph" w:styleId="Footer">
    <w:name w:val="footer"/>
    <w:basedOn w:val="Normal"/>
    <w:link w:val="FooterChar"/>
    <w:uiPriority w:val="99"/>
    <w:unhideWhenUsed/>
    <w:rsid w:val="007D44E2"/>
    <w:pPr>
      <w:tabs>
        <w:tab w:val="center" w:pos="4513"/>
        <w:tab w:val="right" w:pos="9026"/>
      </w:tabs>
    </w:pPr>
  </w:style>
  <w:style w:type="character" w:customStyle="1" w:styleId="FooterChar">
    <w:name w:val="Footer Char"/>
    <w:basedOn w:val="DefaultParagraphFont"/>
    <w:link w:val="Footer"/>
    <w:uiPriority w:val="99"/>
    <w:rsid w:val="007D44E2"/>
  </w:style>
  <w:style w:type="table" w:styleId="TableGrid">
    <w:name w:val="Table Grid"/>
    <w:basedOn w:val="TableNormal"/>
    <w:uiPriority w:val="39"/>
    <w:rsid w:val="00A4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324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Wise</dc:creator>
  <cp:keywords/>
  <dc:description/>
  <cp:lastModifiedBy>Douglas Wise</cp:lastModifiedBy>
  <cp:revision>33</cp:revision>
  <dcterms:created xsi:type="dcterms:W3CDTF">2025-12-29T13:01:00Z</dcterms:created>
  <dcterms:modified xsi:type="dcterms:W3CDTF">2025-12-29T13:45:00Z</dcterms:modified>
</cp:coreProperties>
</file>