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16D6" w14:textId="0CD07C59" w:rsidR="00E00C8B" w:rsidRPr="00EF6904" w:rsidRDefault="00E00C8B" w:rsidP="00E00C8B">
      <w:pPr>
        <w:tabs>
          <w:tab w:val="left" w:pos="4440"/>
        </w:tabs>
        <w:rPr>
          <w:rFonts w:asciiTheme="majorHAnsi" w:hAnsiTheme="majorHAnsi" w:cstheme="majorHAnsi"/>
          <w:b/>
          <w:sz w:val="28"/>
        </w:rPr>
      </w:pPr>
      <w:r>
        <w:rPr>
          <w:rFonts w:asciiTheme="majorHAnsi" w:hAnsiTheme="majorHAnsi" w:cstheme="majorHAnsi"/>
          <w:b/>
          <w:sz w:val="28"/>
        </w:rPr>
        <w:t>Teaching and Learning</w:t>
      </w:r>
      <w:r w:rsidRPr="00E91311">
        <w:t xml:space="preserve"> </w:t>
      </w:r>
      <w:r>
        <w:tab/>
      </w:r>
    </w:p>
    <w:p w14:paraId="2EB40B74" w14:textId="77777777" w:rsidR="00E00C8B" w:rsidRPr="00EF6904" w:rsidRDefault="00E00C8B" w:rsidP="00E00C8B">
      <w:pPr>
        <w:rPr>
          <w:rFonts w:asciiTheme="majorHAnsi" w:hAnsiTheme="majorHAnsi" w:cstheme="majorHAnsi"/>
          <w:sz w:val="28"/>
        </w:rPr>
      </w:pPr>
      <w:r>
        <w:rPr>
          <w:rFonts w:asciiTheme="majorHAnsi" w:hAnsiTheme="majorHAnsi" w:cstheme="majorHAnsi"/>
          <w:sz w:val="28"/>
        </w:rPr>
        <w:t>Remote Teaching and Social Comparison Theory</w:t>
      </w:r>
    </w:p>
    <w:p w14:paraId="4C281ECE" w14:textId="77777777" w:rsidR="00E00C8B" w:rsidRPr="00EF6904" w:rsidRDefault="00E00C8B" w:rsidP="00E00C8B">
      <w:pPr>
        <w:rPr>
          <w:rFonts w:asciiTheme="majorHAnsi" w:hAnsiTheme="majorHAnsi" w:cstheme="majorHAnsi"/>
        </w:rPr>
      </w:pPr>
      <w:r>
        <w:rPr>
          <w:rFonts w:asciiTheme="majorHAnsi" w:hAnsiTheme="majorHAnsi" w:cstheme="majorHAnsi"/>
        </w:rPr>
        <w:t>…………………………………………………………………………………………………………………………………………………………………………………………</w:t>
      </w:r>
    </w:p>
    <w:p w14:paraId="3A32B17C" w14:textId="77777777" w:rsidR="00E00C8B" w:rsidRPr="00EF6904" w:rsidRDefault="00E00C8B" w:rsidP="00E00C8B">
      <w:pPr>
        <w:rPr>
          <w:rFonts w:asciiTheme="majorHAnsi" w:hAnsiTheme="majorHAnsi" w:cstheme="majorHAnsi"/>
          <w:b/>
          <w:sz w:val="2"/>
          <w:szCs w:val="2"/>
        </w:rPr>
      </w:pPr>
    </w:p>
    <w:p w14:paraId="45CFA40F" w14:textId="77777777" w:rsidR="00E00C8B" w:rsidRDefault="00E00C8B" w:rsidP="00E00C8B">
      <w:pPr>
        <w:spacing w:after="0" w:line="360" w:lineRule="auto"/>
        <w:rPr>
          <w:rFonts w:ascii="Calibri Light" w:hAnsi="Calibri Light" w:cs="Calibri Light"/>
        </w:rPr>
      </w:pPr>
      <w:r w:rsidRPr="00E00C8B">
        <w:rPr>
          <w:rFonts w:ascii="Calibri Light" w:hAnsi="Calibri Light" w:cs="Calibri Light"/>
        </w:rPr>
        <w:t>I know that a number of live lessons have already been delivered remotely to our sixth form students.  If you’ve been involved, I salute you.  It’s not a simple undertaking.  We tend to believe that what works in one domain will work seamlessly in another where shared purposes and common elements exist – but that’s rarely the case.</w:t>
      </w:r>
    </w:p>
    <w:p w14:paraId="49D5AE43" w14:textId="77777777" w:rsidR="00E00C8B" w:rsidRPr="00E00C8B" w:rsidRDefault="00E00C8B" w:rsidP="00E00C8B">
      <w:pPr>
        <w:spacing w:after="0" w:line="360" w:lineRule="auto"/>
        <w:rPr>
          <w:rFonts w:ascii="Calibri Light" w:hAnsi="Calibri Light" w:cs="Calibri Light"/>
          <w:sz w:val="10"/>
          <w:szCs w:val="10"/>
        </w:rPr>
      </w:pPr>
    </w:p>
    <w:p w14:paraId="258B1FE0" w14:textId="77777777" w:rsidR="00E00C8B" w:rsidRPr="00E00C8B" w:rsidRDefault="00E00C8B" w:rsidP="00E00C8B">
      <w:pPr>
        <w:spacing w:after="0" w:line="360" w:lineRule="auto"/>
        <w:rPr>
          <w:rFonts w:ascii="Calibri Light" w:hAnsi="Calibri Light" w:cs="Calibri Light"/>
        </w:rPr>
      </w:pPr>
      <w:r w:rsidRPr="00E00C8B">
        <w:rPr>
          <w:rFonts w:ascii="Calibri Light" w:hAnsi="Calibri Light" w:cs="Calibri Light"/>
        </w:rPr>
        <w:t xml:space="preserve">One of the reasons that remote learning can be </w:t>
      </w:r>
      <w:r w:rsidRPr="00E00C8B">
        <w:rPr>
          <w:rFonts w:ascii="Calibri Light" w:hAnsi="Calibri Light" w:cs="Calibri Light"/>
          <w:b/>
          <w:bCs/>
        </w:rPr>
        <w:t>hard</w:t>
      </w:r>
      <w:r w:rsidRPr="00E00C8B">
        <w:rPr>
          <w:rFonts w:ascii="Calibri Light" w:hAnsi="Calibri Light" w:cs="Calibri Light"/>
        </w:rPr>
        <w:t xml:space="preserve"> is connected to Social Comparison Theory.  We tend to establish our social and personal worth by comparing ourselves to others.  In the environment of a classroom, social comparisons provide students with plenty of critical feedback on how to behave and be successful.  In contrast, online learning environments (e.g. Teams) provide fewer of these cues.  And this presents greater levels of challenge for us all.  Something we obviously already know from lockdown.</w:t>
      </w:r>
    </w:p>
    <w:p w14:paraId="65529E8D" w14:textId="77777777" w:rsidR="00E00C8B" w:rsidRPr="00E00C8B" w:rsidRDefault="00E00C8B" w:rsidP="00E00C8B">
      <w:pPr>
        <w:spacing w:after="0" w:line="360" w:lineRule="auto"/>
        <w:rPr>
          <w:rFonts w:ascii="Calibri Light" w:hAnsi="Calibri Light" w:cs="Calibri Light"/>
          <w:sz w:val="10"/>
          <w:szCs w:val="10"/>
        </w:rPr>
      </w:pPr>
    </w:p>
    <w:p w14:paraId="2D9980AF" w14:textId="77777777" w:rsidR="00E00C8B" w:rsidRDefault="00E00C8B" w:rsidP="00E00C8B">
      <w:pPr>
        <w:spacing w:after="0" w:line="360" w:lineRule="auto"/>
        <w:rPr>
          <w:rFonts w:ascii="Calibri Light" w:hAnsi="Calibri Light" w:cs="Calibri Light"/>
        </w:rPr>
      </w:pPr>
      <w:r w:rsidRPr="00E00C8B">
        <w:rPr>
          <w:rFonts w:ascii="Calibri Light" w:hAnsi="Calibri Light" w:cs="Calibri Light"/>
        </w:rPr>
        <w:t xml:space="preserve">So, what can we do to make remote learning </w:t>
      </w:r>
      <w:r w:rsidRPr="00E00C8B">
        <w:rPr>
          <w:rFonts w:ascii="Calibri Light" w:hAnsi="Calibri Light" w:cs="Calibri Light"/>
          <w:b/>
          <w:bCs/>
        </w:rPr>
        <w:t>easier</w:t>
      </w:r>
      <w:r w:rsidRPr="00E00C8B">
        <w:rPr>
          <w:rFonts w:ascii="Calibri Light" w:hAnsi="Calibri Light" w:cs="Calibri Light"/>
        </w:rPr>
        <w:t>?  Suggestions below</w:t>
      </w:r>
    </w:p>
    <w:p w14:paraId="74EA7DE8" w14:textId="77777777" w:rsidR="00E00C8B" w:rsidRPr="00E00C8B" w:rsidRDefault="00E00C8B" w:rsidP="00E00C8B">
      <w:pPr>
        <w:spacing w:after="0" w:line="360" w:lineRule="auto"/>
        <w:rPr>
          <w:rFonts w:ascii="Calibri Light" w:hAnsi="Calibri Light" w:cs="Calibri Light"/>
          <w:sz w:val="10"/>
          <w:szCs w:val="2"/>
        </w:rPr>
      </w:pPr>
    </w:p>
    <w:p w14:paraId="62ED204B" w14:textId="77777777" w:rsidR="00E00C8B" w:rsidRPr="00E00C8B" w:rsidRDefault="00E00C8B" w:rsidP="00E00C8B">
      <w:pPr>
        <w:spacing w:after="0" w:line="360" w:lineRule="auto"/>
        <w:rPr>
          <w:rFonts w:ascii="Calibri Light" w:hAnsi="Calibri Light" w:cs="Calibri Light"/>
          <w:sz w:val="2"/>
          <w:szCs w:val="2"/>
        </w:rPr>
      </w:pPr>
    </w:p>
    <w:tbl>
      <w:tblPr>
        <w:tblW w:w="0" w:type="auto"/>
        <w:tblCellMar>
          <w:left w:w="0" w:type="dxa"/>
          <w:right w:w="0" w:type="dxa"/>
        </w:tblCellMar>
        <w:tblLook w:val="04A0" w:firstRow="1" w:lastRow="0" w:firstColumn="1" w:lastColumn="0" w:noHBand="0" w:noVBand="1"/>
      </w:tblPr>
      <w:tblGrid>
        <w:gridCol w:w="10057"/>
      </w:tblGrid>
      <w:tr w:rsidR="00E00C8B" w14:paraId="714A4E15" w14:textId="77777777" w:rsidTr="00740F86">
        <w:tc>
          <w:tcPr>
            <w:tcW w:w="1005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tcPr>
          <w:p w14:paraId="3DFCD68E" w14:textId="77777777" w:rsidR="00E00C8B" w:rsidRPr="00E00C8B" w:rsidRDefault="00E00C8B" w:rsidP="00E00C8B">
            <w:pPr>
              <w:spacing w:after="0" w:line="360" w:lineRule="auto"/>
              <w:rPr>
                <w:rFonts w:ascii="Calibri Light" w:hAnsi="Calibri Light" w:cs="Calibri Light"/>
                <w:sz w:val="2"/>
                <w:szCs w:val="2"/>
              </w:rPr>
            </w:pPr>
            <w:r>
              <w:rPr>
                <w:rFonts w:ascii="Calibri Light" w:hAnsi="Calibri Light" w:cs="Calibri Light"/>
                <w:sz w:val="2"/>
                <w:szCs w:val="2"/>
              </w:rPr>
              <w:t>#</w:t>
            </w:r>
          </w:p>
          <w:p w14:paraId="27BFE259" w14:textId="77777777" w:rsidR="00E00C8B" w:rsidRPr="00E00C8B" w:rsidRDefault="00E00C8B" w:rsidP="00E00C8B">
            <w:pPr>
              <w:pStyle w:val="ListParagraph"/>
              <w:spacing w:after="0" w:line="240" w:lineRule="auto"/>
              <w:ind w:left="360"/>
              <w:contextualSpacing w:val="0"/>
              <w:rPr>
                <w:rFonts w:ascii="Calibri Light" w:eastAsia="Times New Roman" w:hAnsi="Calibri Light" w:cs="Calibri Light"/>
                <w:sz w:val="10"/>
                <w:szCs w:val="10"/>
              </w:rPr>
            </w:pPr>
          </w:p>
          <w:p w14:paraId="075B453B" w14:textId="77777777" w:rsidR="00E00C8B" w:rsidRDefault="00E00C8B" w:rsidP="00E00C8B">
            <w:pPr>
              <w:pStyle w:val="ListParagraph"/>
              <w:numPr>
                <w:ilvl w:val="0"/>
                <w:numId w:val="21"/>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Signal to students in advance that you will be conducting a live lesson</w:t>
            </w:r>
          </w:p>
          <w:p w14:paraId="537B9431" w14:textId="77777777" w:rsidR="00E00C8B" w:rsidRDefault="00E00C8B" w:rsidP="00E00C8B">
            <w:pPr>
              <w:pStyle w:val="ListParagraph"/>
              <w:ind w:left="360"/>
              <w:rPr>
                <w:rFonts w:ascii="Calibri Light" w:hAnsi="Calibri Light" w:cs="Calibri Light"/>
                <w:sz w:val="10"/>
                <w:szCs w:val="10"/>
              </w:rPr>
            </w:pPr>
          </w:p>
          <w:p w14:paraId="46F0F8A3" w14:textId="77777777" w:rsidR="00E00C8B" w:rsidRDefault="00E00C8B" w:rsidP="00E00C8B">
            <w:pPr>
              <w:pStyle w:val="ListParagraph"/>
              <w:numPr>
                <w:ilvl w:val="0"/>
                <w:numId w:val="21"/>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Over-communicate your expectations</w:t>
            </w:r>
          </w:p>
          <w:p w14:paraId="257F6114" w14:textId="77777777" w:rsidR="00E00C8B" w:rsidRDefault="00E00C8B" w:rsidP="00E00C8B">
            <w:pPr>
              <w:pStyle w:val="ListParagraph"/>
              <w:ind w:left="360"/>
              <w:rPr>
                <w:rFonts w:ascii="Calibri Light" w:hAnsi="Calibri Light" w:cs="Calibri Light"/>
                <w:sz w:val="10"/>
                <w:szCs w:val="10"/>
              </w:rPr>
            </w:pPr>
          </w:p>
          <w:p w14:paraId="22BC0A45" w14:textId="77777777" w:rsidR="00E00C8B" w:rsidRDefault="00E00C8B" w:rsidP="00E00C8B">
            <w:pPr>
              <w:pStyle w:val="ListParagraph"/>
              <w:numPr>
                <w:ilvl w:val="0"/>
                <w:numId w:val="21"/>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Over-communicate verbal cues (e.g. I now want you all to turn to page twelve)</w:t>
            </w:r>
          </w:p>
          <w:p w14:paraId="22E2AFEB" w14:textId="77777777" w:rsidR="00E00C8B" w:rsidRDefault="00E00C8B" w:rsidP="00E00C8B">
            <w:pPr>
              <w:pStyle w:val="ListParagraph"/>
              <w:ind w:left="360"/>
              <w:rPr>
                <w:rFonts w:ascii="Calibri Light" w:hAnsi="Calibri Light" w:cs="Calibri Light"/>
                <w:sz w:val="10"/>
                <w:szCs w:val="10"/>
              </w:rPr>
            </w:pPr>
          </w:p>
          <w:p w14:paraId="6D837C59" w14:textId="77777777" w:rsidR="00E00C8B" w:rsidRDefault="00E00C8B" w:rsidP="00E00C8B">
            <w:pPr>
              <w:pStyle w:val="ListParagraph"/>
              <w:numPr>
                <w:ilvl w:val="0"/>
                <w:numId w:val="21"/>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Introduce ‘pause points’ to enable reflection before discussion</w:t>
            </w:r>
          </w:p>
          <w:p w14:paraId="68464217" w14:textId="77777777" w:rsidR="00E00C8B" w:rsidRDefault="00E00C8B" w:rsidP="00E00C8B">
            <w:pPr>
              <w:pStyle w:val="ListParagraph"/>
              <w:ind w:left="360"/>
              <w:rPr>
                <w:rFonts w:ascii="Calibri Light" w:hAnsi="Calibri Light" w:cs="Calibri Light"/>
                <w:sz w:val="10"/>
                <w:szCs w:val="10"/>
              </w:rPr>
            </w:pPr>
          </w:p>
          <w:p w14:paraId="6A624B96" w14:textId="77777777" w:rsidR="00E00C8B" w:rsidRPr="00E00C8B" w:rsidRDefault="00E00C8B" w:rsidP="00E00C8B">
            <w:pPr>
              <w:pStyle w:val="ListParagraph"/>
              <w:numPr>
                <w:ilvl w:val="0"/>
                <w:numId w:val="21"/>
              </w:numPr>
              <w:spacing w:after="0" w:line="240" w:lineRule="auto"/>
              <w:contextualSpacing w:val="0"/>
              <w:rPr>
                <w:rFonts w:ascii="Calibri Light" w:hAnsi="Calibri Light" w:cs="Calibri Light"/>
                <w:color w:val="000000"/>
              </w:rPr>
            </w:pPr>
            <w:r w:rsidRPr="00E00C8B">
              <w:rPr>
                <w:rFonts w:ascii="Calibri Light" w:eastAsia="Times New Roman" w:hAnsi="Calibri Light" w:cs="Calibri Light"/>
              </w:rPr>
              <w:t>Use ‘cold call’ questions</w:t>
            </w:r>
          </w:p>
          <w:p w14:paraId="57FAB486" w14:textId="77777777" w:rsidR="00E00C8B" w:rsidRPr="00E00C8B" w:rsidRDefault="00E00C8B" w:rsidP="00E00C8B">
            <w:pPr>
              <w:pStyle w:val="ListParagraph"/>
              <w:spacing w:after="0" w:line="240" w:lineRule="auto"/>
              <w:ind w:left="360"/>
              <w:contextualSpacing w:val="0"/>
              <w:rPr>
                <w:rFonts w:ascii="Calibri Light" w:hAnsi="Calibri Light" w:cs="Calibri Light"/>
                <w:color w:val="000000"/>
                <w:sz w:val="10"/>
                <w:szCs w:val="10"/>
              </w:rPr>
            </w:pPr>
          </w:p>
          <w:p w14:paraId="47EC5C42" w14:textId="77777777" w:rsidR="00E00C8B" w:rsidRPr="00E00C8B" w:rsidRDefault="00E00C8B" w:rsidP="00E00C8B">
            <w:pPr>
              <w:pStyle w:val="ListParagraph"/>
              <w:numPr>
                <w:ilvl w:val="0"/>
                <w:numId w:val="21"/>
              </w:numPr>
              <w:spacing w:after="0" w:line="240" w:lineRule="auto"/>
              <w:contextualSpacing w:val="0"/>
              <w:rPr>
                <w:rFonts w:ascii="Calibri Light" w:hAnsi="Calibri Light" w:cs="Calibri Light"/>
                <w:color w:val="000000"/>
              </w:rPr>
            </w:pPr>
            <w:r>
              <w:rPr>
                <w:rFonts w:ascii="Calibri Light" w:eastAsia="Times New Roman" w:hAnsi="Calibri Light" w:cs="Calibri Light"/>
              </w:rPr>
              <w:t>Celebrate success</w:t>
            </w:r>
          </w:p>
          <w:p w14:paraId="519C392D" w14:textId="77777777" w:rsidR="00E00C8B" w:rsidRPr="00E00C8B" w:rsidRDefault="00E00C8B" w:rsidP="00E00C8B">
            <w:pPr>
              <w:pStyle w:val="ListParagraph"/>
              <w:spacing w:after="0" w:line="240" w:lineRule="auto"/>
              <w:ind w:left="360"/>
              <w:contextualSpacing w:val="0"/>
              <w:rPr>
                <w:rFonts w:ascii="Calibri Light" w:hAnsi="Calibri Light" w:cs="Calibri Light"/>
                <w:color w:val="000000"/>
                <w:sz w:val="14"/>
                <w:szCs w:val="10"/>
              </w:rPr>
            </w:pPr>
          </w:p>
        </w:tc>
      </w:tr>
    </w:tbl>
    <w:p w14:paraId="4AA27A8F" w14:textId="77777777" w:rsidR="00E00C8B" w:rsidRPr="00E00C8B" w:rsidRDefault="00E00C8B" w:rsidP="00E00C8B">
      <w:pPr>
        <w:spacing w:after="0" w:line="360" w:lineRule="auto"/>
        <w:rPr>
          <w:rFonts w:ascii="Calibri Light" w:hAnsi="Calibri Light" w:cs="Calibri Light"/>
          <w:sz w:val="10"/>
        </w:rPr>
      </w:pPr>
    </w:p>
    <w:p w14:paraId="56448E66" w14:textId="77777777" w:rsidR="00E00C8B" w:rsidRPr="00E00C8B" w:rsidRDefault="00E00C8B" w:rsidP="00E00C8B">
      <w:pPr>
        <w:spacing w:after="0" w:line="360" w:lineRule="auto"/>
        <w:rPr>
          <w:rFonts w:ascii="Calibri Light" w:hAnsi="Calibri Light" w:cs="Calibri Light"/>
          <w:sz w:val="10"/>
          <w:szCs w:val="10"/>
        </w:rPr>
      </w:pPr>
    </w:p>
    <w:p w14:paraId="1F17BFB7" w14:textId="77777777" w:rsidR="00E00C8B" w:rsidRDefault="00E00C8B" w:rsidP="00E00C8B">
      <w:pPr>
        <w:rPr>
          <w:rFonts w:asciiTheme="majorHAnsi" w:hAnsiTheme="majorHAnsi" w:cstheme="majorHAnsi"/>
        </w:rPr>
      </w:pPr>
    </w:p>
    <w:p w14:paraId="6D228F18" w14:textId="77777777" w:rsidR="00E00C8B" w:rsidRDefault="00E00C8B" w:rsidP="00E00C8B">
      <w:pPr>
        <w:rPr>
          <w:rFonts w:asciiTheme="majorHAnsi" w:hAnsiTheme="majorHAnsi" w:cstheme="majorHAnsi"/>
        </w:rPr>
      </w:pPr>
    </w:p>
    <w:p w14:paraId="61D86DB9" w14:textId="77777777" w:rsidR="00E00C8B" w:rsidRDefault="00E00C8B" w:rsidP="00E00C8B">
      <w:pPr>
        <w:rPr>
          <w:rFonts w:asciiTheme="majorHAnsi" w:hAnsiTheme="majorHAnsi" w:cstheme="majorHAnsi"/>
        </w:rPr>
      </w:pPr>
    </w:p>
    <w:p w14:paraId="46F64286" w14:textId="77777777" w:rsidR="00E00C8B" w:rsidRDefault="00E00C8B" w:rsidP="00E00C8B">
      <w:pPr>
        <w:rPr>
          <w:rFonts w:asciiTheme="majorHAnsi" w:hAnsiTheme="majorHAnsi" w:cstheme="majorHAnsi"/>
        </w:rPr>
      </w:pPr>
    </w:p>
    <w:p w14:paraId="7062F33B" w14:textId="77777777" w:rsidR="00E00C8B" w:rsidRDefault="00E00C8B" w:rsidP="00E00C8B">
      <w:pPr>
        <w:rPr>
          <w:rFonts w:asciiTheme="majorHAnsi" w:hAnsiTheme="majorHAnsi" w:cstheme="majorHAnsi"/>
        </w:rPr>
      </w:pPr>
    </w:p>
    <w:p w14:paraId="1F1A157F" w14:textId="77777777" w:rsidR="00E00C8B" w:rsidRDefault="00E00C8B" w:rsidP="00E00C8B">
      <w:pPr>
        <w:rPr>
          <w:rFonts w:asciiTheme="majorHAnsi" w:hAnsiTheme="majorHAnsi" w:cstheme="majorHAnsi"/>
        </w:rPr>
      </w:pPr>
    </w:p>
    <w:p w14:paraId="46B774BD" w14:textId="77777777" w:rsidR="00E00C8B" w:rsidRDefault="00E00C8B" w:rsidP="00E00C8B">
      <w:pPr>
        <w:rPr>
          <w:rFonts w:asciiTheme="majorHAnsi" w:hAnsiTheme="majorHAnsi" w:cstheme="majorHAnsi"/>
        </w:rPr>
      </w:pPr>
    </w:p>
    <w:p w14:paraId="07065B11" w14:textId="77777777" w:rsidR="00E00C8B" w:rsidRDefault="00E00C8B" w:rsidP="00E00C8B">
      <w:pPr>
        <w:rPr>
          <w:rFonts w:asciiTheme="majorHAnsi" w:hAnsiTheme="majorHAnsi" w:cstheme="majorHAnsi"/>
        </w:rPr>
      </w:pPr>
    </w:p>
    <w:p w14:paraId="19E05DF1" w14:textId="77777777" w:rsidR="00E00C8B" w:rsidRDefault="00E00C8B" w:rsidP="00E00C8B">
      <w:pPr>
        <w:rPr>
          <w:rFonts w:asciiTheme="majorHAnsi" w:hAnsiTheme="majorHAnsi" w:cstheme="majorHAnsi"/>
        </w:rPr>
      </w:pPr>
    </w:p>
    <w:p w14:paraId="4F8093F5" w14:textId="77777777" w:rsidR="00E00C8B" w:rsidRDefault="00E00C8B" w:rsidP="00E00C8B">
      <w:pPr>
        <w:rPr>
          <w:rFonts w:asciiTheme="majorHAnsi" w:hAnsiTheme="majorHAnsi" w:cstheme="majorHAnsi"/>
        </w:rPr>
      </w:pPr>
    </w:p>
    <w:p w14:paraId="12B8FAB1" w14:textId="77777777" w:rsidR="00E00C8B" w:rsidRDefault="00E00C8B" w:rsidP="00E00C8B">
      <w:pPr>
        <w:rPr>
          <w:rFonts w:asciiTheme="majorHAnsi" w:hAnsiTheme="majorHAnsi" w:cstheme="majorHAnsi"/>
        </w:rPr>
      </w:pPr>
    </w:p>
    <w:p w14:paraId="5D76263A" w14:textId="77777777" w:rsidR="00E00C8B" w:rsidRDefault="00E00C8B" w:rsidP="00E00C8B">
      <w:pPr>
        <w:rPr>
          <w:rFonts w:asciiTheme="majorHAnsi" w:hAnsiTheme="majorHAnsi" w:cstheme="majorHAnsi"/>
        </w:rPr>
      </w:pPr>
    </w:p>
    <w:p w14:paraId="18A55551" w14:textId="77777777" w:rsidR="00E00C8B" w:rsidRDefault="00E00C8B" w:rsidP="00E00C8B">
      <w:pPr>
        <w:rPr>
          <w:rFonts w:asciiTheme="majorHAnsi" w:hAnsiTheme="majorHAnsi" w:cstheme="majorHAnsi"/>
        </w:rPr>
      </w:pPr>
    </w:p>
    <w:p w14:paraId="19C6BA87" w14:textId="77777777" w:rsidR="00E00C8B" w:rsidRDefault="00E00C8B" w:rsidP="00E00C8B">
      <w:pPr>
        <w:rPr>
          <w:rFonts w:asciiTheme="majorHAnsi" w:hAnsiTheme="majorHAnsi" w:cstheme="majorHAnsi"/>
        </w:rPr>
      </w:pPr>
    </w:p>
    <w:p w14:paraId="77EE860F" w14:textId="77777777" w:rsidR="00E00C8B" w:rsidRDefault="00E00C8B" w:rsidP="00E00C8B">
      <w:pPr>
        <w:rPr>
          <w:rFonts w:asciiTheme="majorHAnsi" w:hAnsiTheme="majorHAnsi" w:cstheme="majorHAnsi"/>
        </w:rPr>
      </w:pPr>
    </w:p>
    <w:p w14:paraId="3E9CE0F0" w14:textId="353F0A0C"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236E1F58"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Using a Visualiser</w:t>
      </w:r>
    </w:p>
    <w:p w14:paraId="52B549BC" w14:textId="77777777" w:rsidR="00573EAE" w:rsidRDefault="00573EAE" w:rsidP="00573EAE">
      <w:pPr>
        <w:rPr>
          <w:rFonts w:asciiTheme="majorHAnsi" w:hAnsiTheme="majorHAnsi" w:cstheme="majorHAnsi"/>
        </w:rPr>
      </w:pPr>
      <w:r>
        <w:rPr>
          <w:rFonts w:asciiTheme="majorHAnsi" w:hAnsiTheme="majorHAnsi" w:cstheme="majorHAnsi"/>
        </w:rPr>
        <w:t>…………………………………………………………………………………………………………………………………………………………………………………………</w:t>
      </w:r>
    </w:p>
    <w:p w14:paraId="0FDA982D" w14:textId="77777777" w:rsidR="00573EAE" w:rsidRPr="0030767F" w:rsidRDefault="00573EAE" w:rsidP="00573EAE">
      <w:pPr>
        <w:rPr>
          <w:rFonts w:asciiTheme="majorHAnsi" w:hAnsiTheme="majorHAnsi" w:cstheme="majorHAnsi"/>
          <w:b/>
          <w:sz w:val="2"/>
          <w:szCs w:val="2"/>
        </w:rPr>
      </w:pPr>
    </w:p>
    <w:p w14:paraId="500CB8E2" w14:textId="77777777" w:rsidR="00573EAE" w:rsidRPr="00690A90" w:rsidRDefault="00573EAE" w:rsidP="00573EAE">
      <w:pPr>
        <w:spacing w:after="0" w:line="360" w:lineRule="auto"/>
        <w:rPr>
          <w:rFonts w:asciiTheme="majorHAnsi" w:hAnsiTheme="majorHAnsi" w:cstheme="majorHAnsi"/>
          <w:b/>
          <w:bCs/>
          <w:sz w:val="24"/>
          <w:szCs w:val="24"/>
        </w:rPr>
      </w:pPr>
      <w:r w:rsidRPr="00690A90">
        <w:rPr>
          <w:rFonts w:asciiTheme="majorHAnsi" w:hAnsiTheme="majorHAnsi" w:cstheme="majorHAnsi"/>
          <w:b/>
          <w:bCs/>
          <w:sz w:val="24"/>
          <w:szCs w:val="24"/>
        </w:rPr>
        <w:t>What is a visualiser?</w:t>
      </w:r>
    </w:p>
    <w:p w14:paraId="131D9B55" w14:textId="77777777" w:rsidR="00573EAE" w:rsidRDefault="00573EAE" w:rsidP="00573EAE">
      <w:pPr>
        <w:spacing w:after="0" w:line="360" w:lineRule="auto"/>
        <w:rPr>
          <w:rFonts w:asciiTheme="majorHAnsi" w:hAnsiTheme="majorHAnsi" w:cstheme="majorHAnsi"/>
        </w:rPr>
      </w:pPr>
      <w:r>
        <w:rPr>
          <w:rFonts w:asciiTheme="majorHAnsi" w:hAnsiTheme="majorHAnsi" w:cstheme="majorHAnsi"/>
        </w:rPr>
        <w:t>A visualiser is a movable camera mounted on a stem that is used to project what the lens can see onto a screen or whiteboard.</w:t>
      </w:r>
      <w:r w:rsidRPr="00690A90">
        <w:rPr>
          <w:rFonts w:asciiTheme="majorHAnsi" w:hAnsiTheme="majorHAnsi" w:cstheme="majorHAnsi"/>
        </w:rPr>
        <w:t xml:space="preserve"> </w:t>
      </w:r>
      <w:r>
        <w:rPr>
          <w:rFonts w:asciiTheme="majorHAnsi" w:hAnsiTheme="majorHAnsi" w:cstheme="majorHAnsi"/>
        </w:rPr>
        <w:t xml:space="preserve"> The brand we use is IPEVO (model V4K).</w:t>
      </w:r>
    </w:p>
    <w:p w14:paraId="71DCCE90" w14:textId="77777777" w:rsidR="00573EAE" w:rsidRDefault="00573EAE" w:rsidP="00573EAE">
      <w:pPr>
        <w:spacing w:after="0" w:line="360" w:lineRule="auto"/>
        <w:rPr>
          <w:rFonts w:asciiTheme="majorHAnsi" w:hAnsiTheme="majorHAnsi" w:cstheme="majorHAnsi"/>
        </w:rPr>
      </w:pPr>
    </w:p>
    <w:p w14:paraId="3EED5D7A" w14:textId="77777777" w:rsidR="00573EAE" w:rsidRPr="00690A90" w:rsidRDefault="00573EAE" w:rsidP="00573EAE">
      <w:pPr>
        <w:spacing w:after="0" w:line="360" w:lineRule="auto"/>
        <w:rPr>
          <w:rFonts w:asciiTheme="majorHAnsi" w:hAnsiTheme="majorHAnsi" w:cstheme="majorHAnsi"/>
          <w:b/>
          <w:bCs/>
          <w:sz w:val="24"/>
          <w:szCs w:val="24"/>
        </w:rPr>
      </w:pPr>
      <w:r w:rsidRPr="00690A90">
        <w:rPr>
          <w:rFonts w:asciiTheme="majorHAnsi" w:hAnsiTheme="majorHAnsi" w:cstheme="majorHAnsi"/>
          <w:b/>
          <w:bCs/>
          <w:sz w:val="24"/>
          <w:szCs w:val="24"/>
        </w:rPr>
        <w:t>What are the main functions?</w:t>
      </w:r>
    </w:p>
    <w:p w14:paraId="3327F234" w14:textId="77777777" w:rsidR="00573EAE"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Zoom-in and zoom-out</w:t>
      </w:r>
    </w:p>
    <w:p w14:paraId="1E838969" w14:textId="77777777" w:rsidR="00573EAE"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Video filters (i.e. different colour filters for the visually impaired)</w:t>
      </w:r>
    </w:p>
    <w:p w14:paraId="373B56CA" w14:textId="77777777" w:rsidR="00573EAE"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Screen freeze</w:t>
      </w:r>
    </w:p>
    <w:p w14:paraId="7A7D4E75" w14:textId="77777777" w:rsidR="00573EAE"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Gridlines</w:t>
      </w:r>
    </w:p>
    <w:p w14:paraId="3437DEDB" w14:textId="77777777" w:rsidR="00573EAE"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Snapshot (i.e. take a picture)</w:t>
      </w:r>
    </w:p>
    <w:p w14:paraId="5E6D573E" w14:textId="77777777" w:rsidR="00573EAE" w:rsidRPr="00690A90" w:rsidRDefault="00573EAE" w:rsidP="00573EAE">
      <w:pPr>
        <w:pStyle w:val="ListParagraph"/>
        <w:numPr>
          <w:ilvl w:val="0"/>
          <w:numId w:val="18"/>
        </w:numPr>
        <w:spacing w:after="0" w:line="360" w:lineRule="auto"/>
        <w:rPr>
          <w:rFonts w:asciiTheme="majorHAnsi" w:hAnsiTheme="majorHAnsi" w:cstheme="majorHAnsi"/>
        </w:rPr>
      </w:pPr>
      <w:r>
        <w:rPr>
          <w:rFonts w:asciiTheme="majorHAnsi" w:hAnsiTheme="majorHAnsi" w:cstheme="majorHAnsi"/>
        </w:rPr>
        <w:t>Video recording</w:t>
      </w:r>
    </w:p>
    <w:p w14:paraId="23B8BDA4" w14:textId="77777777" w:rsidR="00573EAE" w:rsidRDefault="00573EAE" w:rsidP="00573EAE">
      <w:pPr>
        <w:spacing w:after="0" w:line="360" w:lineRule="auto"/>
        <w:rPr>
          <w:rFonts w:asciiTheme="majorHAnsi" w:hAnsiTheme="majorHAnsi" w:cstheme="majorHAnsi"/>
        </w:rPr>
      </w:pPr>
    </w:p>
    <w:p w14:paraId="01500770" w14:textId="77777777" w:rsidR="00573EAE" w:rsidRDefault="00573EAE" w:rsidP="00573EAE">
      <w:pPr>
        <w:spacing w:after="0" w:line="360" w:lineRule="auto"/>
        <w:rPr>
          <w:rFonts w:asciiTheme="majorHAnsi" w:hAnsiTheme="majorHAnsi" w:cstheme="majorHAnsi"/>
          <w:b/>
          <w:bCs/>
          <w:sz w:val="24"/>
          <w:szCs w:val="24"/>
        </w:rPr>
      </w:pPr>
      <w:r w:rsidRPr="00690A90">
        <w:rPr>
          <w:rFonts w:asciiTheme="majorHAnsi" w:hAnsiTheme="majorHAnsi" w:cstheme="majorHAnsi"/>
          <w:b/>
          <w:bCs/>
          <w:sz w:val="24"/>
          <w:szCs w:val="24"/>
        </w:rPr>
        <w:t xml:space="preserve">What </w:t>
      </w:r>
      <w:r>
        <w:rPr>
          <w:rFonts w:asciiTheme="majorHAnsi" w:hAnsiTheme="majorHAnsi" w:cstheme="majorHAnsi"/>
          <w:b/>
          <w:bCs/>
          <w:sz w:val="24"/>
          <w:szCs w:val="24"/>
        </w:rPr>
        <w:t>can I use it to do</w:t>
      </w:r>
      <w:r w:rsidRPr="00690A90">
        <w:rPr>
          <w:rFonts w:asciiTheme="majorHAnsi" w:hAnsiTheme="majorHAnsi" w:cstheme="majorHAnsi"/>
          <w:b/>
          <w:bCs/>
          <w:sz w:val="24"/>
          <w:szCs w:val="24"/>
        </w:rPr>
        <w:t>?</w:t>
      </w:r>
    </w:p>
    <w:p w14:paraId="7639F268" w14:textId="77777777" w:rsidR="00573EAE" w:rsidRPr="005C152D" w:rsidRDefault="00573EAE" w:rsidP="00573EAE">
      <w:pPr>
        <w:spacing w:after="0" w:line="360" w:lineRule="auto"/>
        <w:rPr>
          <w:rFonts w:asciiTheme="majorHAnsi" w:hAnsiTheme="majorHAnsi" w:cstheme="majorHAnsi"/>
          <w:b/>
          <w:bCs/>
          <w:sz w:val="4"/>
          <w:szCs w:val="4"/>
        </w:rPr>
      </w:pPr>
    </w:p>
    <w:tbl>
      <w:tblPr>
        <w:tblStyle w:val="TableGrid"/>
        <w:tblW w:w="0" w:type="auto"/>
        <w:tblLook w:val="04A0" w:firstRow="1" w:lastRow="0" w:firstColumn="1" w:lastColumn="0" w:noHBand="0" w:noVBand="1"/>
      </w:tblPr>
      <w:tblGrid>
        <w:gridCol w:w="10456"/>
      </w:tblGrid>
      <w:tr w:rsidR="00573EAE" w14:paraId="0EFD0369" w14:textId="77777777" w:rsidTr="00740F86">
        <w:tc>
          <w:tcPr>
            <w:tcW w:w="10456" w:type="dxa"/>
            <w:shd w:val="clear" w:color="auto" w:fill="FFF2CC" w:themeFill="accent4" w:themeFillTint="33"/>
          </w:tcPr>
          <w:p w14:paraId="28156BC2" w14:textId="77777777" w:rsidR="00573EAE" w:rsidRPr="005C152D" w:rsidRDefault="00573EAE" w:rsidP="00740F86">
            <w:pPr>
              <w:pStyle w:val="ListParagraph"/>
              <w:spacing w:line="360" w:lineRule="auto"/>
              <w:ind w:left="360"/>
              <w:rPr>
                <w:rFonts w:asciiTheme="majorHAnsi" w:hAnsiTheme="majorHAnsi" w:cstheme="majorHAnsi"/>
                <w:sz w:val="10"/>
                <w:szCs w:val="10"/>
              </w:rPr>
            </w:pPr>
          </w:p>
          <w:p w14:paraId="58D3A6C0" w14:textId="77777777" w:rsidR="00573EAE" w:rsidRPr="00E44CD9" w:rsidRDefault="00573EAE" w:rsidP="00573EAE">
            <w:pPr>
              <w:pStyle w:val="ListParagraph"/>
              <w:numPr>
                <w:ilvl w:val="0"/>
                <w:numId w:val="19"/>
              </w:numPr>
              <w:spacing w:line="360" w:lineRule="auto"/>
              <w:rPr>
                <w:rFonts w:asciiTheme="majorHAnsi" w:hAnsiTheme="majorHAnsi" w:cstheme="majorHAnsi"/>
              </w:rPr>
            </w:pPr>
            <w:r w:rsidRPr="00E44CD9">
              <w:rPr>
                <w:rFonts w:asciiTheme="majorHAnsi" w:hAnsiTheme="majorHAnsi" w:cstheme="majorHAnsi"/>
                <w:b/>
                <w:bCs/>
                <w:u w:val="single"/>
              </w:rPr>
              <w:t>I</w:t>
            </w:r>
            <w:r w:rsidRPr="00E44CD9">
              <w:rPr>
                <w:rFonts w:asciiTheme="majorHAnsi" w:hAnsiTheme="majorHAnsi" w:cstheme="majorHAnsi"/>
                <w:b/>
                <w:bCs/>
              </w:rPr>
              <w:t>-We-You</w:t>
            </w:r>
            <w:r w:rsidRPr="00E44CD9">
              <w:rPr>
                <w:rFonts w:asciiTheme="majorHAnsi" w:hAnsiTheme="majorHAnsi" w:cstheme="majorHAnsi"/>
              </w:rPr>
              <w:t xml:space="preserve">: Model success for the ‘I’ part of the process by planning or partially </w:t>
            </w:r>
            <w:r>
              <w:rPr>
                <w:rFonts w:asciiTheme="majorHAnsi" w:hAnsiTheme="majorHAnsi" w:cstheme="majorHAnsi"/>
              </w:rPr>
              <w:t>constructing</w:t>
            </w:r>
            <w:r w:rsidRPr="00E44CD9">
              <w:rPr>
                <w:rFonts w:asciiTheme="majorHAnsi" w:hAnsiTheme="majorHAnsi" w:cstheme="majorHAnsi"/>
              </w:rPr>
              <w:t xml:space="preserve"> a response to a task</w:t>
            </w:r>
          </w:p>
          <w:p w14:paraId="4AB0F335" w14:textId="77777777" w:rsidR="00573EAE" w:rsidRDefault="00573EAE" w:rsidP="00573EAE">
            <w:pPr>
              <w:pStyle w:val="ListParagraph"/>
              <w:numPr>
                <w:ilvl w:val="0"/>
                <w:numId w:val="19"/>
              </w:numPr>
              <w:spacing w:line="360" w:lineRule="auto"/>
              <w:rPr>
                <w:rFonts w:asciiTheme="majorHAnsi" w:hAnsiTheme="majorHAnsi" w:cstheme="majorHAnsi"/>
              </w:rPr>
            </w:pPr>
            <w:r w:rsidRPr="00E44CD9">
              <w:rPr>
                <w:rFonts w:asciiTheme="majorHAnsi" w:hAnsiTheme="majorHAnsi" w:cstheme="majorHAnsi"/>
                <w:b/>
                <w:bCs/>
              </w:rPr>
              <w:t>I-</w:t>
            </w:r>
            <w:r w:rsidRPr="00E44CD9">
              <w:rPr>
                <w:rFonts w:asciiTheme="majorHAnsi" w:hAnsiTheme="majorHAnsi" w:cstheme="majorHAnsi"/>
                <w:b/>
                <w:bCs/>
                <w:u w:val="single"/>
              </w:rPr>
              <w:t>We</w:t>
            </w:r>
            <w:r w:rsidRPr="00E44CD9">
              <w:rPr>
                <w:rFonts w:asciiTheme="majorHAnsi" w:hAnsiTheme="majorHAnsi" w:cstheme="majorHAnsi"/>
                <w:b/>
                <w:bCs/>
              </w:rPr>
              <w:t>-You</w:t>
            </w:r>
            <w:r w:rsidRPr="00E44CD9">
              <w:rPr>
                <w:rFonts w:asciiTheme="majorHAnsi" w:hAnsiTheme="majorHAnsi" w:cstheme="majorHAnsi"/>
              </w:rPr>
              <w:t xml:space="preserve">: Work with the class </w:t>
            </w:r>
            <w:r>
              <w:rPr>
                <w:rFonts w:asciiTheme="majorHAnsi" w:hAnsiTheme="majorHAnsi" w:cstheme="majorHAnsi"/>
              </w:rPr>
              <w:t>for the ‘We’ part of the process by asking for ideas and opinions</w:t>
            </w:r>
            <w:r w:rsidRPr="00E44CD9">
              <w:rPr>
                <w:rFonts w:asciiTheme="majorHAnsi" w:hAnsiTheme="majorHAnsi" w:cstheme="majorHAnsi"/>
              </w:rPr>
              <w:t xml:space="preserve"> </w:t>
            </w:r>
          </w:p>
          <w:p w14:paraId="016F21D5" w14:textId="77777777" w:rsidR="00573EAE" w:rsidRDefault="00573EAE" w:rsidP="00573EAE">
            <w:pPr>
              <w:pStyle w:val="ListParagraph"/>
              <w:numPr>
                <w:ilvl w:val="0"/>
                <w:numId w:val="19"/>
              </w:numPr>
              <w:spacing w:line="360" w:lineRule="auto"/>
              <w:rPr>
                <w:rFonts w:asciiTheme="majorHAnsi" w:hAnsiTheme="majorHAnsi" w:cstheme="majorHAnsi"/>
              </w:rPr>
            </w:pPr>
            <w:r>
              <w:rPr>
                <w:rFonts w:asciiTheme="majorHAnsi" w:hAnsiTheme="majorHAnsi" w:cstheme="majorHAnsi"/>
                <w:b/>
                <w:bCs/>
              </w:rPr>
              <w:t>Gradual reveal</w:t>
            </w:r>
            <w:r w:rsidRPr="007133C5">
              <w:rPr>
                <w:rFonts w:asciiTheme="majorHAnsi" w:hAnsiTheme="majorHAnsi" w:cstheme="majorHAnsi"/>
              </w:rPr>
              <w:t>:</w:t>
            </w:r>
            <w:r>
              <w:rPr>
                <w:rFonts w:asciiTheme="majorHAnsi" w:hAnsiTheme="majorHAnsi" w:cstheme="majorHAnsi"/>
              </w:rPr>
              <w:t xml:space="preserve"> Conceal information and reveal it gradually to your wards – discuss as you go</w:t>
            </w:r>
          </w:p>
          <w:p w14:paraId="1F71993C" w14:textId="77777777" w:rsidR="00573EAE" w:rsidRPr="00E44CD9" w:rsidRDefault="00573EAE" w:rsidP="00573EAE">
            <w:pPr>
              <w:pStyle w:val="ListParagraph"/>
              <w:numPr>
                <w:ilvl w:val="0"/>
                <w:numId w:val="19"/>
              </w:numPr>
              <w:spacing w:line="360" w:lineRule="auto"/>
              <w:rPr>
                <w:rFonts w:asciiTheme="majorHAnsi" w:hAnsiTheme="majorHAnsi" w:cstheme="majorHAnsi"/>
                <w:b/>
                <w:bCs/>
                <w:sz w:val="24"/>
                <w:szCs w:val="24"/>
              </w:rPr>
            </w:pPr>
            <w:r w:rsidRPr="00E44CD9">
              <w:rPr>
                <w:rFonts w:asciiTheme="majorHAnsi" w:hAnsiTheme="majorHAnsi" w:cstheme="majorHAnsi"/>
                <w:b/>
                <w:bCs/>
              </w:rPr>
              <w:t>Highlight and annotate</w:t>
            </w:r>
            <w:r w:rsidRPr="00E44CD9">
              <w:rPr>
                <w:rFonts w:asciiTheme="majorHAnsi" w:hAnsiTheme="majorHAnsi" w:cstheme="majorHAnsi"/>
              </w:rPr>
              <w:t xml:space="preserve">: </w:t>
            </w:r>
            <w:r>
              <w:rPr>
                <w:rFonts w:asciiTheme="majorHAnsi" w:hAnsiTheme="majorHAnsi" w:cstheme="majorHAnsi"/>
              </w:rPr>
              <w:t>Focus</w:t>
            </w:r>
            <w:r w:rsidRPr="00E44CD9">
              <w:rPr>
                <w:rFonts w:asciiTheme="majorHAnsi" w:hAnsiTheme="majorHAnsi" w:cstheme="majorHAnsi"/>
              </w:rPr>
              <w:t xml:space="preserve"> on part of a poem, diagram or equation (etc.) and get students to follow along</w:t>
            </w:r>
          </w:p>
          <w:p w14:paraId="641056C2" w14:textId="77777777" w:rsidR="00573EAE" w:rsidRDefault="00573EAE" w:rsidP="00573EAE">
            <w:pPr>
              <w:pStyle w:val="ListParagraph"/>
              <w:numPr>
                <w:ilvl w:val="0"/>
                <w:numId w:val="19"/>
              </w:numPr>
              <w:spacing w:line="360" w:lineRule="auto"/>
              <w:rPr>
                <w:rFonts w:asciiTheme="majorHAnsi" w:hAnsiTheme="majorHAnsi" w:cstheme="majorHAnsi"/>
              </w:rPr>
            </w:pPr>
            <w:r w:rsidRPr="007133C5">
              <w:rPr>
                <w:rFonts w:asciiTheme="majorHAnsi" w:hAnsiTheme="majorHAnsi" w:cstheme="majorHAnsi"/>
                <w:b/>
                <w:bCs/>
              </w:rPr>
              <w:t xml:space="preserve">Connect with your </w:t>
            </w:r>
            <w:r>
              <w:rPr>
                <w:rFonts w:asciiTheme="majorHAnsi" w:hAnsiTheme="majorHAnsi" w:cstheme="majorHAnsi"/>
                <w:b/>
                <w:bCs/>
              </w:rPr>
              <w:t xml:space="preserve">study </w:t>
            </w:r>
            <w:r w:rsidRPr="007133C5">
              <w:rPr>
                <w:rFonts w:asciiTheme="majorHAnsi" w:hAnsiTheme="majorHAnsi" w:cstheme="majorHAnsi"/>
                <w:b/>
                <w:bCs/>
              </w:rPr>
              <w:t>booklet</w:t>
            </w:r>
            <w:r>
              <w:rPr>
                <w:rFonts w:asciiTheme="majorHAnsi" w:hAnsiTheme="majorHAnsi" w:cstheme="majorHAnsi"/>
              </w:rPr>
              <w:t>: Take students through the information and tasks you’ve constructed</w:t>
            </w:r>
          </w:p>
          <w:p w14:paraId="61DD2C26" w14:textId="77777777" w:rsidR="00573EAE" w:rsidRDefault="00573EAE" w:rsidP="00573EAE">
            <w:pPr>
              <w:pStyle w:val="ListParagraph"/>
              <w:numPr>
                <w:ilvl w:val="0"/>
                <w:numId w:val="19"/>
              </w:numPr>
              <w:spacing w:line="360" w:lineRule="auto"/>
              <w:rPr>
                <w:rFonts w:asciiTheme="majorHAnsi" w:hAnsiTheme="majorHAnsi" w:cstheme="majorHAnsi"/>
              </w:rPr>
            </w:pPr>
            <w:r>
              <w:rPr>
                <w:rFonts w:asciiTheme="majorHAnsi" w:hAnsiTheme="majorHAnsi" w:cstheme="majorHAnsi"/>
                <w:b/>
                <w:bCs/>
              </w:rPr>
              <w:t>Show and don’t tell</w:t>
            </w:r>
            <w:r>
              <w:rPr>
                <w:rFonts w:asciiTheme="majorHAnsi" w:hAnsiTheme="majorHAnsi" w:cstheme="majorHAnsi"/>
              </w:rPr>
              <w:t>: Display a piece of work and ask the class to suggest how it could be improved</w:t>
            </w:r>
          </w:p>
          <w:p w14:paraId="7CF3A3E3" w14:textId="77777777" w:rsidR="00573EAE" w:rsidRPr="00E44CD9" w:rsidRDefault="00573EAE" w:rsidP="00573EAE">
            <w:pPr>
              <w:pStyle w:val="ListParagraph"/>
              <w:numPr>
                <w:ilvl w:val="0"/>
                <w:numId w:val="19"/>
              </w:numPr>
              <w:spacing w:line="360" w:lineRule="auto"/>
              <w:rPr>
                <w:rFonts w:asciiTheme="majorHAnsi" w:hAnsiTheme="majorHAnsi" w:cstheme="majorHAnsi"/>
              </w:rPr>
            </w:pPr>
            <w:r>
              <w:rPr>
                <w:rFonts w:asciiTheme="majorHAnsi" w:hAnsiTheme="majorHAnsi" w:cstheme="majorHAnsi"/>
                <w:b/>
                <w:bCs/>
              </w:rPr>
              <w:t>Compare student work</w:t>
            </w:r>
            <w:r>
              <w:rPr>
                <w:rFonts w:asciiTheme="majorHAnsi" w:hAnsiTheme="majorHAnsi" w:cstheme="majorHAnsi"/>
              </w:rPr>
              <w:t xml:space="preserve">: Display a piece of work and ask students to compare it to their own </w:t>
            </w:r>
          </w:p>
          <w:p w14:paraId="29E345DC" w14:textId="77777777" w:rsidR="00573EAE" w:rsidRDefault="00573EAE" w:rsidP="00573EAE">
            <w:pPr>
              <w:pStyle w:val="ListParagraph"/>
              <w:numPr>
                <w:ilvl w:val="0"/>
                <w:numId w:val="19"/>
              </w:numPr>
              <w:spacing w:line="360" w:lineRule="auto"/>
              <w:rPr>
                <w:rFonts w:asciiTheme="majorHAnsi" w:hAnsiTheme="majorHAnsi" w:cstheme="majorHAnsi"/>
              </w:rPr>
            </w:pPr>
            <w:r w:rsidRPr="00E44CD9">
              <w:rPr>
                <w:rFonts w:asciiTheme="majorHAnsi" w:hAnsiTheme="majorHAnsi" w:cstheme="majorHAnsi"/>
                <w:b/>
                <w:bCs/>
              </w:rPr>
              <w:t>Display student work</w:t>
            </w:r>
            <w:r w:rsidRPr="00E44CD9">
              <w:rPr>
                <w:rFonts w:asciiTheme="majorHAnsi" w:hAnsiTheme="majorHAnsi" w:cstheme="majorHAnsi"/>
              </w:rPr>
              <w:t xml:space="preserve">: </w:t>
            </w:r>
            <w:r>
              <w:rPr>
                <w:rFonts w:asciiTheme="majorHAnsi" w:hAnsiTheme="majorHAnsi" w:cstheme="majorHAnsi"/>
              </w:rPr>
              <w:t>C</w:t>
            </w:r>
            <w:r w:rsidRPr="00E44CD9">
              <w:rPr>
                <w:rFonts w:asciiTheme="majorHAnsi" w:hAnsiTheme="majorHAnsi" w:cstheme="majorHAnsi"/>
              </w:rPr>
              <w:t>ritique what your wards have done, emphasise what success looks like and give praise</w:t>
            </w:r>
          </w:p>
          <w:p w14:paraId="0EFBCF48" w14:textId="77777777" w:rsidR="00573EAE" w:rsidRDefault="00573EAE" w:rsidP="00573EAE">
            <w:pPr>
              <w:pStyle w:val="ListParagraph"/>
              <w:numPr>
                <w:ilvl w:val="0"/>
                <w:numId w:val="19"/>
              </w:numPr>
              <w:spacing w:line="360" w:lineRule="auto"/>
              <w:rPr>
                <w:rFonts w:asciiTheme="majorHAnsi" w:hAnsiTheme="majorHAnsi" w:cstheme="majorHAnsi"/>
              </w:rPr>
            </w:pPr>
            <w:r>
              <w:rPr>
                <w:rFonts w:asciiTheme="majorHAnsi" w:hAnsiTheme="majorHAnsi" w:cstheme="majorHAnsi"/>
                <w:b/>
                <w:bCs/>
              </w:rPr>
              <w:t>Live marking</w:t>
            </w:r>
            <w:r>
              <w:rPr>
                <w:rFonts w:asciiTheme="majorHAnsi" w:hAnsiTheme="majorHAnsi" w:cstheme="majorHAnsi"/>
              </w:rPr>
              <w:t>: Mark a piece of student work and provide a commentary as you go</w:t>
            </w:r>
          </w:p>
          <w:p w14:paraId="6D4BC622" w14:textId="77777777" w:rsidR="00573EAE" w:rsidRPr="005C152D" w:rsidRDefault="00573EAE" w:rsidP="00740F86">
            <w:pPr>
              <w:spacing w:line="360" w:lineRule="auto"/>
              <w:rPr>
                <w:rFonts w:asciiTheme="majorHAnsi" w:hAnsiTheme="majorHAnsi" w:cstheme="majorHAnsi"/>
                <w:b/>
                <w:bCs/>
                <w:sz w:val="6"/>
                <w:szCs w:val="6"/>
              </w:rPr>
            </w:pPr>
          </w:p>
        </w:tc>
      </w:tr>
    </w:tbl>
    <w:p w14:paraId="1B788CC4" w14:textId="77777777" w:rsidR="00573EAE" w:rsidRDefault="00573EAE" w:rsidP="00573EAE">
      <w:pPr>
        <w:spacing w:after="0" w:line="360" w:lineRule="auto"/>
        <w:rPr>
          <w:rFonts w:asciiTheme="majorHAnsi" w:hAnsiTheme="majorHAnsi" w:cstheme="majorHAnsi"/>
        </w:rPr>
      </w:pPr>
    </w:p>
    <w:p w14:paraId="7ABD08D3" w14:textId="77777777" w:rsidR="00573EAE"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What else</w:t>
      </w:r>
      <w:r w:rsidRPr="00690A90">
        <w:rPr>
          <w:rFonts w:asciiTheme="majorHAnsi" w:hAnsiTheme="majorHAnsi" w:cstheme="majorHAnsi"/>
          <w:b/>
          <w:bCs/>
          <w:sz w:val="24"/>
          <w:szCs w:val="24"/>
        </w:rPr>
        <w:t>?</w:t>
      </w:r>
    </w:p>
    <w:p w14:paraId="41088DC0" w14:textId="77777777" w:rsidR="00573EAE" w:rsidRPr="00E44CD9" w:rsidRDefault="00573EAE" w:rsidP="00573EAE">
      <w:pPr>
        <w:spacing w:after="0" w:line="360" w:lineRule="auto"/>
        <w:rPr>
          <w:rFonts w:asciiTheme="majorHAnsi" w:hAnsiTheme="majorHAnsi" w:cstheme="majorHAnsi"/>
        </w:rPr>
      </w:pPr>
      <w:r>
        <w:rPr>
          <w:rFonts w:asciiTheme="majorHAnsi" w:hAnsiTheme="majorHAnsi" w:cstheme="majorHAnsi"/>
        </w:rPr>
        <w:t>Remember that you can use your visualiser to ‘</w:t>
      </w:r>
      <w:r w:rsidRPr="003F3A75">
        <w:rPr>
          <w:rFonts w:asciiTheme="majorHAnsi" w:hAnsiTheme="majorHAnsi" w:cstheme="majorHAnsi"/>
          <w:b/>
          <w:bCs/>
        </w:rPr>
        <w:t>stream</w:t>
      </w:r>
      <w:r>
        <w:rPr>
          <w:rFonts w:asciiTheme="majorHAnsi" w:hAnsiTheme="majorHAnsi" w:cstheme="majorHAnsi"/>
        </w:rPr>
        <w:t>’ a lesson.  Position the camera in any direction you want to help capture the best perspective.  The stem is easily adjustable and it’s also pretty simple to rotate the head.  Each visualiser comes with a built-in microphone.</w:t>
      </w:r>
    </w:p>
    <w:p w14:paraId="0032C569" w14:textId="77777777" w:rsidR="00573EAE" w:rsidRDefault="00573EAE" w:rsidP="00573EAE">
      <w:pPr>
        <w:spacing w:after="0" w:line="360" w:lineRule="auto"/>
        <w:rPr>
          <w:rFonts w:asciiTheme="majorHAnsi" w:hAnsiTheme="majorHAnsi" w:cstheme="majorHAnsi"/>
        </w:rPr>
      </w:pPr>
    </w:p>
    <w:p w14:paraId="36CC0BA3" w14:textId="77777777" w:rsidR="00573EAE"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Is that it</w:t>
      </w:r>
      <w:r w:rsidRPr="00690A90">
        <w:rPr>
          <w:rFonts w:asciiTheme="majorHAnsi" w:hAnsiTheme="majorHAnsi" w:cstheme="majorHAnsi"/>
          <w:b/>
          <w:bCs/>
          <w:sz w:val="24"/>
          <w:szCs w:val="24"/>
        </w:rPr>
        <w:t>?</w:t>
      </w:r>
    </w:p>
    <w:p w14:paraId="4CE7326C" w14:textId="77777777" w:rsidR="00573EAE" w:rsidRPr="00E53B16" w:rsidRDefault="00573EAE" w:rsidP="00573EAE">
      <w:pPr>
        <w:spacing w:after="0" w:line="360" w:lineRule="auto"/>
        <w:rPr>
          <w:rFonts w:asciiTheme="majorHAnsi" w:hAnsiTheme="majorHAnsi" w:cstheme="majorHAnsi"/>
        </w:rPr>
      </w:pPr>
      <w:r>
        <w:rPr>
          <w:rFonts w:asciiTheme="majorHAnsi" w:hAnsiTheme="majorHAnsi" w:cstheme="majorHAnsi"/>
        </w:rPr>
        <w:t xml:space="preserve">Nearly.  As I’ve said before, </w:t>
      </w:r>
      <w:r w:rsidRPr="009E2E94">
        <w:rPr>
          <w:rFonts w:asciiTheme="majorHAnsi" w:hAnsiTheme="majorHAnsi" w:cstheme="majorHAnsi"/>
          <w:b/>
          <w:bCs/>
        </w:rPr>
        <w:t>accepting trial and error means accepting error</w:t>
      </w:r>
      <w:r>
        <w:rPr>
          <w:rFonts w:asciiTheme="majorHAnsi" w:hAnsiTheme="majorHAnsi" w:cstheme="majorHAnsi"/>
        </w:rPr>
        <w:t>.  We’re currently in a stormy period of experimentation, but it won’t last forever.  There’s no ‘right way’ to use a visualiser and you’ll find out what works best you and your classes soon enough.  But in the meantime, keep talking and keep sharing.</w:t>
      </w:r>
    </w:p>
    <w:p w14:paraId="5C864907" w14:textId="77777777" w:rsidR="00573EAE" w:rsidRPr="006D64C4" w:rsidRDefault="00573EAE" w:rsidP="00573EAE">
      <w:pPr>
        <w:spacing w:line="22" w:lineRule="atLeast"/>
        <w:rPr>
          <w:rFonts w:asciiTheme="majorHAnsi" w:hAnsiTheme="majorHAnsi" w:cstheme="majorHAnsi"/>
        </w:rPr>
      </w:pPr>
    </w:p>
    <w:p w14:paraId="26AC6BAF" w14:textId="4E712C2D"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3FABDFC2"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Guide to the Visualiser Camera Head Buttons</w:t>
      </w:r>
    </w:p>
    <w:p w14:paraId="3FB3DE62" w14:textId="77777777" w:rsidR="00573EAE" w:rsidRDefault="00573EAE" w:rsidP="00573EAE">
      <w:pPr>
        <w:rPr>
          <w:rFonts w:asciiTheme="majorHAnsi" w:hAnsiTheme="majorHAnsi" w:cstheme="majorHAnsi"/>
        </w:rPr>
      </w:pPr>
      <w:r>
        <w:rPr>
          <w:rFonts w:asciiTheme="majorHAnsi" w:hAnsiTheme="majorHAnsi" w:cstheme="majorHAnsi"/>
        </w:rPr>
        <w:t>…………………………………………………………………………………………………………………………………………………………………………………………</w:t>
      </w:r>
    </w:p>
    <w:p w14:paraId="72672553" w14:textId="77777777" w:rsidR="00573EAE" w:rsidRPr="0030767F" w:rsidRDefault="00573EAE" w:rsidP="00573EAE">
      <w:pPr>
        <w:rPr>
          <w:rFonts w:asciiTheme="majorHAnsi" w:hAnsiTheme="majorHAnsi" w:cstheme="majorHAnsi"/>
          <w:b/>
          <w:sz w:val="2"/>
          <w:szCs w:val="2"/>
        </w:rPr>
      </w:pPr>
    </w:p>
    <w:p w14:paraId="7A0FC52E" w14:textId="77777777" w:rsidR="00573EAE" w:rsidRDefault="00573EAE" w:rsidP="00573EAE">
      <w:r>
        <w:rPr>
          <w:noProof/>
        </w:rPr>
        <w:drawing>
          <wp:inline distT="0" distB="0" distL="0" distR="0" wp14:anchorId="74D90E7D" wp14:editId="460DB810">
            <wp:extent cx="6568289" cy="7368988"/>
            <wp:effectExtent l="19050" t="19050" r="23495"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7037" r="4321"/>
                    <a:stretch/>
                  </pic:blipFill>
                  <pic:spPr bwMode="auto">
                    <a:xfrm>
                      <a:off x="0" y="0"/>
                      <a:ext cx="6619565" cy="74265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A0C626E" w14:textId="77777777" w:rsidR="00573EAE" w:rsidRPr="00E92A57" w:rsidRDefault="00573EAE" w:rsidP="00573EAE">
      <w:pPr>
        <w:rPr>
          <w:sz w:val="10"/>
          <w:szCs w:val="10"/>
        </w:rPr>
      </w:pPr>
    </w:p>
    <w:p w14:paraId="58290561" w14:textId="77777777" w:rsidR="00573EAE" w:rsidRPr="00E92A57" w:rsidRDefault="00573EAE" w:rsidP="00573EAE">
      <w:pPr>
        <w:pStyle w:val="ListParagraph"/>
        <w:numPr>
          <w:ilvl w:val="0"/>
          <w:numId w:val="8"/>
        </w:numPr>
        <w:ind w:left="426" w:hanging="426"/>
        <w:rPr>
          <w:rFonts w:asciiTheme="majorHAnsi" w:hAnsiTheme="majorHAnsi" w:cstheme="majorHAnsi"/>
        </w:rPr>
      </w:pPr>
      <w:r>
        <w:rPr>
          <w:rFonts w:asciiTheme="majorHAnsi" w:hAnsiTheme="majorHAnsi" w:cstheme="majorHAnsi"/>
        </w:rPr>
        <w:t>‘</w:t>
      </w:r>
      <w:r w:rsidRPr="00E92A57">
        <w:rPr>
          <w:rFonts w:asciiTheme="majorHAnsi" w:hAnsiTheme="majorHAnsi" w:cstheme="majorHAnsi"/>
          <w:b/>
        </w:rPr>
        <w:t>EXP</w:t>
      </w:r>
      <w:r>
        <w:rPr>
          <w:rFonts w:asciiTheme="majorHAnsi" w:hAnsiTheme="majorHAnsi" w:cstheme="majorHAnsi"/>
        </w:rPr>
        <w:t xml:space="preserve">’ stands for ‘exposure’ and the button will allow you to adjust the </w:t>
      </w:r>
      <w:r w:rsidRPr="00E92A57">
        <w:rPr>
          <w:rFonts w:asciiTheme="majorHAnsi" w:hAnsiTheme="majorHAnsi" w:cstheme="majorHAnsi"/>
          <w:b/>
        </w:rPr>
        <w:t>brightness levels</w:t>
      </w:r>
    </w:p>
    <w:p w14:paraId="38C037E6" w14:textId="77777777" w:rsidR="00573EAE" w:rsidRPr="00E92A57" w:rsidRDefault="00573EAE" w:rsidP="00573EAE">
      <w:pPr>
        <w:pStyle w:val="ListParagraph"/>
        <w:ind w:left="426"/>
        <w:rPr>
          <w:rFonts w:asciiTheme="majorHAnsi" w:hAnsiTheme="majorHAnsi" w:cstheme="majorHAnsi"/>
          <w:sz w:val="16"/>
          <w:szCs w:val="16"/>
        </w:rPr>
      </w:pPr>
    </w:p>
    <w:p w14:paraId="412D4E58" w14:textId="77777777" w:rsidR="00573EAE" w:rsidRDefault="00573EAE" w:rsidP="00573EAE">
      <w:pPr>
        <w:pStyle w:val="ListParagraph"/>
        <w:numPr>
          <w:ilvl w:val="0"/>
          <w:numId w:val="8"/>
        </w:numPr>
        <w:ind w:left="426" w:hanging="426"/>
        <w:rPr>
          <w:rFonts w:asciiTheme="majorHAnsi" w:hAnsiTheme="majorHAnsi" w:cstheme="majorHAnsi"/>
        </w:rPr>
      </w:pPr>
      <w:r>
        <w:rPr>
          <w:rFonts w:asciiTheme="majorHAnsi" w:hAnsiTheme="majorHAnsi" w:cstheme="majorHAnsi"/>
        </w:rPr>
        <w:t>‘</w:t>
      </w:r>
      <w:r w:rsidRPr="00E92A57">
        <w:rPr>
          <w:rFonts w:asciiTheme="majorHAnsi" w:hAnsiTheme="majorHAnsi" w:cstheme="majorHAnsi"/>
          <w:b/>
        </w:rPr>
        <w:t>AF</w:t>
      </w:r>
      <w:r>
        <w:rPr>
          <w:rFonts w:asciiTheme="majorHAnsi" w:hAnsiTheme="majorHAnsi" w:cstheme="majorHAnsi"/>
        </w:rPr>
        <w:t>’ stands for ‘</w:t>
      </w:r>
      <w:r w:rsidRPr="00E92A57">
        <w:rPr>
          <w:rFonts w:asciiTheme="majorHAnsi" w:hAnsiTheme="majorHAnsi" w:cstheme="majorHAnsi"/>
          <w:b/>
        </w:rPr>
        <w:t>Auto Focus</w:t>
      </w:r>
      <w:r>
        <w:rPr>
          <w:rFonts w:asciiTheme="majorHAnsi" w:hAnsiTheme="majorHAnsi" w:cstheme="majorHAnsi"/>
        </w:rPr>
        <w:t>’ – ‘</w:t>
      </w:r>
      <w:r w:rsidRPr="00E92A57">
        <w:rPr>
          <w:rFonts w:asciiTheme="majorHAnsi" w:hAnsiTheme="majorHAnsi" w:cstheme="majorHAnsi"/>
          <w:b/>
        </w:rPr>
        <w:t>S</w:t>
      </w:r>
      <w:r>
        <w:rPr>
          <w:rFonts w:asciiTheme="majorHAnsi" w:hAnsiTheme="majorHAnsi" w:cstheme="majorHAnsi"/>
        </w:rPr>
        <w:t xml:space="preserve">’ if you’re displaying something </w:t>
      </w:r>
      <w:r w:rsidRPr="00E92A57">
        <w:rPr>
          <w:rFonts w:asciiTheme="majorHAnsi" w:hAnsiTheme="majorHAnsi" w:cstheme="majorHAnsi"/>
          <w:b/>
        </w:rPr>
        <w:t>static</w:t>
      </w:r>
      <w:r>
        <w:rPr>
          <w:rFonts w:asciiTheme="majorHAnsi" w:hAnsiTheme="majorHAnsi" w:cstheme="majorHAnsi"/>
        </w:rPr>
        <w:t>; ‘</w:t>
      </w:r>
      <w:r w:rsidRPr="00E92A57">
        <w:rPr>
          <w:rFonts w:asciiTheme="majorHAnsi" w:hAnsiTheme="majorHAnsi" w:cstheme="majorHAnsi"/>
          <w:b/>
        </w:rPr>
        <w:t>C</w:t>
      </w:r>
      <w:r>
        <w:rPr>
          <w:rFonts w:asciiTheme="majorHAnsi" w:hAnsiTheme="majorHAnsi" w:cstheme="majorHAnsi"/>
        </w:rPr>
        <w:t xml:space="preserve">’ for something that is </w:t>
      </w:r>
      <w:r w:rsidRPr="00E92A57">
        <w:rPr>
          <w:rFonts w:asciiTheme="majorHAnsi" w:hAnsiTheme="majorHAnsi" w:cstheme="majorHAnsi"/>
          <w:b/>
        </w:rPr>
        <w:t>continually</w:t>
      </w:r>
      <w:r>
        <w:rPr>
          <w:rFonts w:asciiTheme="majorHAnsi" w:hAnsiTheme="majorHAnsi" w:cstheme="majorHAnsi"/>
        </w:rPr>
        <w:t xml:space="preserve"> moving</w:t>
      </w:r>
    </w:p>
    <w:p w14:paraId="02234D01" w14:textId="77777777" w:rsidR="00573EAE" w:rsidRPr="00E92A57" w:rsidRDefault="00573EAE" w:rsidP="00573EAE">
      <w:pPr>
        <w:pStyle w:val="ListParagraph"/>
        <w:ind w:left="426"/>
        <w:rPr>
          <w:rFonts w:asciiTheme="majorHAnsi" w:hAnsiTheme="majorHAnsi" w:cstheme="majorHAnsi"/>
          <w:sz w:val="16"/>
          <w:szCs w:val="16"/>
        </w:rPr>
      </w:pPr>
    </w:p>
    <w:p w14:paraId="1F4DDA56" w14:textId="77777777" w:rsidR="00573EAE" w:rsidRDefault="00573EAE" w:rsidP="00573EAE">
      <w:pPr>
        <w:pStyle w:val="ListParagraph"/>
        <w:numPr>
          <w:ilvl w:val="0"/>
          <w:numId w:val="8"/>
        </w:numPr>
        <w:ind w:left="426" w:hanging="426"/>
      </w:pPr>
      <w:r w:rsidRPr="00E92A57">
        <w:rPr>
          <w:rFonts w:asciiTheme="majorHAnsi" w:hAnsiTheme="majorHAnsi" w:cstheme="majorHAnsi"/>
        </w:rPr>
        <w:t>This is the ‘</w:t>
      </w:r>
      <w:r w:rsidRPr="00E92A57">
        <w:rPr>
          <w:rFonts w:asciiTheme="majorHAnsi" w:hAnsiTheme="majorHAnsi" w:cstheme="majorHAnsi"/>
          <w:b/>
        </w:rPr>
        <w:t>focus</w:t>
      </w:r>
      <w:r w:rsidRPr="00E92A57">
        <w:rPr>
          <w:rFonts w:asciiTheme="majorHAnsi" w:hAnsiTheme="majorHAnsi" w:cstheme="majorHAnsi"/>
        </w:rPr>
        <w:t>’ button – press it once if the image quality is blurry</w:t>
      </w:r>
    </w:p>
    <w:p w14:paraId="6F0973E6" w14:textId="66B88E91" w:rsidR="00CE0B2D" w:rsidRPr="00EF6904" w:rsidRDefault="00CE0B2D" w:rsidP="00CE0B2D">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58B04041" w14:textId="77777777" w:rsidR="00CE0B2D" w:rsidRPr="00EF6904" w:rsidRDefault="00E00C8B" w:rsidP="00CE0B2D">
      <w:pPr>
        <w:rPr>
          <w:rFonts w:asciiTheme="majorHAnsi" w:hAnsiTheme="majorHAnsi" w:cstheme="majorHAnsi"/>
          <w:sz w:val="28"/>
        </w:rPr>
      </w:pPr>
      <w:r>
        <w:rPr>
          <w:rFonts w:asciiTheme="majorHAnsi" w:hAnsiTheme="majorHAnsi" w:cstheme="majorHAnsi"/>
          <w:sz w:val="28"/>
        </w:rPr>
        <w:t>Opting Out of Questions</w:t>
      </w:r>
    </w:p>
    <w:p w14:paraId="7C9DE7A2" w14:textId="77777777" w:rsidR="00CE0B2D" w:rsidRPr="00EF6904" w:rsidRDefault="00CE0B2D" w:rsidP="00CE0B2D">
      <w:pPr>
        <w:rPr>
          <w:rFonts w:asciiTheme="majorHAnsi" w:hAnsiTheme="majorHAnsi" w:cstheme="majorHAnsi"/>
        </w:rPr>
      </w:pPr>
      <w:r>
        <w:rPr>
          <w:rFonts w:asciiTheme="majorHAnsi" w:hAnsiTheme="majorHAnsi" w:cstheme="majorHAnsi"/>
        </w:rPr>
        <w:t>…………………………………………………………………………………………………………………………………………………………………………………………</w:t>
      </w:r>
    </w:p>
    <w:p w14:paraId="50CC32E1" w14:textId="77777777" w:rsidR="00CE0B2D" w:rsidRPr="00EF6904" w:rsidRDefault="00CE0B2D" w:rsidP="00CE0B2D">
      <w:pPr>
        <w:rPr>
          <w:rFonts w:asciiTheme="majorHAnsi" w:hAnsiTheme="majorHAnsi" w:cstheme="majorHAnsi"/>
          <w:b/>
          <w:sz w:val="2"/>
          <w:szCs w:val="2"/>
        </w:rPr>
      </w:pPr>
    </w:p>
    <w:p w14:paraId="44C8B37C" w14:textId="77777777" w:rsidR="00CE0B2D" w:rsidRDefault="00CE0B2D" w:rsidP="00CE0B2D">
      <w:pPr>
        <w:rPr>
          <w:rFonts w:ascii="Calibri Light" w:hAnsi="Calibri Light" w:cs="Calibri Light"/>
        </w:rPr>
      </w:pPr>
      <w:r>
        <w:rPr>
          <w:rFonts w:ascii="Calibri Light" w:hAnsi="Calibri Light" w:cs="Calibri Light"/>
        </w:rPr>
        <w:t xml:space="preserve">Earlier in the week, I sent a brief missive about our entirely natural disinclination to engage with effortful thinking.  In the classroom, this often manifests itself in passive behaviours like slouching, slumping and staring.  And </w:t>
      </w:r>
      <w:r>
        <w:rPr>
          <w:rFonts w:ascii="Calibri Light" w:hAnsi="Calibri Light" w:cs="Calibri Light"/>
          <w:b/>
          <w:bCs/>
        </w:rPr>
        <w:t>opting out of questions</w:t>
      </w:r>
      <w:r>
        <w:rPr>
          <w:rFonts w:ascii="Calibri Light" w:hAnsi="Calibri Light" w:cs="Calibri Light"/>
        </w:rPr>
        <w:t>.</w:t>
      </w:r>
    </w:p>
    <w:p w14:paraId="629A7C67" w14:textId="77777777" w:rsidR="00CE0B2D" w:rsidRPr="00E00C8B" w:rsidRDefault="00CE0B2D" w:rsidP="00CE0B2D">
      <w:pPr>
        <w:rPr>
          <w:rFonts w:ascii="Calibri Light" w:hAnsi="Calibri Light" w:cs="Calibri Light"/>
          <w:sz w:val="2"/>
          <w:szCs w:val="2"/>
        </w:rPr>
      </w:pPr>
    </w:p>
    <w:tbl>
      <w:tblPr>
        <w:tblW w:w="0" w:type="auto"/>
        <w:tblCellMar>
          <w:left w:w="0" w:type="dxa"/>
          <w:right w:w="0" w:type="dxa"/>
        </w:tblCellMar>
        <w:tblLook w:val="04A0" w:firstRow="1" w:lastRow="0" w:firstColumn="1" w:lastColumn="0" w:noHBand="0" w:noVBand="1"/>
      </w:tblPr>
      <w:tblGrid>
        <w:gridCol w:w="10057"/>
      </w:tblGrid>
      <w:tr w:rsidR="00CE0B2D" w14:paraId="43AD48ED" w14:textId="77777777" w:rsidTr="00CE0B2D">
        <w:tc>
          <w:tcPr>
            <w:tcW w:w="1005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tcPr>
          <w:p w14:paraId="5BA36BE2" w14:textId="77777777" w:rsidR="00CE0B2D" w:rsidRPr="00E00C8B" w:rsidRDefault="00E00C8B">
            <w:pPr>
              <w:rPr>
                <w:rFonts w:ascii="Calibri Light" w:hAnsi="Calibri Light" w:cs="Calibri Light"/>
                <w:sz w:val="2"/>
                <w:szCs w:val="2"/>
              </w:rPr>
            </w:pPr>
            <w:r>
              <w:rPr>
                <w:rFonts w:ascii="Calibri Light" w:hAnsi="Calibri Light" w:cs="Calibri Light"/>
                <w:sz w:val="2"/>
                <w:szCs w:val="2"/>
              </w:rPr>
              <w:t>#</w:t>
            </w:r>
          </w:p>
          <w:p w14:paraId="276EAF98" w14:textId="77777777" w:rsidR="00CE0B2D" w:rsidRDefault="00CE0B2D">
            <w:pPr>
              <w:rPr>
                <w:rFonts w:ascii="Calibri Light" w:hAnsi="Calibri Light" w:cs="Calibri Light"/>
              </w:rPr>
            </w:pPr>
            <w:r>
              <w:rPr>
                <w:rFonts w:ascii="Calibri Light" w:hAnsi="Calibri Light" w:cs="Calibri Light"/>
                <w:b/>
                <w:bCs/>
                <w:color w:val="000000"/>
              </w:rPr>
              <w:t>Me</w:t>
            </w:r>
            <w:r>
              <w:rPr>
                <w:rFonts w:ascii="Calibri Light" w:hAnsi="Calibri Light" w:cs="Calibri Light"/>
                <w:color w:val="000000"/>
              </w:rPr>
              <w:t>: ‘Why is it significant that the stage lighting becomes ‘brighter and harder’ when the Inspector enters?’</w:t>
            </w:r>
          </w:p>
          <w:p w14:paraId="5C5322AC" w14:textId="77777777" w:rsidR="00CE0B2D" w:rsidRDefault="00CE0B2D">
            <w:pPr>
              <w:rPr>
                <w:rFonts w:ascii="Calibri Light" w:hAnsi="Calibri Light" w:cs="Calibri Light"/>
              </w:rPr>
            </w:pPr>
            <w:r>
              <w:rPr>
                <w:rFonts w:ascii="Calibri Light" w:hAnsi="Calibri Light" w:cs="Calibri Light"/>
                <w:b/>
                <w:bCs/>
                <w:color w:val="000000"/>
              </w:rPr>
              <w:t>Javier</w:t>
            </w:r>
            <w:r>
              <w:rPr>
                <w:rFonts w:ascii="Calibri Light" w:hAnsi="Calibri Light" w:cs="Calibri Light"/>
                <w:color w:val="000000"/>
              </w:rPr>
              <w:t>: ‘I don’t know.’</w:t>
            </w:r>
          </w:p>
          <w:p w14:paraId="7C66131F" w14:textId="77777777" w:rsidR="00CE0B2D" w:rsidRDefault="00CE0B2D">
            <w:pPr>
              <w:rPr>
                <w:rFonts w:ascii="Calibri Light" w:hAnsi="Calibri Light" w:cs="Calibri Light"/>
              </w:rPr>
            </w:pPr>
            <w:r>
              <w:rPr>
                <w:rFonts w:ascii="Calibri Light" w:hAnsi="Calibri Light" w:cs="Calibri Light"/>
                <w:b/>
                <w:bCs/>
                <w:color w:val="000000"/>
              </w:rPr>
              <w:t>Me</w:t>
            </w:r>
            <w:r>
              <w:rPr>
                <w:rFonts w:ascii="Calibri Light" w:hAnsi="Calibri Light" w:cs="Calibri Light"/>
                <w:color w:val="000000"/>
              </w:rPr>
              <w:t>: ‘What are your initial thoughts?’</w:t>
            </w:r>
          </w:p>
          <w:p w14:paraId="72F88904" w14:textId="77777777" w:rsidR="00E00C8B" w:rsidRPr="00E00C8B" w:rsidRDefault="00CE0B2D">
            <w:pPr>
              <w:rPr>
                <w:rFonts w:ascii="Calibri Light" w:hAnsi="Calibri Light" w:cs="Calibri Light"/>
                <w:color w:val="000000"/>
              </w:rPr>
            </w:pPr>
            <w:r>
              <w:rPr>
                <w:rFonts w:ascii="Calibri Light" w:hAnsi="Calibri Light" w:cs="Calibri Light"/>
                <w:b/>
                <w:bCs/>
                <w:color w:val="000000"/>
              </w:rPr>
              <w:t>Javier</w:t>
            </w:r>
            <w:r>
              <w:rPr>
                <w:rFonts w:ascii="Calibri Light" w:hAnsi="Calibri Light" w:cs="Calibri Light"/>
                <w:color w:val="000000"/>
              </w:rPr>
              <w:t>: ‘I don’t have any.’</w:t>
            </w:r>
          </w:p>
        </w:tc>
      </w:tr>
    </w:tbl>
    <w:p w14:paraId="69D38A48" w14:textId="77777777" w:rsidR="00CE0B2D" w:rsidRPr="00E00C8B" w:rsidRDefault="00CE0B2D" w:rsidP="00CE0B2D">
      <w:pPr>
        <w:rPr>
          <w:rFonts w:ascii="Calibri Light" w:hAnsi="Calibri Light" w:cs="Calibri Light"/>
          <w:sz w:val="10"/>
        </w:rPr>
      </w:pPr>
    </w:p>
    <w:p w14:paraId="736CD25B" w14:textId="77777777" w:rsidR="00CE0B2D" w:rsidRDefault="00CE0B2D" w:rsidP="00CE0B2D">
      <w:pPr>
        <w:rPr>
          <w:rFonts w:ascii="Calibri Light" w:hAnsi="Calibri Light" w:cs="Calibri Light"/>
        </w:rPr>
      </w:pPr>
      <w:r>
        <w:rPr>
          <w:rFonts w:ascii="Calibri Light" w:hAnsi="Calibri Light" w:cs="Calibri Light"/>
        </w:rPr>
        <w:t>It’s by no means a perfect solution – nor an original one – but it’s worth asking another student to provide either a cue or the correct answer; from that point onwards, you can return to the original student and ask them to vocalise the answer themselves.</w:t>
      </w:r>
    </w:p>
    <w:p w14:paraId="30CEE3F9" w14:textId="77777777" w:rsidR="00E00C8B" w:rsidRPr="00E00C8B" w:rsidRDefault="00E00C8B" w:rsidP="00CE0B2D">
      <w:pPr>
        <w:rPr>
          <w:rFonts w:ascii="Calibri Light" w:hAnsi="Calibri Light" w:cs="Calibri Light"/>
          <w:sz w:val="2"/>
          <w:szCs w:val="2"/>
        </w:rPr>
      </w:pPr>
    </w:p>
    <w:tbl>
      <w:tblPr>
        <w:tblW w:w="0" w:type="auto"/>
        <w:tblCellMar>
          <w:left w:w="0" w:type="dxa"/>
          <w:right w:w="0" w:type="dxa"/>
        </w:tblCellMar>
        <w:tblLook w:val="04A0" w:firstRow="1" w:lastRow="0" w:firstColumn="1" w:lastColumn="0" w:noHBand="0" w:noVBand="1"/>
      </w:tblPr>
      <w:tblGrid>
        <w:gridCol w:w="10057"/>
      </w:tblGrid>
      <w:tr w:rsidR="00CE0B2D" w14:paraId="3ECD3F01" w14:textId="77777777" w:rsidTr="00CE0B2D">
        <w:tc>
          <w:tcPr>
            <w:tcW w:w="1005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tcPr>
          <w:p w14:paraId="0C0C8520" w14:textId="77777777" w:rsidR="00E00C8B" w:rsidRPr="00E00C8B" w:rsidRDefault="00E00C8B">
            <w:pPr>
              <w:rPr>
                <w:rFonts w:ascii="Calibri Light" w:hAnsi="Calibri Light" w:cs="Calibri Light"/>
                <w:b/>
                <w:bCs/>
                <w:color w:val="000000"/>
                <w:sz w:val="2"/>
                <w:szCs w:val="2"/>
              </w:rPr>
            </w:pPr>
          </w:p>
          <w:p w14:paraId="575BE2E8" w14:textId="77777777" w:rsidR="00CE0B2D" w:rsidRDefault="00CE0B2D">
            <w:pPr>
              <w:rPr>
                <w:rFonts w:ascii="Calibri Light" w:hAnsi="Calibri Light" w:cs="Calibri Light"/>
              </w:rPr>
            </w:pPr>
            <w:r>
              <w:rPr>
                <w:rFonts w:ascii="Calibri Light" w:hAnsi="Calibri Light" w:cs="Calibri Light"/>
                <w:b/>
                <w:bCs/>
                <w:color w:val="000000"/>
              </w:rPr>
              <w:t>Me</w:t>
            </w:r>
            <w:r>
              <w:rPr>
                <w:rFonts w:ascii="Calibri Light" w:hAnsi="Calibri Light" w:cs="Calibri Light"/>
                <w:color w:val="000000"/>
              </w:rPr>
              <w:t>: ‘Charlotte, can you tell me the answer?’</w:t>
            </w:r>
          </w:p>
          <w:p w14:paraId="7B1CC6A7" w14:textId="50916090" w:rsidR="00CE0B2D" w:rsidRPr="00E00C8B" w:rsidRDefault="00CE0B2D">
            <w:pPr>
              <w:rPr>
                <w:rFonts w:ascii="Calibri Light" w:hAnsi="Calibri Light" w:cs="Calibri Light"/>
              </w:rPr>
            </w:pPr>
            <w:r>
              <w:rPr>
                <w:rFonts w:ascii="Calibri Light" w:hAnsi="Calibri Light" w:cs="Calibri Light"/>
                <w:b/>
                <w:bCs/>
                <w:color w:val="000000"/>
              </w:rPr>
              <w:t>Charlotte</w:t>
            </w:r>
            <w:r>
              <w:rPr>
                <w:rFonts w:ascii="Calibri Light" w:hAnsi="Calibri Light" w:cs="Calibri Light"/>
                <w:color w:val="000000"/>
              </w:rPr>
              <w:t xml:space="preserve">: ‘Light is symbolic of truth; the brighter light suggests </w:t>
            </w:r>
            <w:r w:rsidR="006C231E">
              <w:rPr>
                <w:rFonts w:ascii="Calibri Light" w:hAnsi="Calibri Light" w:cs="Calibri Light"/>
                <w:color w:val="000000"/>
              </w:rPr>
              <w:t>that greater scrutiny will soon follow</w:t>
            </w:r>
            <w:r>
              <w:rPr>
                <w:rFonts w:ascii="Calibri Light" w:hAnsi="Calibri Light" w:cs="Calibri Light"/>
                <w:color w:val="000000"/>
              </w:rPr>
              <w:t>.’</w:t>
            </w:r>
          </w:p>
          <w:p w14:paraId="19FDF5D9" w14:textId="77777777" w:rsidR="00CE0B2D" w:rsidRPr="00E00C8B" w:rsidRDefault="00CE0B2D">
            <w:pPr>
              <w:rPr>
                <w:rFonts w:ascii="Calibri Light" w:hAnsi="Calibri Light" w:cs="Calibri Light"/>
                <w:sz w:val="10"/>
                <w:szCs w:val="10"/>
              </w:rPr>
            </w:pPr>
            <w:r>
              <w:rPr>
                <w:rFonts w:ascii="Calibri Light" w:hAnsi="Calibri Light" w:cs="Calibri Light"/>
                <w:b/>
                <w:bCs/>
                <w:color w:val="000000"/>
              </w:rPr>
              <w:t>Me</w:t>
            </w:r>
            <w:r>
              <w:rPr>
                <w:rFonts w:ascii="Calibri Light" w:hAnsi="Calibri Light" w:cs="Calibri Light"/>
                <w:color w:val="000000"/>
              </w:rPr>
              <w:t>: ‘Javier, please repeat the answer back to me…’</w:t>
            </w:r>
          </w:p>
        </w:tc>
      </w:tr>
    </w:tbl>
    <w:p w14:paraId="62F6D38A" w14:textId="77777777" w:rsidR="00CE0B2D" w:rsidRPr="00E00C8B" w:rsidRDefault="00CE0B2D" w:rsidP="00CE0B2D">
      <w:pPr>
        <w:rPr>
          <w:rFonts w:ascii="Calibri Light" w:hAnsi="Calibri Light" w:cs="Calibri Light"/>
          <w:sz w:val="2"/>
          <w:szCs w:val="2"/>
        </w:rPr>
      </w:pPr>
    </w:p>
    <w:p w14:paraId="321E4E98" w14:textId="77777777" w:rsidR="00CE0B2D" w:rsidRDefault="00CE0B2D" w:rsidP="00CE0B2D">
      <w:pPr>
        <w:rPr>
          <w:rFonts w:ascii="Calibri Light" w:hAnsi="Calibri Light" w:cs="Calibri Light"/>
        </w:rPr>
      </w:pPr>
      <w:r>
        <w:rPr>
          <w:rFonts w:ascii="Calibri Light" w:hAnsi="Calibri Light" w:cs="Calibri Light"/>
        </w:rPr>
        <w:t>Getting students who would ordinarily opt out of questions to contribute in this basic way serves as a reminder of your expectations provides them with a (small) opportunity to experience success and feel included.  And that’s important because success leads to motivation, not the other way around.</w:t>
      </w:r>
    </w:p>
    <w:p w14:paraId="4FB9E18D" w14:textId="77777777" w:rsidR="00CE0B2D" w:rsidRDefault="00CE0B2D" w:rsidP="00CE0B2D">
      <w:pPr>
        <w:rPr>
          <w:rFonts w:ascii="Calibri Light" w:hAnsi="Calibri Light" w:cs="Calibri Light"/>
        </w:rPr>
      </w:pPr>
    </w:p>
    <w:p w14:paraId="290ED13D" w14:textId="77777777" w:rsidR="00CE0B2D" w:rsidRDefault="00CE0B2D">
      <w:pPr>
        <w:rPr>
          <w:rFonts w:asciiTheme="majorHAnsi" w:hAnsiTheme="majorHAnsi" w:cstheme="majorHAnsi"/>
        </w:rPr>
      </w:pPr>
    </w:p>
    <w:p w14:paraId="387DE408" w14:textId="77777777" w:rsidR="00CE0B2D" w:rsidRDefault="00CE0B2D">
      <w:pPr>
        <w:rPr>
          <w:rFonts w:asciiTheme="majorHAnsi" w:hAnsiTheme="majorHAnsi" w:cstheme="majorHAnsi"/>
        </w:rPr>
      </w:pPr>
    </w:p>
    <w:p w14:paraId="50A1DCB3" w14:textId="77777777" w:rsidR="00CE0B2D" w:rsidRDefault="00CE0B2D">
      <w:pPr>
        <w:rPr>
          <w:rFonts w:asciiTheme="majorHAnsi" w:hAnsiTheme="majorHAnsi" w:cstheme="majorHAnsi"/>
        </w:rPr>
      </w:pPr>
    </w:p>
    <w:p w14:paraId="6C9C980A" w14:textId="77777777" w:rsidR="00CE0B2D" w:rsidRDefault="00CE0B2D">
      <w:pPr>
        <w:rPr>
          <w:rFonts w:asciiTheme="majorHAnsi" w:hAnsiTheme="majorHAnsi" w:cstheme="majorHAnsi"/>
        </w:rPr>
      </w:pPr>
    </w:p>
    <w:p w14:paraId="4E81AFBE" w14:textId="77777777" w:rsidR="00CE0B2D" w:rsidRDefault="00CE0B2D">
      <w:pPr>
        <w:rPr>
          <w:rFonts w:asciiTheme="majorHAnsi" w:hAnsiTheme="majorHAnsi" w:cstheme="majorHAnsi"/>
        </w:rPr>
      </w:pPr>
    </w:p>
    <w:p w14:paraId="603FEC74" w14:textId="77777777" w:rsidR="00CE0B2D" w:rsidRDefault="00CE0B2D">
      <w:pPr>
        <w:rPr>
          <w:rFonts w:asciiTheme="majorHAnsi" w:hAnsiTheme="majorHAnsi" w:cstheme="majorHAnsi"/>
        </w:rPr>
      </w:pPr>
    </w:p>
    <w:p w14:paraId="0F5F1594" w14:textId="77777777" w:rsidR="00CE0B2D" w:rsidRDefault="00CE0B2D">
      <w:pPr>
        <w:rPr>
          <w:rFonts w:asciiTheme="majorHAnsi" w:hAnsiTheme="majorHAnsi" w:cstheme="majorHAnsi"/>
        </w:rPr>
      </w:pPr>
    </w:p>
    <w:p w14:paraId="4DCB96C5" w14:textId="77777777" w:rsidR="00CE0B2D" w:rsidRDefault="00CE0B2D">
      <w:pPr>
        <w:rPr>
          <w:rFonts w:asciiTheme="majorHAnsi" w:hAnsiTheme="majorHAnsi" w:cstheme="majorHAnsi"/>
        </w:rPr>
      </w:pPr>
    </w:p>
    <w:p w14:paraId="1663F2C3" w14:textId="77777777" w:rsidR="00CE0B2D" w:rsidRDefault="00CE0B2D">
      <w:pPr>
        <w:rPr>
          <w:rFonts w:asciiTheme="majorHAnsi" w:hAnsiTheme="majorHAnsi" w:cstheme="majorHAnsi"/>
        </w:rPr>
      </w:pPr>
    </w:p>
    <w:p w14:paraId="1364EB99" w14:textId="77777777" w:rsidR="00CE0B2D" w:rsidRDefault="00CE0B2D">
      <w:pPr>
        <w:rPr>
          <w:rFonts w:asciiTheme="majorHAnsi" w:hAnsiTheme="majorHAnsi" w:cstheme="majorHAnsi"/>
        </w:rPr>
      </w:pPr>
    </w:p>
    <w:p w14:paraId="21AF0E5F" w14:textId="77777777" w:rsidR="00CE0B2D" w:rsidRDefault="00CE0B2D">
      <w:pPr>
        <w:rPr>
          <w:rFonts w:asciiTheme="majorHAnsi" w:hAnsiTheme="majorHAnsi" w:cstheme="majorHAnsi"/>
        </w:rPr>
      </w:pPr>
    </w:p>
    <w:p w14:paraId="53C7186B" w14:textId="77777777" w:rsidR="00CE0B2D" w:rsidRDefault="00CE0B2D">
      <w:pPr>
        <w:rPr>
          <w:rFonts w:asciiTheme="majorHAnsi" w:hAnsiTheme="majorHAnsi" w:cstheme="majorHAnsi"/>
        </w:rPr>
      </w:pPr>
    </w:p>
    <w:p w14:paraId="1800ACC5" w14:textId="77777777" w:rsidR="00CE0B2D" w:rsidRDefault="00CE0B2D">
      <w:pPr>
        <w:rPr>
          <w:rFonts w:asciiTheme="majorHAnsi" w:hAnsiTheme="majorHAnsi" w:cstheme="majorHAnsi"/>
        </w:rPr>
      </w:pPr>
    </w:p>
    <w:p w14:paraId="6CF0CA9E" w14:textId="514230CF"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6C9A136B"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Evaluating Teaching and Learning</w:t>
      </w:r>
    </w:p>
    <w:p w14:paraId="6DE7F22B" w14:textId="77777777" w:rsidR="00573EAE" w:rsidRDefault="00573EAE" w:rsidP="00573EAE">
      <w:pPr>
        <w:rPr>
          <w:rFonts w:asciiTheme="majorHAnsi" w:hAnsiTheme="majorHAnsi" w:cstheme="majorHAnsi"/>
        </w:rPr>
      </w:pPr>
      <w:r>
        <w:rPr>
          <w:rFonts w:asciiTheme="majorHAnsi" w:hAnsiTheme="majorHAnsi" w:cstheme="majorHAnsi"/>
        </w:rPr>
        <w:t>…………………………………………………………………………………………………………………………………………………………………………………………</w:t>
      </w:r>
    </w:p>
    <w:p w14:paraId="76425706" w14:textId="77777777" w:rsidR="00573EAE" w:rsidRPr="0030767F" w:rsidRDefault="00573EAE" w:rsidP="00573EAE">
      <w:pPr>
        <w:rPr>
          <w:rFonts w:asciiTheme="majorHAnsi" w:hAnsiTheme="majorHAnsi" w:cstheme="majorHAnsi"/>
          <w:b/>
          <w:sz w:val="2"/>
          <w:szCs w:val="2"/>
        </w:rPr>
      </w:pPr>
    </w:p>
    <w:p w14:paraId="6A1187AC" w14:textId="77777777" w:rsidR="00573EAE" w:rsidRDefault="00573EAE" w:rsidP="00573EAE">
      <w:pPr>
        <w:rPr>
          <w:rFonts w:asciiTheme="majorHAnsi" w:hAnsiTheme="majorHAnsi" w:cstheme="majorHAnsi"/>
          <w:bCs/>
        </w:rPr>
      </w:pPr>
      <w:r>
        <w:rPr>
          <w:rFonts w:asciiTheme="majorHAnsi" w:hAnsiTheme="majorHAnsi" w:cstheme="majorHAnsi"/>
          <w:bCs/>
        </w:rPr>
        <w:t>One of the purposes of a lesson visit is to establish how effectively a teacher is helping students to engage with, and ultimately master, defined curriculum goals.  Where this is the case, it’s worth keeping in mind that evaluating teaching and learning is actually really hard to do (and we typically think we’re better at it than we are).  See the yellow boxes below for factors to be mindful of when you enter a colleague’s classroom.</w:t>
      </w:r>
    </w:p>
    <w:p w14:paraId="3D8ED37C" w14:textId="77777777" w:rsidR="00573EAE" w:rsidRPr="004369D6" w:rsidRDefault="00573EAE" w:rsidP="00573EAE">
      <w:pPr>
        <w:rPr>
          <w:rFonts w:asciiTheme="majorHAnsi" w:hAnsiTheme="majorHAnsi" w:cstheme="majorHAnsi"/>
          <w:bCs/>
          <w:sz w:val="2"/>
          <w:szCs w:val="2"/>
        </w:rPr>
      </w:pPr>
    </w:p>
    <w:tbl>
      <w:tblPr>
        <w:tblStyle w:val="TableGrid"/>
        <w:tblW w:w="0" w:type="auto"/>
        <w:tblLook w:val="04A0" w:firstRow="1" w:lastRow="0" w:firstColumn="1" w:lastColumn="0" w:noHBand="0" w:noVBand="1"/>
      </w:tblPr>
      <w:tblGrid>
        <w:gridCol w:w="10456"/>
      </w:tblGrid>
      <w:tr w:rsidR="00573EAE" w14:paraId="592D76B2" w14:textId="77777777" w:rsidTr="00740F86">
        <w:tc>
          <w:tcPr>
            <w:tcW w:w="10456" w:type="dxa"/>
            <w:shd w:val="clear" w:color="auto" w:fill="FFF2CC" w:themeFill="accent4" w:themeFillTint="33"/>
          </w:tcPr>
          <w:p w14:paraId="2B541B82" w14:textId="77777777" w:rsidR="00573EAE" w:rsidRPr="00AF3E03" w:rsidRDefault="00573EAE" w:rsidP="00740F86">
            <w:pPr>
              <w:rPr>
                <w:rFonts w:asciiTheme="majorHAnsi" w:hAnsiTheme="majorHAnsi" w:cstheme="majorHAnsi"/>
                <w:bCs/>
                <w:sz w:val="14"/>
                <w:szCs w:val="10"/>
              </w:rPr>
            </w:pPr>
          </w:p>
          <w:p w14:paraId="54B00D70" w14:textId="77777777" w:rsidR="00573EAE" w:rsidRPr="00AF3E03" w:rsidRDefault="00573EAE" w:rsidP="00740F86">
            <w:pPr>
              <w:rPr>
                <w:rFonts w:asciiTheme="majorHAnsi" w:hAnsiTheme="majorHAnsi" w:cstheme="majorHAnsi"/>
                <w:b/>
                <w:bCs/>
              </w:rPr>
            </w:pPr>
            <w:r w:rsidRPr="00AF3E03">
              <w:rPr>
                <w:rFonts w:asciiTheme="majorHAnsi" w:hAnsiTheme="majorHAnsi" w:cstheme="majorHAnsi"/>
                <w:b/>
                <w:bCs/>
              </w:rPr>
              <w:t>Remember that no two classes are the same</w:t>
            </w:r>
          </w:p>
          <w:p w14:paraId="010058E8" w14:textId="77777777" w:rsidR="00573EAE" w:rsidRDefault="00573EAE" w:rsidP="00740F86">
            <w:pPr>
              <w:rPr>
                <w:rFonts w:asciiTheme="majorHAnsi" w:hAnsiTheme="majorHAnsi" w:cstheme="majorHAnsi"/>
                <w:bCs/>
              </w:rPr>
            </w:pPr>
          </w:p>
          <w:p w14:paraId="055F803F" w14:textId="77777777" w:rsidR="00573EAE" w:rsidRPr="0097628F" w:rsidRDefault="00573EAE" w:rsidP="00573EAE">
            <w:pPr>
              <w:pStyle w:val="ListParagraph"/>
              <w:numPr>
                <w:ilvl w:val="0"/>
                <w:numId w:val="3"/>
              </w:numPr>
              <w:ind w:left="455" w:hanging="425"/>
              <w:rPr>
                <w:rFonts w:asciiTheme="majorHAnsi" w:hAnsiTheme="majorHAnsi" w:cstheme="majorHAnsi"/>
                <w:bCs/>
              </w:rPr>
            </w:pPr>
            <w:r>
              <w:rPr>
                <w:rFonts w:asciiTheme="majorHAnsi" w:hAnsiTheme="majorHAnsi" w:cstheme="majorHAnsi"/>
                <w:bCs/>
              </w:rPr>
              <w:t>Try</w:t>
            </w:r>
            <w:r w:rsidRPr="0097628F">
              <w:rPr>
                <w:rFonts w:asciiTheme="majorHAnsi" w:hAnsiTheme="majorHAnsi" w:cstheme="majorHAnsi"/>
                <w:bCs/>
              </w:rPr>
              <w:t xml:space="preserve"> to understand the context of the class – you don’t know the students as well as the teacher does</w:t>
            </w:r>
          </w:p>
          <w:p w14:paraId="3BC79AB3" w14:textId="77777777" w:rsidR="00573EAE" w:rsidRPr="00AF3E03" w:rsidRDefault="00573EAE" w:rsidP="00740F86">
            <w:pPr>
              <w:pStyle w:val="ListParagraph"/>
              <w:ind w:left="455"/>
              <w:rPr>
                <w:rFonts w:asciiTheme="majorHAnsi" w:hAnsiTheme="majorHAnsi" w:cstheme="majorHAnsi"/>
                <w:bCs/>
                <w:sz w:val="10"/>
                <w:szCs w:val="10"/>
              </w:rPr>
            </w:pPr>
          </w:p>
          <w:p w14:paraId="738691A2" w14:textId="77777777" w:rsidR="00573EAE" w:rsidRPr="0097628F" w:rsidRDefault="00573EAE" w:rsidP="00573EAE">
            <w:pPr>
              <w:pStyle w:val="ListParagraph"/>
              <w:numPr>
                <w:ilvl w:val="0"/>
                <w:numId w:val="3"/>
              </w:numPr>
              <w:ind w:left="455" w:hanging="425"/>
              <w:rPr>
                <w:rFonts w:asciiTheme="majorHAnsi" w:hAnsiTheme="majorHAnsi" w:cstheme="majorHAnsi"/>
                <w:bCs/>
              </w:rPr>
            </w:pPr>
            <w:r w:rsidRPr="0097628F">
              <w:rPr>
                <w:rFonts w:asciiTheme="majorHAnsi" w:hAnsiTheme="majorHAnsi" w:cstheme="majorHAnsi"/>
                <w:bCs/>
              </w:rPr>
              <w:t>Be mindful of the halo and golem effect</w:t>
            </w:r>
            <w:r>
              <w:rPr>
                <w:rFonts w:asciiTheme="majorHAnsi" w:hAnsiTheme="majorHAnsi" w:cstheme="majorHAnsi"/>
                <w:bCs/>
              </w:rPr>
              <w:t>s</w:t>
            </w:r>
            <w:r w:rsidRPr="0097628F">
              <w:rPr>
                <w:rFonts w:asciiTheme="majorHAnsi" w:hAnsiTheme="majorHAnsi" w:cstheme="majorHAnsi"/>
                <w:bCs/>
              </w:rPr>
              <w:t xml:space="preserve"> – it’s </w:t>
            </w:r>
            <w:r>
              <w:rPr>
                <w:rFonts w:asciiTheme="majorHAnsi" w:hAnsiTheme="majorHAnsi" w:cstheme="majorHAnsi"/>
                <w:bCs/>
              </w:rPr>
              <w:t>easy</w:t>
            </w:r>
            <w:r w:rsidRPr="0097628F">
              <w:rPr>
                <w:rFonts w:asciiTheme="majorHAnsi" w:hAnsiTheme="majorHAnsi" w:cstheme="majorHAnsi"/>
                <w:bCs/>
              </w:rPr>
              <w:t xml:space="preserve"> to be unduly influenced by positive or poor performance</w:t>
            </w:r>
          </w:p>
          <w:p w14:paraId="0C8DF52E" w14:textId="77777777" w:rsidR="00573EAE" w:rsidRPr="00AF3E03" w:rsidRDefault="00573EAE" w:rsidP="00740F86">
            <w:pPr>
              <w:pStyle w:val="ListParagraph"/>
              <w:ind w:left="455"/>
              <w:rPr>
                <w:rFonts w:asciiTheme="majorHAnsi" w:hAnsiTheme="majorHAnsi" w:cstheme="majorHAnsi"/>
                <w:bCs/>
                <w:sz w:val="10"/>
                <w:szCs w:val="10"/>
              </w:rPr>
            </w:pPr>
          </w:p>
          <w:p w14:paraId="3D03ACF8" w14:textId="77777777" w:rsidR="00573EAE" w:rsidRPr="00AF3E03" w:rsidRDefault="00573EAE" w:rsidP="00573EAE">
            <w:pPr>
              <w:pStyle w:val="ListParagraph"/>
              <w:numPr>
                <w:ilvl w:val="0"/>
                <w:numId w:val="3"/>
              </w:numPr>
              <w:ind w:left="455" w:hanging="425"/>
              <w:rPr>
                <w:rFonts w:asciiTheme="majorHAnsi" w:hAnsiTheme="majorHAnsi" w:cstheme="majorHAnsi"/>
                <w:bCs/>
              </w:rPr>
            </w:pPr>
            <w:r w:rsidRPr="00AF3E03">
              <w:rPr>
                <w:rFonts w:asciiTheme="majorHAnsi" w:hAnsiTheme="majorHAnsi" w:cstheme="majorHAnsi"/>
                <w:bCs/>
              </w:rPr>
              <w:t>Avoid being domineering – don’t say, ‘I would’ve done…’</w:t>
            </w:r>
          </w:p>
          <w:p w14:paraId="510F75F7" w14:textId="77777777" w:rsidR="00573EAE" w:rsidRPr="00AF3E03" w:rsidRDefault="00573EAE" w:rsidP="00740F86">
            <w:pPr>
              <w:rPr>
                <w:rFonts w:asciiTheme="majorHAnsi" w:hAnsiTheme="majorHAnsi" w:cstheme="majorHAnsi"/>
                <w:bCs/>
                <w:sz w:val="20"/>
              </w:rPr>
            </w:pPr>
          </w:p>
        </w:tc>
      </w:tr>
    </w:tbl>
    <w:p w14:paraId="402F6F11" w14:textId="77777777" w:rsidR="00573EAE" w:rsidRPr="00AF3E03" w:rsidRDefault="00573EAE" w:rsidP="00573EAE">
      <w:pPr>
        <w:rPr>
          <w:rFonts w:asciiTheme="majorHAnsi" w:hAnsiTheme="majorHAnsi" w:cstheme="majorHAnsi"/>
          <w:bCs/>
          <w:szCs w:val="20"/>
        </w:rPr>
      </w:pPr>
    </w:p>
    <w:tbl>
      <w:tblPr>
        <w:tblStyle w:val="TableGrid"/>
        <w:tblW w:w="0" w:type="auto"/>
        <w:tblLook w:val="04A0" w:firstRow="1" w:lastRow="0" w:firstColumn="1" w:lastColumn="0" w:noHBand="0" w:noVBand="1"/>
      </w:tblPr>
      <w:tblGrid>
        <w:gridCol w:w="10456"/>
      </w:tblGrid>
      <w:tr w:rsidR="00573EAE" w14:paraId="388E169D" w14:textId="77777777" w:rsidTr="00740F86">
        <w:tc>
          <w:tcPr>
            <w:tcW w:w="10456" w:type="dxa"/>
            <w:shd w:val="clear" w:color="auto" w:fill="FFFCF3"/>
          </w:tcPr>
          <w:p w14:paraId="76C4C84C" w14:textId="77777777" w:rsidR="00573EAE" w:rsidRPr="00AF3E03" w:rsidRDefault="00573EAE" w:rsidP="00740F86">
            <w:pPr>
              <w:rPr>
                <w:rFonts w:asciiTheme="majorHAnsi" w:hAnsiTheme="majorHAnsi" w:cstheme="majorHAnsi"/>
                <w:bCs/>
                <w:sz w:val="14"/>
                <w:szCs w:val="10"/>
              </w:rPr>
            </w:pPr>
          </w:p>
          <w:p w14:paraId="764505BD" w14:textId="77777777" w:rsidR="00573EAE" w:rsidRPr="00AF3E03" w:rsidRDefault="00573EAE" w:rsidP="00740F86">
            <w:pPr>
              <w:rPr>
                <w:rFonts w:asciiTheme="majorHAnsi" w:hAnsiTheme="majorHAnsi" w:cstheme="majorHAnsi"/>
                <w:b/>
                <w:bCs/>
              </w:rPr>
            </w:pPr>
            <w:r>
              <w:rPr>
                <w:rFonts w:asciiTheme="majorHAnsi" w:hAnsiTheme="majorHAnsi" w:cstheme="majorHAnsi"/>
                <w:b/>
                <w:bCs/>
              </w:rPr>
              <w:t>Acknowledge the complexities involved with teaching and learning</w:t>
            </w:r>
          </w:p>
          <w:p w14:paraId="50FA26DC" w14:textId="77777777" w:rsidR="00573EAE" w:rsidRDefault="00573EAE" w:rsidP="00740F86">
            <w:pPr>
              <w:rPr>
                <w:rFonts w:asciiTheme="majorHAnsi" w:hAnsiTheme="majorHAnsi" w:cstheme="majorHAnsi"/>
                <w:bCs/>
              </w:rPr>
            </w:pPr>
          </w:p>
          <w:p w14:paraId="27B1A1DC" w14:textId="77777777" w:rsidR="00573EAE" w:rsidRPr="0097628F" w:rsidRDefault="00573EAE" w:rsidP="00573EAE">
            <w:pPr>
              <w:pStyle w:val="ListParagraph"/>
              <w:numPr>
                <w:ilvl w:val="0"/>
                <w:numId w:val="4"/>
              </w:numPr>
              <w:ind w:left="455" w:hanging="425"/>
              <w:rPr>
                <w:rFonts w:asciiTheme="majorHAnsi" w:hAnsiTheme="majorHAnsi" w:cstheme="majorHAnsi"/>
                <w:bCs/>
              </w:rPr>
            </w:pPr>
            <w:r w:rsidRPr="00AF3E03">
              <w:rPr>
                <w:rFonts w:asciiTheme="majorHAnsi" w:hAnsiTheme="majorHAnsi" w:cstheme="majorHAnsi"/>
                <w:bCs/>
              </w:rPr>
              <w:t>Ask how the lesson went – you will inevitably have missed a lot of what went on</w:t>
            </w:r>
          </w:p>
          <w:p w14:paraId="649B49E3" w14:textId="77777777" w:rsidR="00573EAE" w:rsidRPr="00AF3E03" w:rsidRDefault="00573EAE" w:rsidP="00740F86">
            <w:pPr>
              <w:pStyle w:val="ListParagraph"/>
              <w:ind w:left="455"/>
              <w:rPr>
                <w:rFonts w:asciiTheme="majorHAnsi" w:hAnsiTheme="majorHAnsi" w:cstheme="majorHAnsi"/>
                <w:bCs/>
                <w:sz w:val="10"/>
                <w:szCs w:val="10"/>
              </w:rPr>
            </w:pPr>
          </w:p>
          <w:p w14:paraId="346E88EB" w14:textId="77777777" w:rsidR="00573EAE" w:rsidRPr="0097628F" w:rsidRDefault="00573EAE" w:rsidP="00573EAE">
            <w:pPr>
              <w:pStyle w:val="ListParagraph"/>
              <w:numPr>
                <w:ilvl w:val="0"/>
                <w:numId w:val="4"/>
              </w:numPr>
              <w:ind w:left="455" w:hanging="425"/>
              <w:rPr>
                <w:rFonts w:asciiTheme="majorHAnsi" w:hAnsiTheme="majorHAnsi" w:cstheme="majorHAnsi"/>
                <w:bCs/>
              </w:rPr>
            </w:pPr>
            <w:r w:rsidRPr="0097628F">
              <w:rPr>
                <w:rFonts w:asciiTheme="majorHAnsi" w:hAnsiTheme="majorHAnsi" w:cstheme="majorHAnsi"/>
                <w:bCs/>
              </w:rPr>
              <w:t>Don’t feel like you have to define next steps – vague or contrived targets are useless</w:t>
            </w:r>
          </w:p>
          <w:p w14:paraId="0F877817" w14:textId="77777777" w:rsidR="00573EAE" w:rsidRPr="00AF3E03" w:rsidRDefault="00573EAE" w:rsidP="00740F86">
            <w:pPr>
              <w:pStyle w:val="ListParagraph"/>
              <w:ind w:left="455"/>
              <w:rPr>
                <w:rFonts w:asciiTheme="majorHAnsi" w:hAnsiTheme="majorHAnsi" w:cstheme="majorHAnsi"/>
                <w:bCs/>
                <w:sz w:val="10"/>
                <w:szCs w:val="10"/>
              </w:rPr>
            </w:pPr>
          </w:p>
          <w:p w14:paraId="5B16C03A" w14:textId="77777777" w:rsidR="00573EAE" w:rsidRPr="00AF3E03" w:rsidRDefault="00573EAE" w:rsidP="00573EAE">
            <w:pPr>
              <w:pStyle w:val="ListParagraph"/>
              <w:numPr>
                <w:ilvl w:val="0"/>
                <w:numId w:val="4"/>
              </w:numPr>
              <w:ind w:left="455" w:hanging="425"/>
              <w:rPr>
                <w:rFonts w:asciiTheme="majorHAnsi" w:hAnsiTheme="majorHAnsi" w:cstheme="majorHAnsi"/>
                <w:bCs/>
              </w:rPr>
            </w:pPr>
            <w:r w:rsidRPr="0097628F">
              <w:rPr>
                <w:rFonts w:asciiTheme="majorHAnsi" w:hAnsiTheme="majorHAnsi" w:cstheme="majorHAnsi"/>
                <w:bCs/>
              </w:rPr>
              <w:t>Understand that your observation is a snapshot – a single observation is not definitive</w:t>
            </w:r>
          </w:p>
          <w:p w14:paraId="12D961EA" w14:textId="77777777" w:rsidR="00573EAE" w:rsidRPr="00AF3E03" w:rsidRDefault="00573EAE" w:rsidP="00740F86">
            <w:pPr>
              <w:rPr>
                <w:rFonts w:asciiTheme="majorHAnsi" w:hAnsiTheme="majorHAnsi" w:cstheme="majorHAnsi"/>
                <w:bCs/>
                <w:sz w:val="20"/>
              </w:rPr>
            </w:pPr>
          </w:p>
        </w:tc>
      </w:tr>
    </w:tbl>
    <w:p w14:paraId="3E065F40" w14:textId="77777777" w:rsidR="00573EAE" w:rsidRDefault="00573EAE" w:rsidP="00573EAE">
      <w:pPr>
        <w:rPr>
          <w:rFonts w:asciiTheme="majorHAnsi" w:hAnsiTheme="majorHAnsi" w:cstheme="majorHAnsi"/>
          <w:bCs/>
        </w:rPr>
      </w:pPr>
    </w:p>
    <w:tbl>
      <w:tblPr>
        <w:tblStyle w:val="TableGrid"/>
        <w:tblW w:w="0" w:type="auto"/>
        <w:tblLook w:val="04A0" w:firstRow="1" w:lastRow="0" w:firstColumn="1" w:lastColumn="0" w:noHBand="0" w:noVBand="1"/>
      </w:tblPr>
      <w:tblGrid>
        <w:gridCol w:w="10456"/>
      </w:tblGrid>
      <w:tr w:rsidR="00573EAE" w14:paraId="124F91BF" w14:textId="77777777" w:rsidTr="00740F86">
        <w:tc>
          <w:tcPr>
            <w:tcW w:w="10456" w:type="dxa"/>
            <w:shd w:val="clear" w:color="auto" w:fill="FFF2CC" w:themeFill="accent4" w:themeFillTint="33"/>
          </w:tcPr>
          <w:p w14:paraId="1580E867" w14:textId="77777777" w:rsidR="00573EAE" w:rsidRPr="00AF3E03" w:rsidRDefault="00573EAE" w:rsidP="00740F86">
            <w:pPr>
              <w:rPr>
                <w:rFonts w:asciiTheme="majorHAnsi" w:hAnsiTheme="majorHAnsi" w:cstheme="majorHAnsi"/>
                <w:bCs/>
                <w:sz w:val="14"/>
                <w:szCs w:val="10"/>
              </w:rPr>
            </w:pPr>
          </w:p>
          <w:p w14:paraId="0D607C35" w14:textId="77777777" w:rsidR="00573EAE" w:rsidRPr="00AF3E03" w:rsidRDefault="00573EAE" w:rsidP="00740F86">
            <w:pPr>
              <w:rPr>
                <w:rFonts w:asciiTheme="majorHAnsi" w:hAnsiTheme="majorHAnsi" w:cstheme="majorHAnsi"/>
                <w:b/>
                <w:bCs/>
              </w:rPr>
            </w:pPr>
            <w:r w:rsidRPr="00AF3E03">
              <w:rPr>
                <w:rFonts w:asciiTheme="majorHAnsi" w:hAnsiTheme="majorHAnsi" w:cstheme="majorHAnsi"/>
                <w:b/>
                <w:bCs/>
              </w:rPr>
              <w:t xml:space="preserve">Don’t forget that performance </w:t>
            </w:r>
            <w:r>
              <w:rPr>
                <w:rFonts w:asciiTheme="majorHAnsi" w:hAnsiTheme="majorHAnsi" w:cstheme="majorHAnsi"/>
                <w:b/>
                <w:bCs/>
              </w:rPr>
              <w:t>and</w:t>
            </w:r>
            <w:r w:rsidRPr="00AF3E03">
              <w:rPr>
                <w:rFonts w:asciiTheme="majorHAnsi" w:hAnsiTheme="majorHAnsi" w:cstheme="majorHAnsi"/>
                <w:b/>
                <w:bCs/>
              </w:rPr>
              <w:t xml:space="preserve"> learning are different</w:t>
            </w:r>
          </w:p>
          <w:p w14:paraId="4989A6FD" w14:textId="77777777" w:rsidR="00573EAE" w:rsidRDefault="00573EAE" w:rsidP="00740F86">
            <w:pPr>
              <w:rPr>
                <w:rFonts w:asciiTheme="majorHAnsi" w:hAnsiTheme="majorHAnsi" w:cstheme="majorHAnsi"/>
                <w:bCs/>
              </w:rPr>
            </w:pPr>
          </w:p>
          <w:p w14:paraId="40D8186B" w14:textId="77777777" w:rsidR="00573EAE" w:rsidRPr="0097628F" w:rsidRDefault="00573EAE" w:rsidP="00573EAE">
            <w:pPr>
              <w:pStyle w:val="ListParagraph"/>
              <w:numPr>
                <w:ilvl w:val="0"/>
                <w:numId w:val="5"/>
              </w:numPr>
              <w:ind w:left="455" w:hanging="425"/>
              <w:rPr>
                <w:rFonts w:asciiTheme="majorHAnsi" w:hAnsiTheme="majorHAnsi" w:cstheme="majorHAnsi"/>
                <w:bCs/>
              </w:rPr>
            </w:pPr>
            <w:r w:rsidRPr="0097628F">
              <w:rPr>
                <w:rFonts w:asciiTheme="majorHAnsi" w:hAnsiTheme="majorHAnsi" w:cstheme="majorHAnsi"/>
                <w:bCs/>
              </w:rPr>
              <w:t>Read Robert Coe’s poor proxies for learning summary – e.g. students are engaged, a calm classroom…</w:t>
            </w:r>
          </w:p>
          <w:p w14:paraId="3D2D98EA" w14:textId="77777777" w:rsidR="00573EAE" w:rsidRPr="00AF3E03" w:rsidRDefault="00573EAE" w:rsidP="00740F86">
            <w:pPr>
              <w:pStyle w:val="ListParagraph"/>
              <w:ind w:left="455"/>
              <w:rPr>
                <w:rFonts w:asciiTheme="majorHAnsi" w:hAnsiTheme="majorHAnsi" w:cstheme="majorHAnsi"/>
                <w:bCs/>
                <w:sz w:val="10"/>
                <w:szCs w:val="10"/>
              </w:rPr>
            </w:pPr>
          </w:p>
          <w:p w14:paraId="19500CE5" w14:textId="77777777" w:rsidR="00573EAE" w:rsidRPr="0097628F" w:rsidRDefault="00573EAE" w:rsidP="00573EAE">
            <w:pPr>
              <w:pStyle w:val="ListParagraph"/>
              <w:numPr>
                <w:ilvl w:val="0"/>
                <w:numId w:val="5"/>
              </w:numPr>
              <w:ind w:left="455" w:hanging="425"/>
              <w:rPr>
                <w:rFonts w:asciiTheme="majorHAnsi" w:hAnsiTheme="majorHAnsi" w:cstheme="majorHAnsi"/>
                <w:bCs/>
              </w:rPr>
            </w:pPr>
            <w:r w:rsidRPr="0097628F">
              <w:rPr>
                <w:rFonts w:asciiTheme="majorHAnsi" w:hAnsiTheme="majorHAnsi" w:cstheme="majorHAnsi"/>
                <w:bCs/>
              </w:rPr>
              <w:t xml:space="preserve">Remember that learning is liminal – </w:t>
            </w:r>
            <w:r>
              <w:rPr>
                <w:rFonts w:asciiTheme="majorHAnsi" w:hAnsiTheme="majorHAnsi" w:cstheme="majorHAnsi"/>
                <w:bCs/>
              </w:rPr>
              <w:t>it</w:t>
            </w:r>
            <w:r w:rsidRPr="0097628F">
              <w:rPr>
                <w:rFonts w:asciiTheme="majorHAnsi" w:hAnsiTheme="majorHAnsi" w:cstheme="majorHAnsi"/>
                <w:bCs/>
              </w:rPr>
              <w:t xml:space="preserve"> occurs over time and not in a single moment</w:t>
            </w:r>
          </w:p>
          <w:p w14:paraId="2F0B7666" w14:textId="77777777" w:rsidR="00573EAE" w:rsidRPr="00AF3E03" w:rsidRDefault="00573EAE" w:rsidP="00740F86">
            <w:pPr>
              <w:pStyle w:val="ListParagraph"/>
              <w:ind w:left="455"/>
              <w:rPr>
                <w:rFonts w:asciiTheme="majorHAnsi" w:hAnsiTheme="majorHAnsi" w:cstheme="majorHAnsi"/>
                <w:bCs/>
                <w:sz w:val="10"/>
                <w:szCs w:val="10"/>
              </w:rPr>
            </w:pPr>
          </w:p>
          <w:p w14:paraId="65C9EC49" w14:textId="77777777" w:rsidR="00573EAE" w:rsidRPr="00AF3E03" w:rsidRDefault="00573EAE" w:rsidP="00573EAE">
            <w:pPr>
              <w:pStyle w:val="ListParagraph"/>
              <w:numPr>
                <w:ilvl w:val="0"/>
                <w:numId w:val="5"/>
              </w:numPr>
              <w:ind w:left="455" w:hanging="425"/>
              <w:rPr>
                <w:rFonts w:asciiTheme="majorHAnsi" w:hAnsiTheme="majorHAnsi" w:cstheme="majorHAnsi"/>
                <w:bCs/>
              </w:rPr>
            </w:pPr>
            <w:r w:rsidRPr="0097628F">
              <w:rPr>
                <w:rFonts w:asciiTheme="majorHAnsi" w:hAnsiTheme="majorHAnsi" w:cstheme="majorHAnsi"/>
                <w:bCs/>
              </w:rPr>
              <w:t>Ask about the intentions behind the actions – the assumptions you make can be wrong</w:t>
            </w:r>
          </w:p>
          <w:p w14:paraId="0E7AA66E" w14:textId="77777777" w:rsidR="00573EAE" w:rsidRPr="00AF3E03" w:rsidRDefault="00573EAE" w:rsidP="00740F86">
            <w:pPr>
              <w:rPr>
                <w:rFonts w:asciiTheme="majorHAnsi" w:hAnsiTheme="majorHAnsi" w:cstheme="majorHAnsi"/>
                <w:bCs/>
                <w:sz w:val="20"/>
              </w:rPr>
            </w:pPr>
          </w:p>
        </w:tc>
      </w:tr>
    </w:tbl>
    <w:p w14:paraId="11970051" w14:textId="77777777" w:rsidR="00573EAE" w:rsidRPr="0097628F" w:rsidRDefault="00573EAE" w:rsidP="00573EAE">
      <w:pPr>
        <w:rPr>
          <w:rFonts w:asciiTheme="majorHAnsi" w:hAnsiTheme="majorHAnsi" w:cstheme="majorHAnsi"/>
          <w:bCs/>
        </w:rPr>
      </w:pPr>
    </w:p>
    <w:p w14:paraId="68F3D22E" w14:textId="77777777" w:rsidR="00573EAE" w:rsidRDefault="00573EAE" w:rsidP="00573EAE">
      <w:pPr>
        <w:rPr>
          <w:rFonts w:asciiTheme="majorHAnsi" w:hAnsiTheme="majorHAnsi" w:cstheme="majorHAnsi"/>
          <w:bCs/>
        </w:rPr>
      </w:pPr>
      <w:r>
        <w:rPr>
          <w:rFonts w:asciiTheme="majorHAnsi" w:hAnsiTheme="majorHAnsi" w:cstheme="majorHAnsi"/>
          <w:bCs/>
        </w:rPr>
        <w:t>Further reading:</w:t>
      </w:r>
    </w:p>
    <w:p w14:paraId="6CD315BC" w14:textId="77777777" w:rsidR="00573EAE" w:rsidRPr="00AF3E03" w:rsidRDefault="00573EAE" w:rsidP="00573EAE">
      <w:pPr>
        <w:rPr>
          <w:rFonts w:asciiTheme="majorHAnsi" w:hAnsiTheme="majorHAnsi" w:cstheme="majorHAnsi"/>
          <w:bCs/>
          <w:sz w:val="2"/>
          <w:szCs w:val="2"/>
        </w:rPr>
      </w:pPr>
    </w:p>
    <w:p w14:paraId="78F5C421" w14:textId="77777777" w:rsidR="00573EAE" w:rsidRPr="00AF3E03" w:rsidRDefault="00D15FED" w:rsidP="00573EAE">
      <w:pPr>
        <w:numPr>
          <w:ilvl w:val="0"/>
          <w:numId w:val="6"/>
        </w:numPr>
        <w:rPr>
          <w:rFonts w:asciiTheme="majorHAnsi" w:hAnsiTheme="majorHAnsi" w:cstheme="majorHAnsi"/>
        </w:rPr>
      </w:pPr>
      <w:hyperlink r:id="rId8" w:history="1">
        <w:r w:rsidR="00573EAE" w:rsidRPr="00AF3E03">
          <w:rPr>
            <w:rStyle w:val="Hyperlink"/>
            <w:rFonts w:asciiTheme="majorHAnsi" w:hAnsiTheme="majorHAnsi" w:cstheme="majorHAnsi"/>
          </w:rPr>
          <w:t>Building a More Complete Understanding of Teacher Evaluation</w:t>
        </w:r>
      </w:hyperlink>
      <w:r w:rsidR="00573EAE" w:rsidRPr="00AF3E03">
        <w:rPr>
          <w:rFonts w:asciiTheme="majorHAnsi" w:hAnsiTheme="majorHAnsi" w:cstheme="majorHAnsi"/>
        </w:rPr>
        <w:t>, by Julie Cohen and Dan Goldhaber (2016)</w:t>
      </w:r>
    </w:p>
    <w:p w14:paraId="0772297E" w14:textId="77777777" w:rsidR="00573EAE" w:rsidRPr="00AF3E03" w:rsidRDefault="00D15FED" w:rsidP="00573EAE">
      <w:pPr>
        <w:numPr>
          <w:ilvl w:val="0"/>
          <w:numId w:val="6"/>
        </w:numPr>
        <w:rPr>
          <w:rFonts w:asciiTheme="majorHAnsi" w:hAnsiTheme="majorHAnsi" w:cstheme="majorHAnsi"/>
        </w:rPr>
      </w:pPr>
      <w:hyperlink r:id="rId9" w:history="1">
        <w:r w:rsidR="00573EAE" w:rsidRPr="00AF3E03">
          <w:rPr>
            <w:rStyle w:val="Hyperlink"/>
            <w:rFonts w:asciiTheme="majorHAnsi" w:hAnsiTheme="majorHAnsi" w:cstheme="majorHAnsi"/>
          </w:rPr>
          <w:t>What Do Teacher Observation Scores Really Measure?</w:t>
        </w:r>
      </w:hyperlink>
      <w:r w:rsidR="00573EAE" w:rsidRPr="00AF3E03">
        <w:rPr>
          <w:rFonts w:asciiTheme="majorHAnsi" w:hAnsiTheme="majorHAnsi" w:cstheme="majorHAnsi"/>
        </w:rPr>
        <w:t>, by Matthew Steinberg and Rachel Garrett (2016)</w:t>
      </w:r>
    </w:p>
    <w:p w14:paraId="41AE71DC" w14:textId="77777777" w:rsidR="00573EAE" w:rsidRPr="00AF3E03" w:rsidRDefault="00D15FED" w:rsidP="00573EAE">
      <w:pPr>
        <w:numPr>
          <w:ilvl w:val="0"/>
          <w:numId w:val="6"/>
        </w:numPr>
        <w:rPr>
          <w:rFonts w:asciiTheme="majorHAnsi" w:hAnsiTheme="majorHAnsi" w:cstheme="majorHAnsi"/>
        </w:rPr>
      </w:pPr>
      <w:hyperlink r:id="rId10" w:history="1">
        <w:r w:rsidR="00573EAE" w:rsidRPr="00AF3E03">
          <w:rPr>
            <w:rStyle w:val="Hyperlink"/>
            <w:rFonts w:asciiTheme="majorHAnsi" w:hAnsiTheme="majorHAnsi" w:cstheme="majorHAnsi"/>
          </w:rPr>
          <w:t>Folk Knowledge and Academic Learning</w:t>
        </w:r>
      </w:hyperlink>
      <w:r w:rsidR="00573EAE" w:rsidRPr="00AF3E03">
        <w:rPr>
          <w:rFonts w:asciiTheme="majorHAnsi" w:hAnsiTheme="majorHAnsi" w:cstheme="majorHAnsi"/>
        </w:rPr>
        <w:t>, by David Geary (2012)</w:t>
      </w:r>
    </w:p>
    <w:p w14:paraId="5C52C968" w14:textId="77777777" w:rsidR="00573EAE" w:rsidRPr="00AF3E03" w:rsidRDefault="00D15FED" w:rsidP="00573EAE">
      <w:pPr>
        <w:numPr>
          <w:ilvl w:val="0"/>
          <w:numId w:val="6"/>
        </w:numPr>
        <w:rPr>
          <w:rFonts w:asciiTheme="majorHAnsi" w:hAnsiTheme="majorHAnsi" w:cstheme="majorHAnsi"/>
        </w:rPr>
      </w:pPr>
      <w:hyperlink r:id="rId11" w:history="1">
        <w:r w:rsidR="00573EAE" w:rsidRPr="00AF3E03">
          <w:rPr>
            <w:rStyle w:val="Hyperlink"/>
            <w:rFonts w:asciiTheme="majorHAnsi" w:hAnsiTheme="majorHAnsi" w:cstheme="majorHAnsi"/>
          </w:rPr>
          <w:t>Student evaluation of teaching ratings and student learning are not related</w:t>
        </w:r>
      </w:hyperlink>
      <w:r w:rsidR="00573EAE" w:rsidRPr="00AF3E03">
        <w:rPr>
          <w:rFonts w:asciiTheme="majorHAnsi" w:hAnsiTheme="majorHAnsi" w:cstheme="majorHAnsi"/>
        </w:rPr>
        <w:t>, by Bob Uttl et al. (2016)</w:t>
      </w:r>
    </w:p>
    <w:p w14:paraId="6F05755E" w14:textId="77777777" w:rsidR="00573EAE" w:rsidRPr="00AF3E03" w:rsidRDefault="00D15FED" w:rsidP="00573EAE">
      <w:pPr>
        <w:numPr>
          <w:ilvl w:val="0"/>
          <w:numId w:val="6"/>
        </w:numPr>
        <w:rPr>
          <w:rFonts w:asciiTheme="majorHAnsi" w:hAnsiTheme="majorHAnsi" w:cstheme="majorHAnsi"/>
        </w:rPr>
      </w:pPr>
      <w:hyperlink r:id="rId12" w:history="1">
        <w:r w:rsidR="00573EAE" w:rsidRPr="00AF3E03">
          <w:rPr>
            <w:rStyle w:val="Hyperlink"/>
            <w:rFonts w:asciiTheme="majorHAnsi" w:hAnsiTheme="majorHAnsi" w:cstheme="majorHAnsi"/>
          </w:rPr>
          <w:t>Self-Perceived Expertise Predicts Claims of Impossible Knowledge</w:t>
        </w:r>
      </w:hyperlink>
      <w:r w:rsidR="00573EAE" w:rsidRPr="00AF3E03">
        <w:rPr>
          <w:rFonts w:asciiTheme="majorHAnsi" w:hAnsiTheme="majorHAnsi" w:cstheme="majorHAnsi"/>
        </w:rPr>
        <w:t>, by Stav Atir et al. (2015)</w:t>
      </w:r>
    </w:p>
    <w:p w14:paraId="3F748824" w14:textId="77777777" w:rsidR="00573EAE" w:rsidRPr="00AF3E03" w:rsidRDefault="00573EAE" w:rsidP="00573EAE">
      <w:pPr>
        <w:rPr>
          <w:rFonts w:asciiTheme="majorHAnsi" w:hAnsiTheme="majorHAnsi" w:cstheme="majorHAnsi"/>
        </w:rPr>
      </w:pPr>
    </w:p>
    <w:p w14:paraId="7497A39E" w14:textId="77777777" w:rsidR="00287D28" w:rsidRDefault="00287D28">
      <w:pPr>
        <w:rPr>
          <w:rFonts w:asciiTheme="majorHAnsi" w:hAnsiTheme="majorHAnsi" w:cstheme="majorHAnsi"/>
        </w:rPr>
      </w:pPr>
    </w:p>
    <w:p w14:paraId="786CDCBB" w14:textId="77777777" w:rsidR="00287D28" w:rsidRDefault="00287D28">
      <w:pPr>
        <w:rPr>
          <w:rFonts w:asciiTheme="majorHAnsi" w:hAnsiTheme="majorHAnsi" w:cstheme="majorHAnsi"/>
        </w:rPr>
      </w:pPr>
    </w:p>
    <w:p w14:paraId="035CE75A" w14:textId="77777777" w:rsidR="00287D28" w:rsidRDefault="00287D28">
      <w:pPr>
        <w:rPr>
          <w:rFonts w:asciiTheme="majorHAnsi" w:hAnsiTheme="majorHAnsi" w:cstheme="majorHAnsi"/>
        </w:rPr>
      </w:pPr>
    </w:p>
    <w:p w14:paraId="0720E024" w14:textId="735750C2"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13438512"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Fundamental Questions</w:t>
      </w:r>
    </w:p>
    <w:p w14:paraId="2054BBAA" w14:textId="77777777" w:rsidR="00573EAE" w:rsidRDefault="00573EAE" w:rsidP="00573EAE">
      <w:pPr>
        <w:rPr>
          <w:rFonts w:asciiTheme="majorHAnsi" w:hAnsiTheme="majorHAnsi" w:cstheme="majorHAnsi"/>
        </w:rPr>
      </w:pPr>
      <w:r>
        <w:rPr>
          <w:rFonts w:asciiTheme="majorHAnsi" w:hAnsiTheme="majorHAnsi" w:cstheme="majorHAnsi"/>
        </w:rPr>
        <w:t>…………………………………………………………………………………………………………………………………………………………………………………………</w:t>
      </w:r>
    </w:p>
    <w:p w14:paraId="6DB01E1B" w14:textId="77777777" w:rsidR="00573EAE" w:rsidRPr="0030767F" w:rsidRDefault="00573EAE" w:rsidP="00573EAE">
      <w:pPr>
        <w:rPr>
          <w:rFonts w:asciiTheme="majorHAnsi" w:hAnsiTheme="majorHAnsi" w:cstheme="majorHAnsi"/>
          <w:b/>
          <w:sz w:val="2"/>
          <w:szCs w:val="2"/>
        </w:rPr>
      </w:pPr>
    </w:p>
    <w:p w14:paraId="187FD83D" w14:textId="77777777" w:rsidR="00573EAE" w:rsidRPr="0030767F" w:rsidRDefault="00573EAE" w:rsidP="00573EAE">
      <w:pPr>
        <w:rPr>
          <w:rFonts w:asciiTheme="majorHAnsi" w:hAnsiTheme="majorHAnsi" w:cstheme="majorHAnsi"/>
        </w:rPr>
      </w:pPr>
      <w:r>
        <w:rPr>
          <w:rFonts w:asciiTheme="majorHAnsi" w:hAnsiTheme="majorHAnsi" w:cstheme="majorHAnsi"/>
          <w:b/>
          <w:sz w:val="24"/>
        </w:rPr>
        <w:t>Fundamental Questions</w:t>
      </w:r>
    </w:p>
    <w:p w14:paraId="7B975B52" w14:textId="77777777" w:rsidR="00573EAE" w:rsidRDefault="00573EAE" w:rsidP="00573EAE">
      <w:pPr>
        <w:rPr>
          <w:rFonts w:asciiTheme="majorHAnsi" w:hAnsiTheme="majorHAnsi" w:cstheme="majorHAnsi"/>
          <w:bCs/>
        </w:rPr>
      </w:pPr>
      <w:r>
        <w:rPr>
          <w:rFonts w:asciiTheme="majorHAnsi" w:hAnsiTheme="majorHAnsi" w:cstheme="majorHAnsi"/>
          <w:bCs/>
        </w:rPr>
        <w:t>A list of questions based around ‘fundamental’ or ‘core’ knowledge for a topic on the curriculum.</w:t>
      </w:r>
    </w:p>
    <w:p w14:paraId="78975DB5" w14:textId="77777777" w:rsidR="00573EAE" w:rsidRPr="0030767F" w:rsidRDefault="00573EAE" w:rsidP="00573EAE">
      <w:pPr>
        <w:rPr>
          <w:rFonts w:asciiTheme="majorHAnsi" w:hAnsiTheme="majorHAnsi" w:cstheme="majorHAnsi"/>
          <w:bCs/>
          <w:sz w:val="2"/>
          <w:szCs w:val="2"/>
        </w:rPr>
      </w:pPr>
    </w:p>
    <w:p w14:paraId="61F2F1F2" w14:textId="77777777" w:rsidR="00573EAE" w:rsidRDefault="00573EAE" w:rsidP="00573EAE">
      <w:pPr>
        <w:rPr>
          <w:rFonts w:asciiTheme="majorHAnsi" w:hAnsiTheme="majorHAnsi" w:cstheme="majorHAnsi"/>
          <w:bCs/>
        </w:rPr>
      </w:pPr>
      <w:r>
        <w:rPr>
          <w:noProof/>
        </w:rPr>
        <w:drawing>
          <wp:inline distT="0" distB="0" distL="0" distR="0" wp14:anchorId="77D4A336" wp14:editId="338636B2">
            <wp:extent cx="6637809" cy="68122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64" t="5715" r="1968" b="1671"/>
                    <a:stretch/>
                  </pic:blipFill>
                  <pic:spPr bwMode="auto">
                    <a:xfrm>
                      <a:off x="0" y="0"/>
                      <a:ext cx="6647634" cy="6822363"/>
                    </a:xfrm>
                    <a:prstGeom prst="rect">
                      <a:avLst/>
                    </a:prstGeom>
                    <a:ln>
                      <a:noFill/>
                    </a:ln>
                    <a:extLst>
                      <a:ext uri="{53640926-AAD7-44D8-BBD7-CCE9431645EC}">
                        <a14:shadowObscured xmlns:a14="http://schemas.microsoft.com/office/drawing/2010/main"/>
                      </a:ext>
                    </a:extLst>
                  </pic:spPr>
                </pic:pic>
              </a:graphicData>
            </a:graphic>
          </wp:inline>
        </w:drawing>
      </w:r>
    </w:p>
    <w:p w14:paraId="4038C13B" w14:textId="77777777" w:rsidR="00573EAE" w:rsidRPr="00621DF1" w:rsidRDefault="00573EAE" w:rsidP="00573EAE">
      <w:pPr>
        <w:rPr>
          <w:rFonts w:asciiTheme="majorHAnsi" w:hAnsiTheme="majorHAnsi" w:cstheme="majorHAnsi"/>
          <w:bCs/>
          <w:sz w:val="2"/>
          <w:szCs w:val="2"/>
        </w:rPr>
      </w:pPr>
    </w:p>
    <w:p w14:paraId="5C59D8FC" w14:textId="77777777" w:rsidR="00573EAE" w:rsidRDefault="00573EAE" w:rsidP="00573EAE">
      <w:pPr>
        <w:pStyle w:val="ListParagraph"/>
        <w:numPr>
          <w:ilvl w:val="0"/>
          <w:numId w:val="13"/>
        </w:numPr>
        <w:rPr>
          <w:rFonts w:asciiTheme="majorHAnsi" w:hAnsiTheme="majorHAnsi" w:cstheme="majorHAnsi"/>
          <w:bCs/>
        </w:rPr>
      </w:pPr>
      <w:r w:rsidRPr="000F5FBF">
        <w:rPr>
          <w:rFonts w:asciiTheme="majorHAnsi" w:hAnsiTheme="majorHAnsi" w:cstheme="majorHAnsi"/>
          <w:b/>
        </w:rPr>
        <w:t>Memorise</w:t>
      </w:r>
      <w:r>
        <w:rPr>
          <w:rFonts w:asciiTheme="majorHAnsi" w:hAnsiTheme="majorHAnsi" w:cstheme="majorHAnsi"/>
          <w:bCs/>
        </w:rPr>
        <w:t xml:space="preserve"> answers to the questions and then self-quiz (who was the Queen of Carthage?)</w:t>
      </w:r>
    </w:p>
    <w:p w14:paraId="7DE6329B" w14:textId="77777777" w:rsidR="00573EAE" w:rsidRPr="00621DF1" w:rsidRDefault="00573EAE" w:rsidP="00573EAE">
      <w:pPr>
        <w:pStyle w:val="ListParagraph"/>
        <w:ind w:left="360"/>
        <w:rPr>
          <w:rFonts w:asciiTheme="majorHAnsi" w:hAnsiTheme="majorHAnsi" w:cstheme="majorHAnsi"/>
          <w:bCs/>
          <w:sz w:val="10"/>
          <w:szCs w:val="10"/>
        </w:rPr>
      </w:pPr>
    </w:p>
    <w:p w14:paraId="03305634" w14:textId="77777777" w:rsidR="00573EAE" w:rsidRDefault="00573EAE" w:rsidP="00573EAE">
      <w:pPr>
        <w:pStyle w:val="ListParagraph"/>
        <w:numPr>
          <w:ilvl w:val="0"/>
          <w:numId w:val="13"/>
        </w:numPr>
        <w:rPr>
          <w:rFonts w:asciiTheme="majorHAnsi" w:hAnsiTheme="majorHAnsi" w:cstheme="majorHAnsi"/>
          <w:bCs/>
        </w:rPr>
      </w:pPr>
      <w:r>
        <w:rPr>
          <w:rFonts w:asciiTheme="majorHAnsi" w:hAnsiTheme="majorHAnsi" w:cstheme="majorHAnsi"/>
          <w:b/>
        </w:rPr>
        <w:t>Ask</w:t>
      </w:r>
      <w:r>
        <w:rPr>
          <w:rFonts w:asciiTheme="majorHAnsi" w:hAnsiTheme="majorHAnsi" w:cstheme="majorHAnsi"/>
          <w:bCs/>
        </w:rPr>
        <w:t xml:space="preserve"> quick-fire questions and insist on a ‘no hand-up’ rule</w:t>
      </w:r>
    </w:p>
    <w:p w14:paraId="7067BFF6" w14:textId="77777777" w:rsidR="00573EAE" w:rsidRPr="005011F6" w:rsidRDefault="00573EAE" w:rsidP="00573EAE">
      <w:pPr>
        <w:pStyle w:val="ListParagraph"/>
        <w:ind w:left="360"/>
        <w:rPr>
          <w:rFonts w:asciiTheme="majorHAnsi" w:hAnsiTheme="majorHAnsi" w:cstheme="majorHAnsi"/>
          <w:bCs/>
          <w:sz w:val="10"/>
          <w:szCs w:val="10"/>
        </w:rPr>
      </w:pPr>
    </w:p>
    <w:p w14:paraId="573C2D9D" w14:textId="77777777" w:rsidR="00573EAE" w:rsidRPr="00A73950" w:rsidRDefault="00573EAE" w:rsidP="00573EAE">
      <w:pPr>
        <w:pStyle w:val="ListParagraph"/>
        <w:numPr>
          <w:ilvl w:val="0"/>
          <w:numId w:val="13"/>
        </w:numPr>
        <w:rPr>
          <w:rFonts w:asciiTheme="majorHAnsi" w:hAnsiTheme="majorHAnsi" w:cstheme="majorHAnsi"/>
          <w:bCs/>
        </w:rPr>
      </w:pPr>
      <w:r w:rsidRPr="000F5FBF">
        <w:rPr>
          <w:rFonts w:asciiTheme="majorHAnsi" w:hAnsiTheme="majorHAnsi" w:cstheme="majorHAnsi"/>
          <w:b/>
        </w:rPr>
        <w:t>Elaborate</w:t>
      </w:r>
      <w:r>
        <w:rPr>
          <w:rFonts w:asciiTheme="majorHAnsi" w:hAnsiTheme="majorHAnsi" w:cstheme="majorHAnsi"/>
          <w:bCs/>
        </w:rPr>
        <w:t xml:space="preserve"> on the answers to the questions (How is Puck presented in A2-S1?)</w:t>
      </w:r>
    </w:p>
    <w:p w14:paraId="3AAECA82" w14:textId="77777777" w:rsidR="00573EAE" w:rsidRDefault="00573EAE">
      <w:pPr>
        <w:rPr>
          <w:rFonts w:asciiTheme="majorHAnsi" w:hAnsiTheme="majorHAnsi" w:cstheme="majorHAnsi"/>
        </w:rPr>
      </w:pPr>
    </w:p>
    <w:p w14:paraId="5E9BBB56" w14:textId="77C22154"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176EB17B"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Recap Tasks</w:t>
      </w:r>
    </w:p>
    <w:p w14:paraId="0C9B69FE" w14:textId="77777777" w:rsidR="00573EAE" w:rsidRDefault="00573EAE" w:rsidP="00573EAE">
      <w:pPr>
        <w:rPr>
          <w:rFonts w:asciiTheme="majorHAnsi" w:hAnsiTheme="majorHAnsi" w:cstheme="majorHAnsi"/>
        </w:rPr>
      </w:pPr>
      <w:r>
        <w:rPr>
          <w:rFonts w:asciiTheme="majorHAnsi" w:hAnsiTheme="majorHAnsi" w:cstheme="majorHAnsi"/>
        </w:rPr>
        <w:t>…………………………………………………………………………………………………………………………………………………………………………………………</w:t>
      </w:r>
    </w:p>
    <w:p w14:paraId="413DF27D" w14:textId="77777777" w:rsidR="00573EAE" w:rsidRPr="0030767F" w:rsidRDefault="00573EAE" w:rsidP="00573EAE">
      <w:pPr>
        <w:rPr>
          <w:rFonts w:asciiTheme="majorHAnsi" w:hAnsiTheme="majorHAnsi" w:cstheme="majorHAnsi"/>
          <w:b/>
          <w:sz w:val="2"/>
          <w:szCs w:val="2"/>
        </w:rPr>
      </w:pPr>
    </w:p>
    <w:p w14:paraId="008C8E9D" w14:textId="77777777" w:rsidR="00573EAE" w:rsidRPr="0030767F" w:rsidRDefault="00573EAE" w:rsidP="00573EAE">
      <w:pPr>
        <w:rPr>
          <w:rFonts w:asciiTheme="majorHAnsi" w:hAnsiTheme="majorHAnsi" w:cstheme="majorHAnsi"/>
        </w:rPr>
      </w:pPr>
      <w:r>
        <w:rPr>
          <w:rFonts w:asciiTheme="majorHAnsi" w:hAnsiTheme="majorHAnsi" w:cstheme="majorHAnsi"/>
          <w:b/>
          <w:sz w:val="24"/>
        </w:rPr>
        <w:t>Recap Tasks</w:t>
      </w:r>
    </w:p>
    <w:p w14:paraId="2B47D169" w14:textId="77777777" w:rsidR="00573EAE" w:rsidRDefault="00573EAE" w:rsidP="00573EAE">
      <w:pPr>
        <w:rPr>
          <w:rFonts w:asciiTheme="majorHAnsi" w:hAnsiTheme="majorHAnsi" w:cstheme="majorHAnsi"/>
          <w:bCs/>
        </w:rPr>
      </w:pPr>
      <w:r>
        <w:rPr>
          <w:rFonts w:asciiTheme="majorHAnsi" w:hAnsiTheme="majorHAnsi" w:cstheme="majorHAnsi"/>
          <w:bCs/>
        </w:rPr>
        <w:t>Simple tasks to help students review t</w:t>
      </w:r>
      <w:r w:rsidRPr="00460568">
        <w:rPr>
          <w:rFonts w:asciiTheme="majorHAnsi" w:hAnsiTheme="majorHAnsi" w:cstheme="majorHAnsi"/>
          <w:bCs/>
        </w:rPr>
        <w:t>heir knowledge at the beginning of a lesson</w:t>
      </w:r>
      <w:r>
        <w:rPr>
          <w:rFonts w:asciiTheme="majorHAnsi" w:hAnsiTheme="majorHAnsi" w:cstheme="majorHAnsi"/>
          <w:bCs/>
        </w:rPr>
        <w:t>.</w:t>
      </w:r>
    </w:p>
    <w:p w14:paraId="7D3981B5" w14:textId="77777777" w:rsidR="00573EAE" w:rsidRPr="0030767F" w:rsidRDefault="00573EAE" w:rsidP="00573EAE">
      <w:pPr>
        <w:rPr>
          <w:rFonts w:asciiTheme="majorHAnsi" w:hAnsiTheme="majorHAnsi" w:cstheme="majorHAnsi"/>
          <w:bCs/>
          <w:sz w:val="2"/>
          <w:szCs w:val="2"/>
        </w:rPr>
      </w:pPr>
    </w:p>
    <w:p w14:paraId="2231FCEC" w14:textId="77777777" w:rsidR="00573EAE" w:rsidRDefault="00573EAE" w:rsidP="00573EAE">
      <w:pPr>
        <w:rPr>
          <w:rFonts w:asciiTheme="majorHAnsi" w:hAnsiTheme="majorHAnsi" w:cstheme="majorHAnsi"/>
          <w:bCs/>
        </w:rPr>
      </w:pPr>
      <w:r>
        <w:rPr>
          <w:noProof/>
        </w:rPr>
        <w:drawing>
          <wp:inline distT="0" distB="0" distL="0" distR="0" wp14:anchorId="5CC05E4D" wp14:editId="16D647C5">
            <wp:extent cx="6645910" cy="3735705"/>
            <wp:effectExtent l="19050" t="19050" r="21590" b="171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3735705"/>
                    </a:xfrm>
                    <a:prstGeom prst="rect">
                      <a:avLst/>
                    </a:prstGeom>
                    <a:ln>
                      <a:solidFill>
                        <a:schemeClr val="tx1"/>
                      </a:solidFill>
                    </a:ln>
                  </pic:spPr>
                </pic:pic>
              </a:graphicData>
            </a:graphic>
          </wp:inline>
        </w:drawing>
      </w:r>
    </w:p>
    <w:p w14:paraId="72C0A4DA" w14:textId="77777777" w:rsidR="00573EAE" w:rsidRPr="00621DF1" w:rsidRDefault="00573EAE" w:rsidP="00573EAE">
      <w:pPr>
        <w:rPr>
          <w:rFonts w:asciiTheme="majorHAnsi" w:hAnsiTheme="majorHAnsi" w:cstheme="majorHAnsi"/>
          <w:bCs/>
          <w:sz w:val="2"/>
          <w:szCs w:val="2"/>
        </w:rPr>
      </w:pPr>
    </w:p>
    <w:p w14:paraId="63812519" w14:textId="77777777" w:rsidR="00573EAE" w:rsidRPr="00AE5274" w:rsidRDefault="00573EAE" w:rsidP="00573EAE">
      <w:pPr>
        <w:pStyle w:val="ListParagraph"/>
        <w:numPr>
          <w:ilvl w:val="0"/>
          <w:numId w:val="16"/>
        </w:numPr>
        <w:spacing w:line="36" w:lineRule="atLeast"/>
        <w:contextualSpacing w:val="0"/>
        <w:rPr>
          <w:rFonts w:asciiTheme="majorHAnsi" w:hAnsiTheme="majorHAnsi" w:cstheme="majorHAnsi"/>
          <w:bCs/>
        </w:rPr>
      </w:pPr>
      <w:r w:rsidRPr="00AE5274">
        <w:rPr>
          <w:rFonts w:asciiTheme="majorHAnsi" w:hAnsiTheme="majorHAnsi" w:cstheme="majorHAnsi"/>
          <w:b/>
        </w:rPr>
        <w:t>Choose</w:t>
      </w:r>
      <w:r w:rsidRPr="00AE5274">
        <w:rPr>
          <w:rFonts w:asciiTheme="majorHAnsi" w:hAnsiTheme="majorHAnsi" w:cstheme="majorHAnsi"/>
          <w:bCs/>
        </w:rPr>
        <w:t xml:space="preserve"> a selection of letters and ask student to find </w:t>
      </w:r>
      <w:r>
        <w:rPr>
          <w:rFonts w:asciiTheme="majorHAnsi" w:hAnsiTheme="majorHAnsi" w:cstheme="majorHAnsi"/>
          <w:bCs/>
        </w:rPr>
        <w:t>relevant words (e.g. to describe the character of Macbeth)</w:t>
      </w:r>
    </w:p>
    <w:p w14:paraId="6C790B1E" w14:textId="77777777" w:rsidR="00573EAE" w:rsidRPr="00AE5274" w:rsidRDefault="00573EAE" w:rsidP="00573EAE">
      <w:pPr>
        <w:pStyle w:val="ListParagraph"/>
        <w:numPr>
          <w:ilvl w:val="0"/>
          <w:numId w:val="16"/>
        </w:numPr>
        <w:spacing w:line="36" w:lineRule="atLeast"/>
        <w:contextualSpacing w:val="0"/>
        <w:rPr>
          <w:rFonts w:asciiTheme="majorHAnsi" w:hAnsiTheme="majorHAnsi" w:cstheme="majorHAnsi"/>
          <w:bCs/>
        </w:rPr>
      </w:pPr>
      <w:r w:rsidRPr="00AE5274">
        <w:rPr>
          <w:rFonts w:asciiTheme="majorHAnsi" w:hAnsiTheme="majorHAnsi" w:cstheme="majorHAnsi"/>
          <w:b/>
        </w:rPr>
        <w:t>Display</w:t>
      </w:r>
      <w:r>
        <w:rPr>
          <w:rFonts w:asciiTheme="majorHAnsi" w:hAnsiTheme="majorHAnsi" w:cstheme="majorHAnsi"/>
          <w:bCs/>
        </w:rPr>
        <w:t xml:space="preserve"> part of a statement and ask students to finish it (e.g. Macbeth is a tyrannical character because…)</w:t>
      </w:r>
    </w:p>
    <w:p w14:paraId="7AAC7255" w14:textId="77777777" w:rsidR="00573EAE" w:rsidRDefault="00573EAE" w:rsidP="00573EAE">
      <w:pPr>
        <w:pStyle w:val="ListParagraph"/>
        <w:numPr>
          <w:ilvl w:val="0"/>
          <w:numId w:val="16"/>
        </w:numPr>
        <w:spacing w:line="36" w:lineRule="atLeast"/>
        <w:ind w:left="357" w:hanging="357"/>
        <w:contextualSpacing w:val="0"/>
        <w:rPr>
          <w:rFonts w:asciiTheme="majorHAnsi" w:hAnsiTheme="majorHAnsi" w:cstheme="majorHAnsi"/>
          <w:bCs/>
        </w:rPr>
      </w:pPr>
      <w:r w:rsidRPr="00AA60E1">
        <w:rPr>
          <w:rFonts w:asciiTheme="majorHAnsi" w:hAnsiTheme="majorHAnsi" w:cstheme="majorHAnsi"/>
          <w:b/>
        </w:rPr>
        <w:t>Choose</w:t>
      </w:r>
      <w:r w:rsidRPr="00AA60E1">
        <w:rPr>
          <w:rFonts w:asciiTheme="majorHAnsi" w:hAnsiTheme="majorHAnsi" w:cstheme="majorHAnsi"/>
          <w:bCs/>
        </w:rPr>
        <w:t xml:space="preserve"> two characters</w:t>
      </w:r>
      <w:r>
        <w:rPr>
          <w:rFonts w:asciiTheme="majorHAnsi" w:hAnsiTheme="majorHAnsi" w:cstheme="majorHAnsi"/>
          <w:bCs/>
        </w:rPr>
        <w:t xml:space="preserve"> (or chapters etc.)</w:t>
      </w:r>
      <w:r w:rsidRPr="00AA60E1">
        <w:rPr>
          <w:rFonts w:asciiTheme="majorHAnsi" w:hAnsiTheme="majorHAnsi" w:cstheme="majorHAnsi"/>
          <w:bCs/>
        </w:rPr>
        <w:t xml:space="preserve"> and ask students to make a list of key similarities and differences</w:t>
      </w:r>
    </w:p>
    <w:p w14:paraId="44AB3192" w14:textId="77777777" w:rsidR="00573EAE" w:rsidRDefault="00573EAE" w:rsidP="00573EAE">
      <w:pPr>
        <w:pStyle w:val="ListParagraph"/>
        <w:numPr>
          <w:ilvl w:val="0"/>
          <w:numId w:val="16"/>
        </w:numPr>
        <w:spacing w:line="36" w:lineRule="atLeast"/>
        <w:contextualSpacing w:val="0"/>
        <w:rPr>
          <w:rFonts w:asciiTheme="majorHAnsi" w:hAnsiTheme="majorHAnsi" w:cstheme="majorHAnsi"/>
          <w:bCs/>
        </w:rPr>
      </w:pPr>
      <w:r w:rsidRPr="00AA60E1">
        <w:rPr>
          <w:rFonts w:asciiTheme="majorHAnsi" w:hAnsiTheme="majorHAnsi" w:cstheme="majorHAnsi"/>
          <w:b/>
        </w:rPr>
        <w:t>Create</w:t>
      </w:r>
      <w:r w:rsidRPr="00AA60E1">
        <w:rPr>
          <w:rFonts w:asciiTheme="majorHAnsi" w:hAnsiTheme="majorHAnsi" w:cstheme="majorHAnsi"/>
          <w:bCs/>
        </w:rPr>
        <w:t xml:space="preserve"> a list of words and get students to choose the one that is the least connected to the text</w:t>
      </w:r>
      <w:r>
        <w:rPr>
          <w:rFonts w:asciiTheme="majorHAnsi" w:hAnsiTheme="majorHAnsi" w:cstheme="majorHAnsi"/>
          <w:bCs/>
        </w:rPr>
        <w:t xml:space="preserve"> or topic</w:t>
      </w:r>
    </w:p>
    <w:p w14:paraId="76999044" w14:textId="77777777" w:rsidR="00573EAE" w:rsidRDefault="00573EAE" w:rsidP="00573EAE">
      <w:pPr>
        <w:pStyle w:val="ListParagraph"/>
        <w:numPr>
          <w:ilvl w:val="0"/>
          <w:numId w:val="16"/>
        </w:numPr>
        <w:spacing w:line="36" w:lineRule="atLeast"/>
        <w:contextualSpacing w:val="0"/>
        <w:rPr>
          <w:rFonts w:asciiTheme="majorHAnsi" w:hAnsiTheme="majorHAnsi" w:cstheme="majorHAnsi"/>
          <w:bCs/>
        </w:rPr>
      </w:pPr>
      <w:r w:rsidRPr="00AA60E1">
        <w:rPr>
          <w:rFonts w:asciiTheme="majorHAnsi" w:hAnsiTheme="majorHAnsi" w:cstheme="majorHAnsi"/>
          <w:b/>
        </w:rPr>
        <w:t>Write</w:t>
      </w:r>
      <w:r w:rsidRPr="00AA60E1">
        <w:rPr>
          <w:rFonts w:asciiTheme="majorHAnsi" w:hAnsiTheme="majorHAnsi" w:cstheme="majorHAnsi"/>
          <w:bCs/>
        </w:rPr>
        <w:t xml:space="preserve"> a contentious statement on the board and to </w:t>
      </w:r>
      <w:r>
        <w:rPr>
          <w:rFonts w:asciiTheme="majorHAnsi" w:hAnsiTheme="majorHAnsi" w:cstheme="majorHAnsi"/>
          <w:bCs/>
        </w:rPr>
        <w:t>ask students to</w:t>
      </w:r>
      <w:r w:rsidRPr="00AA60E1">
        <w:rPr>
          <w:rFonts w:asciiTheme="majorHAnsi" w:hAnsiTheme="majorHAnsi" w:cstheme="majorHAnsi"/>
          <w:bCs/>
        </w:rPr>
        <w:t xml:space="preserve"> explain why it’s </w:t>
      </w:r>
      <w:r>
        <w:rPr>
          <w:rFonts w:asciiTheme="majorHAnsi" w:hAnsiTheme="majorHAnsi" w:cstheme="majorHAnsi"/>
          <w:bCs/>
        </w:rPr>
        <w:t xml:space="preserve">right or wrong </w:t>
      </w:r>
    </w:p>
    <w:p w14:paraId="7C4085EC" w14:textId="77777777" w:rsidR="00573EAE" w:rsidRDefault="00573EAE" w:rsidP="00573EAE">
      <w:pPr>
        <w:pStyle w:val="ListParagraph"/>
        <w:numPr>
          <w:ilvl w:val="0"/>
          <w:numId w:val="16"/>
        </w:numPr>
        <w:spacing w:line="36" w:lineRule="atLeast"/>
        <w:ind w:left="357" w:hanging="357"/>
        <w:contextualSpacing w:val="0"/>
        <w:rPr>
          <w:rFonts w:asciiTheme="majorHAnsi" w:hAnsiTheme="majorHAnsi" w:cstheme="majorHAnsi"/>
          <w:bCs/>
        </w:rPr>
      </w:pPr>
      <w:r w:rsidRPr="00AA60E1">
        <w:rPr>
          <w:rFonts w:asciiTheme="majorHAnsi" w:hAnsiTheme="majorHAnsi" w:cstheme="majorHAnsi"/>
          <w:b/>
        </w:rPr>
        <w:t>Pick</w:t>
      </w:r>
      <w:r>
        <w:rPr>
          <w:rFonts w:asciiTheme="majorHAnsi" w:hAnsiTheme="majorHAnsi" w:cstheme="majorHAnsi"/>
          <w:bCs/>
        </w:rPr>
        <w:t xml:space="preserve"> a topic and ask s</w:t>
      </w:r>
      <w:r w:rsidRPr="00AA60E1">
        <w:rPr>
          <w:rFonts w:asciiTheme="majorHAnsi" w:hAnsiTheme="majorHAnsi" w:cstheme="majorHAnsi"/>
          <w:bCs/>
        </w:rPr>
        <w:t xml:space="preserve">tudents write a </w:t>
      </w:r>
      <w:r>
        <w:rPr>
          <w:rFonts w:asciiTheme="majorHAnsi" w:hAnsiTheme="majorHAnsi" w:cstheme="majorHAnsi"/>
          <w:bCs/>
        </w:rPr>
        <w:t xml:space="preserve">short summary (e.g. of a </w:t>
      </w:r>
      <w:r w:rsidRPr="00AA60E1">
        <w:rPr>
          <w:rFonts w:asciiTheme="majorHAnsi" w:hAnsiTheme="majorHAnsi" w:cstheme="majorHAnsi"/>
          <w:bCs/>
        </w:rPr>
        <w:t>character</w:t>
      </w:r>
      <w:r>
        <w:rPr>
          <w:rFonts w:asciiTheme="majorHAnsi" w:hAnsiTheme="majorHAnsi" w:cstheme="majorHAnsi"/>
          <w:bCs/>
        </w:rPr>
        <w:t>, chapter</w:t>
      </w:r>
      <w:r w:rsidRPr="00AA60E1">
        <w:rPr>
          <w:rFonts w:asciiTheme="majorHAnsi" w:hAnsiTheme="majorHAnsi" w:cstheme="majorHAnsi"/>
          <w:bCs/>
        </w:rPr>
        <w:t xml:space="preserve"> or aspect of context</w:t>
      </w:r>
      <w:r>
        <w:rPr>
          <w:rFonts w:asciiTheme="majorHAnsi" w:hAnsiTheme="majorHAnsi" w:cstheme="majorHAnsi"/>
          <w:bCs/>
        </w:rPr>
        <w:t>)</w:t>
      </w:r>
    </w:p>
    <w:p w14:paraId="525EAD70" w14:textId="77777777" w:rsidR="00573EAE" w:rsidRDefault="00573EAE" w:rsidP="00573EAE">
      <w:pPr>
        <w:pStyle w:val="ListParagraph"/>
        <w:numPr>
          <w:ilvl w:val="0"/>
          <w:numId w:val="16"/>
        </w:numPr>
        <w:spacing w:line="36" w:lineRule="atLeast"/>
        <w:ind w:left="357" w:hanging="357"/>
        <w:contextualSpacing w:val="0"/>
        <w:rPr>
          <w:rFonts w:asciiTheme="majorHAnsi" w:hAnsiTheme="majorHAnsi" w:cstheme="majorHAnsi"/>
          <w:bCs/>
        </w:rPr>
      </w:pPr>
      <w:r w:rsidRPr="007C6E64">
        <w:rPr>
          <w:rFonts w:asciiTheme="majorHAnsi" w:hAnsiTheme="majorHAnsi" w:cstheme="majorHAnsi"/>
          <w:b/>
        </w:rPr>
        <w:t>Create</w:t>
      </w:r>
      <w:r w:rsidRPr="007C6E64">
        <w:rPr>
          <w:rFonts w:asciiTheme="majorHAnsi" w:hAnsiTheme="majorHAnsi" w:cstheme="majorHAnsi"/>
          <w:bCs/>
        </w:rPr>
        <w:t xml:space="preserve"> a list of tier two and tier three words and ask students to use them to write a series of short sentences</w:t>
      </w:r>
    </w:p>
    <w:p w14:paraId="15308186" w14:textId="77777777" w:rsidR="00573EAE" w:rsidRPr="00410E94" w:rsidRDefault="00573EAE" w:rsidP="00573EAE">
      <w:pPr>
        <w:pStyle w:val="ListParagraph"/>
        <w:numPr>
          <w:ilvl w:val="0"/>
          <w:numId w:val="16"/>
        </w:numPr>
        <w:spacing w:line="36" w:lineRule="atLeast"/>
        <w:ind w:left="357" w:hanging="357"/>
        <w:contextualSpacing w:val="0"/>
        <w:rPr>
          <w:rFonts w:asciiTheme="majorHAnsi" w:hAnsiTheme="majorHAnsi" w:cstheme="majorHAnsi"/>
          <w:bCs/>
        </w:rPr>
      </w:pPr>
      <w:r w:rsidRPr="007C6E64">
        <w:rPr>
          <w:rFonts w:asciiTheme="majorHAnsi" w:hAnsiTheme="majorHAnsi" w:cstheme="majorHAnsi"/>
          <w:b/>
          <w:color w:val="000000" w:themeColor="text1"/>
        </w:rPr>
        <w:t>Take</w:t>
      </w:r>
      <w:r w:rsidRPr="007C6E64">
        <w:rPr>
          <w:rFonts w:asciiTheme="majorHAnsi" w:hAnsiTheme="majorHAnsi" w:cstheme="majorHAnsi"/>
          <w:bCs/>
          <w:color w:val="000000" w:themeColor="text1"/>
        </w:rPr>
        <w:t xml:space="preserve"> </w:t>
      </w:r>
      <w:r w:rsidRPr="007C6E64">
        <w:rPr>
          <w:rFonts w:asciiTheme="majorHAnsi" w:hAnsiTheme="majorHAnsi" w:cstheme="majorHAnsi"/>
          <w:color w:val="000000" w:themeColor="text1"/>
          <w:shd w:val="clear" w:color="auto" w:fill="FFFFFF"/>
        </w:rPr>
        <w:t>a big question from a previous lesson and get students to make notes on everything they can remember</w:t>
      </w:r>
    </w:p>
    <w:p w14:paraId="00E5B15F" w14:textId="77777777" w:rsidR="00573EAE" w:rsidRDefault="00573EAE" w:rsidP="00573EAE">
      <w:pPr>
        <w:rPr>
          <w:rFonts w:asciiTheme="majorHAnsi" w:hAnsiTheme="majorHAnsi" w:cstheme="majorHAnsi"/>
        </w:rPr>
      </w:pPr>
    </w:p>
    <w:p w14:paraId="06D24C20" w14:textId="77777777" w:rsidR="00573EAE" w:rsidRPr="00CF2DEB" w:rsidRDefault="00573EAE" w:rsidP="00573EAE">
      <w:pPr>
        <w:rPr>
          <w:rFonts w:asciiTheme="majorHAnsi" w:hAnsiTheme="majorHAnsi" w:cstheme="majorHAnsi"/>
        </w:rPr>
      </w:pPr>
    </w:p>
    <w:p w14:paraId="4CBF2D75" w14:textId="77777777" w:rsidR="00573EAE" w:rsidRDefault="00573EAE">
      <w:pPr>
        <w:rPr>
          <w:rFonts w:asciiTheme="majorHAnsi" w:hAnsiTheme="majorHAnsi" w:cstheme="majorHAnsi"/>
        </w:rPr>
      </w:pPr>
    </w:p>
    <w:p w14:paraId="5D3FD1EF" w14:textId="77777777" w:rsidR="00573EAE" w:rsidRDefault="00573EAE">
      <w:pPr>
        <w:rPr>
          <w:rFonts w:asciiTheme="majorHAnsi" w:hAnsiTheme="majorHAnsi" w:cstheme="majorHAnsi"/>
        </w:rPr>
      </w:pPr>
    </w:p>
    <w:p w14:paraId="746599AF" w14:textId="77777777" w:rsidR="00573EAE" w:rsidRDefault="00573EAE">
      <w:pPr>
        <w:rPr>
          <w:rFonts w:asciiTheme="majorHAnsi" w:hAnsiTheme="majorHAnsi" w:cstheme="majorHAnsi"/>
        </w:rPr>
      </w:pPr>
    </w:p>
    <w:p w14:paraId="78C5C2EF" w14:textId="77777777" w:rsidR="00573EAE" w:rsidRDefault="00573EAE">
      <w:pPr>
        <w:rPr>
          <w:rFonts w:asciiTheme="majorHAnsi" w:hAnsiTheme="majorHAnsi" w:cstheme="majorHAnsi"/>
        </w:rPr>
      </w:pPr>
    </w:p>
    <w:p w14:paraId="55D44E79" w14:textId="77777777" w:rsidR="00573EAE" w:rsidRDefault="00573EAE">
      <w:pPr>
        <w:rPr>
          <w:rFonts w:asciiTheme="majorHAnsi" w:hAnsiTheme="majorHAnsi" w:cstheme="majorHAnsi"/>
        </w:rPr>
      </w:pPr>
    </w:p>
    <w:p w14:paraId="4CD35757" w14:textId="6D858148"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62CA8736"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High Expectations</w:t>
      </w:r>
    </w:p>
    <w:p w14:paraId="0EB1FDF5" w14:textId="77777777" w:rsidR="00573EAE" w:rsidRDefault="00573EAE" w:rsidP="00573EAE">
      <w:pPr>
        <w:rPr>
          <w:rFonts w:asciiTheme="majorHAnsi" w:hAnsiTheme="majorHAnsi" w:cstheme="majorHAnsi"/>
        </w:rPr>
      </w:pPr>
      <w:r>
        <w:rPr>
          <w:rFonts w:asciiTheme="majorHAnsi" w:hAnsiTheme="majorHAnsi" w:cstheme="majorHAnsi"/>
        </w:rPr>
        <w:t>…………………………………………………………………………………………………………………………………………………………………………………………</w:t>
      </w:r>
    </w:p>
    <w:p w14:paraId="5D686396" w14:textId="77777777" w:rsidR="00573EAE" w:rsidRPr="0030767F" w:rsidRDefault="00573EAE" w:rsidP="00573EAE">
      <w:pPr>
        <w:rPr>
          <w:rFonts w:asciiTheme="majorHAnsi" w:hAnsiTheme="majorHAnsi" w:cstheme="majorHAnsi"/>
          <w:b/>
          <w:sz w:val="2"/>
          <w:szCs w:val="2"/>
        </w:rPr>
      </w:pPr>
    </w:p>
    <w:p w14:paraId="08C16B8E" w14:textId="77777777" w:rsidR="00573EAE" w:rsidRPr="00690A90"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The Pygmalion Myth</w:t>
      </w:r>
    </w:p>
    <w:p w14:paraId="7F47D5F0" w14:textId="77777777" w:rsidR="00573EAE" w:rsidRDefault="00573EAE" w:rsidP="00573EAE">
      <w:pPr>
        <w:spacing w:after="0" w:line="360" w:lineRule="auto"/>
        <w:rPr>
          <w:rFonts w:asciiTheme="majorHAnsi" w:hAnsiTheme="majorHAnsi" w:cstheme="majorHAnsi"/>
        </w:rPr>
      </w:pPr>
      <w:r>
        <w:rPr>
          <w:rFonts w:asciiTheme="majorHAnsi" w:hAnsiTheme="majorHAnsi" w:cstheme="majorHAnsi"/>
        </w:rPr>
        <w:t xml:space="preserve">In Greek mythology, Pygmalion was a sculptor who fell in love with his own creation: an impossibly beautiful carving that he named Galatea.  The strength of his feelings for Galatea were so intense that Aphrodite, the goddess of love, transformed the sculpture into a real woman.  They married and – yep, you guessed it – lived happily ever after.  </w:t>
      </w:r>
    </w:p>
    <w:p w14:paraId="01E7509A" w14:textId="77777777" w:rsidR="00573EAE" w:rsidRPr="001438AA" w:rsidRDefault="00573EAE" w:rsidP="00573EAE">
      <w:pPr>
        <w:spacing w:after="0" w:line="360" w:lineRule="auto"/>
        <w:rPr>
          <w:rFonts w:asciiTheme="majorHAnsi" w:hAnsiTheme="majorHAnsi" w:cstheme="majorHAnsi"/>
          <w:sz w:val="14"/>
        </w:rPr>
      </w:pPr>
    </w:p>
    <w:p w14:paraId="220BD387" w14:textId="77777777" w:rsidR="00573EAE" w:rsidRPr="00690A90"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The Pygmalion Effect</w:t>
      </w:r>
    </w:p>
    <w:p w14:paraId="3ABEA2A2" w14:textId="77777777" w:rsidR="00573EAE" w:rsidRDefault="00573EAE" w:rsidP="00573EAE">
      <w:pPr>
        <w:spacing w:after="0" w:line="360" w:lineRule="auto"/>
        <w:rPr>
          <w:rFonts w:asciiTheme="majorHAnsi" w:hAnsiTheme="majorHAnsi" w:cstheme="majorHAnsi"/>
        </w:rPr>
      </w:pPr>
      <w:r>
        <w:rPr>
          <w:rFonts w:asciiTheme="majorHAnsi" w:hAnsiTheme="majorHAnsi" w:cstheme="majorHAnsi"/>
        </w:rPr>
        <w:t>If we have high expectations our of students, they will typically rise to meet them.  Conversely, low expectations tend to be conducive to undesirable behaviours (this is called the Golem effect).</w:t>
      </w:r>
    </w:p>
    <w:p w14:paraId="3E72015C" w14:textId="77777777" w:rsidR="00573EAE" w:rsidRPr="001438AA" w:rsidRDefault="00573EAE" w:rsidP="00573EAE">
      <w:pPr>
        <w:spacing w:after="0" w:line="360" w:lineRule="auto"/>
        <w:rPr>
          <w:rFonts w:asciiTheme="majorHAnsi" w:hAnsiTheme="majorHAnsi" w:cstheme="majorHAnsi"/>
          <w:sz w:val="14"/>
        </w:rPr>
      </w:pPr>
    </w:p>
    <w:p w14:paraId="36AAFE77" w14:textId="77777777" w:rsidR="00573EAE" w:rsidRPr="00690A90"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The Study</w:t>
      </w:r>
    </w:p>
    <w:p w14:paraId="58F0DF1D" w14:textId="77777777" w:rsidR="00573EAE" w:rsidRDefault="00573EAE" w:rsidP="00573EAE">
      <w:pPr>
        <w:spacing w:after="0" w:line="360" w:lineRule="auto"/>
        <w:rPr>
          <w:rFonts w:asciiTheme="majorHAnsi" w:hAnsiTheme="majorHAnsi" w:cstheme="majorHAnsi"/>
        </w:rPr>
      </w:pPr>
      <w:r>
        <w:rPr>
          <w:rFonts w:asciiTheme="majorHAnsi" w:hAnsiTheme="majorHAnsi" w:cstheme="majorHAnsi"/>
        </w:rPr>
        <w:t xml:space="preserve">In the 1960s, </w:t>
      </w:r>
      <w:r w:rsidRPr="00AB47FB">
        <w:rPr>
          <w:rFonts w:asciiTheme="majorHAnsi" w:hAnsiTheme="majorHAnsi" w:cstheme="majorHAnsi"/>
        </w:rPr>
        <w:t>Robert Rosenthal</w:t>
      </w:r>
      <w:r>
        <w:rPr>
          <w:rFonts w:asciiTheme="majorHAnsi" w:hAnsiTheme="majorHAnsi" w:cstheme="majorHAnsi"/>
        </w:rPr>
        <w:t xml:space="preserve"> and </w:t>
      </w:r>
      <w:r w:rsidRPr="00AB47FB">
        <w:rPr>
          <w:rFonts w:asciiTheme="majorHAnsi" w:hAnsiTheme="majorHAnsi" w:cstheme="majorHAnsi"/>
        </w:rPr>
        <w:t>Lenore Jacobson</w:t>
      </w:r>
      <w:r>
        <w:rPr>
          <w:rFonts w:asciiTheme="majorHAnsi" w:hAnsiTheme="majorHAnsi" w:cstheme="majorHAnsi"/>
        </w:rPr>
        <w:t xml:space="preserve"> conducted an experiment that hinged on a lie: they told teachers that a group of their students were potential high achievers when, in fact, they had been chosen at random.  The progress of the students was monitored for a year, and </w:t>
      </w:r>
      <w:r w:rsidRPr="00B503F7">
        <w:rPr>
          <w:rFonts w:asciiTheme="majorHAnsi" w:hAnsiTheme="majorHAnsi" w:cstheme="majorHAnsi"/>
        </w:rPr>
        <w:t>Rosenthal</w:t>
      </w:r>
      <w:r>
        <w:rPr>
          <w:rFonts w:asciiTheme="majorHAnsi" w:hAnsiTheme="majorHAnsi" w:cstheme="majorHAnsi"/>
        </w:rPr>
        <w:t xml:space="preserve"> and</w:t>
      </w:r>
      <w:r w:rsidRPr="00B503F7">
        <w:rPr>
          <w:rFonts w:asciiTheme="majorHAnsi" w:hAnsiTheme="majorHAnsi" w:cstheme="majorHAnsi"/>
        </w:rPr>
        <w:t xml:space="preserve"> Jacobson</w:t>
      </w:r>
      <w:r>
        <w:rPr>
          <w:rFonts w:asciiTheme="majorHAnsi" w:hAnsiTheme="majorHAnsi" w:cstheme="majorHAnsi"/>
        </w:rPr>
        <w:t xml:space="preserve"> published their </w:t>
      </w:r>
      <w:hyperlink r:id="rId15" w:history="1">
        <w:r w:rsidRPr="00B503F7">
          <w:rPr>
            <w:rStyle w:val="Hyperlink"/>
            <w:rFonts w:asciiTheme="majorHAnsi" w:hAnsiTheme="majorHAnsi" w:cstheme="majorHAnsi"/>
          </w:rPr>
          <w:t>findings</w:t>
        </w:r>
      </w:hyperlink>
      <w:r>
        <w:rPr>
          <w:rFonts w:asciiTheme="majorHAnsi" w:hAnsiTheme="majorHAnsi" w:cstheme="majorHAnsi"/>
        </w:rPr>
        <w:t>.  The key one is below and, intriguingly, it was particularly boys and students from minority ethnic backgrounds who seemed to benefit.</w:t>
      </w:r>
    </w:p>
    <w:p w14:paraId="2BAC4B1B" w14:textId="77777777" w:rsidR="00573EAE" w:rsidRPr="00B503F7" w:rsidRDefault="00573EAE" w:rsidP="00573EAE">
      <w:pPr>
        <w:spacing w:after="0" w:line="360" w:lineRule="auto"/>
        <w:rPr>
          <w:rFonts w:asciiTheme="majorHAnsi" w:hAnsiTheme="majorHAnsi" w:cstheme="majorHAnsi"/>
          <w:sz w:val="10"/>
          <w:szCs w:val="10"/>
        </w:rPr>
      </w:pPr>
    </w:p>
    <w:p w14:paraId="0BCA100C" w14:textId="77777777" w:rsidR="00573EAE" w:rsidRPr="00B503F7" w:rsidRDefault="00573EAE" w:rsidP="00573EAE">
      <w:pPr>
        <w:spacing w:after="0" w:line="360" w:lineRule="auto"/>
        <w:rPr>
          <w:rFonts w:asciiTheme="majorHAnsi" w:hAnsiTheme="majorHAnsi" w:cstheme="majorHAnsi"/>
        </w:rPr>
      </w:pPr>
      <w:r w:rsidRPr="00B503F7">
        <w:rPr>
          <w:rFonts w:asciiTheme="majorHAnsi" w:hAnsiTheme="majorHAnsi" w:cstheme="majorHAnsi"/>
        </w:rPr>
        <w:t>‘</w:t>
      </w:r>
      <w:r w:rsidRPr="007218FD">
        <w:rPr>
          <w:rFonts w:asciiTheme="majorHAnsi" w:hAnsiTheme="majorHAnsi" w:cstheme="majorHAnsi"/>
          <w:i/>
        </w:rPr>
        <w:t>When teachers expected that certain children would show greater intellectual development, those children did show greater intellectual development</w:t>
      </w:r>
      <w:r w:rsidRPr="00B503F7">
        <w:rPr>
          <w:rFonts w:asciiTheme="majorHAnsi" w:hAnsiTheme="majorHAnsi" w:cstheme="majorHAnsi"/>
        </w:rPr>
        <w:t>.’</w:t>
      </w:r>
    </w:p>
    <w:p w14:paraId="61D6498A" w14:textId="77777777" w:rsidR="00573EAE" w:rsidRPr="001438AA" w:rsidRDefault="00573EAE" w:rsidP="00573EAE">
      <w:pPr>
        <w:spacing w:after="0" w:line="360" w:lineRule="auto"/>
        <w:rPr>
          <w:rFonts w:asciiTheme="majorHAnsi" w:hAnsiTheme="majorHAnsi" w:cstheme="majorHAnsi"/>
          <w:sz w:val="14"/>
        </w:rPr>
      </w:pPr>
    </w:p>
    <w:p w14:paraId="74D02146" w14:textId="77777777" w:rsidR="00573EAE"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Classroom Implications</w:t>
      </w:r>
    </w:p>
    <w:p w14:paraId="6F997B14" w14:textId="77777777" w:rsidR="00573EAE" w:rsidRDefault="00573EAE" w:rsidP="00573EAE">
      <w:pPr>
        <w:spacing w:after="0" w:line="360" w:lineRule="auto"/>
        <w:rPr>
          <w:rFonts w:asciiTheme="majorHAnsi" w:hAnsiTheme="majorHAnsi" w:cstheme="majorHAnsi"/>
          <w:bCs/>
          <w:szCs w:val="24"/>
        </w:rPr>
      </w:pPr>
      <w:r w:rsidRPr="007218FD">
        <w:rPr>
          <w:rFonts w:asciiTheme="majorHAnsi" w:hAnsiTheme="majorHAnsi" w:cstheme="majorHAnsi"/>
          <w:bCs/>
          <w:szCs w:val="24"/>
        </w:rPr>
        <w:t xml:space="preserve">Ultimately, as </w:t>
      </w:r>
      <w:r>
        <w:rPr>
          <w:rFonts w:asciiTheme="majorHAnsi" w:hAnsiTheme="majorHAnsi" w:cstheme="majorHAnsi"/>
          <w:bCs/>
          <w:szCs w:val="24"/>
        </w:rPr>
        <w:t>teachers, we are all responsible for establishing, promoting and exemplifying high expectations.</w:t>
      </w:r>
    </w:p>
    <w:p w14:paraId="6E13A9D2" w14:textId="77777777" w:rsidR="00573EAE" w:rsidRPr="00757042" w:rsidRDefault="00573EAE" w:rsidP="00573EAE">
      <w:pPr>
        <w:spacing w:after="0" w:line="360" w:lineRule="auto"/>
        <w:rPr>
          <w:rFonts w:asciiTheme="majorHAnsi" w:hAnsiTheme="majorHAnsi" w:cstheme="majorHAnsi"/>
          <w:bCs/>
          <w:sz w:val="10"/>
          <w:szCs w:val="10"/>
        </w:rPr>
      </w:pPr>
    </w:p>
    <w:p w14:paraId="0366CB5D" w14:textId="77777777" w:rsidR="00573EAE" w:rsidRPr="005C152D" w:rsidRDefault="00573EAE" w:rsidP="00573EAE">
      <w:pPr>
        <w:spacing w:after="0" w:line="360" w:lineRule="auto"/>
        <w:rPr>
          <w:rFonts w:asciiTheme="majorHAnsi" w:hAnsiTheme="majorHAnsi" w:cstheme="majorHAnsi"/>
          <w:b/>
          <w:bCs/>
          <w:sz w:val="4"/>
          <w:szCs w:val="4"/>
        </w:rPr>
      </w:pPr>
    </w:p>
    <w:tbl>
      <w:tblPr>
        <w:tblStyle w:val="TableGrid"/>
        <w:tblW w:w="0" w:type="auto"/>
        <w:tblLook w:val="04A0" w:firstRow="1" w:lastRow="0" w:firstColumn="1" w:lastColumn="0" w:noHBand="0" w:noVBand="1"/>
      </w:tblPr>
      <w:tblGrid>
        <w:gridCol w:w="10456"/>
      </w:tblGrid>
      <w:tr w:rsidR="00573EAE" w14:paraId="5997E48C" w14:textId="77777777" w:rsidTr="00740F86">
        <w:tc>
          <w:tcPr>
            <w:tcW w:w="10456" w:type="dxa"/>
            <w:shd w:val="clear" w:color="auto" w:fill="FFF2CC" w:themeFill="accent4" w:themeFillTint="33"/>
          </w:tcPr>
          <w:p w14:paraId="19945BD2" w14:textId="77777777" w:rsidR="00573EAE" w:rsidRPr="005C152D" w:rsidRDefault="00573EAE" w:rsidP="00740F86">
            <w:pPr>
              <w:pStyle w:val="ListParagraph"/>
              <w:spacing w:line="360" w:lineRule="auto"/>
              <w:ind w:left="360"/>
              <w:rPr>
                <w:rFonts w:asciiTheme="majorHAnsi" w:hAnsiTheme="majorHAnsi" w:cstheme="majorHAnsi"/>
                <w:sz w:val="10"/>
                <w:szCs w:val="10"/>
              </w:rPr>
            </w:pPr>
            <w:bookmarkStart w:id="0" w:name="_Hlk53848187"/>
          </w:p>
          <w:p w14:paraId="6B934122"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Truly </w:t>
            </w:r>
            <w:r w:rsidRPr="00E43591">
              <w:rPr>
                <w:rFonts w:asciiTheme="majorHAnsi" w:hAnsiTheme="majorHAnsi" w:cstheme="majorHAnsi"/>
                <w:b/>
              </w:rPr>
              <w:t>believe</w:t>
            </w:r>
            <w:r w:rsidRPr="00E43591">
              <w:rPr>
                <w:rFonts w:asciiTheme="majorHAnsi" w:hAnsiTheme="majorHAnsi" w:cstheme="majorHAnsi"/>
              </w:rPr>
              <w:t xml:space="preserve"> that all students can succeed</w:t>
            </w:r>
          </w:p>
          <w:p w14:paraId="0B3697E3"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b/>
              </w:rPr>
              <w:t>Embody</w:t>
            </w:r>
            <w:r w:rsidRPr="00E43591">
              <w:rPr>
                <w:rFonts w:asciiTheme="majorHAnsi" w:hAnsiTheme="majorHAnsi" w:cstheme="majorHAnsi"/>
              </w:rPr>
              <w:t xml:space="preserve"> the behaviours you want students to adopt</w:t>
            </w:r>
          </w:p>
          <w:p w14:paraId="486D8D8C"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Don’t ‘dumb down’ aspects of the </w:t>
            </w:r>
            <w:r w:rsidRPr="00E43591">
              <w:rPr>
                <w:rFonts w:asciiTheme="majorHAnsi" w:hAnsiTheme="majorHAnsi" w:cstheme="majorHAnsi"/>
                <w:b/>
              </w:rPr>
              <w:t>curriculum</w:t>
            </w:r>
          </w:p>
          <w:p w14:paraId="2DDC0289"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Remember that academic learning is ‘unnatural’ and </w:t>
            </w:r>
            <w:r w:rsidRPr="00E43591">
              <w:rPr>
                <w:rFonts w:asciiTheme="majorHAnsi" w:hAnsiTheme="majorHAnsi" w:cstheme="majorHAnsi"/>
                <w:b/>
              </w:rPr>
              <w:t>effortful</w:t>
            </w:r>
            <w:r w:rsidRPr="00E43591">
              <w:rPr>
                <w:rFonts w:asciiTheme="majorHAnsi" w:hAnsiTheme="majorHAnsi" w:cstheme="majorHAnsi"/>
              </w:rPr>
              <w:t xml:space="preserve"> (see: David Geary’s essay on </w:t>
            </w:r>
            <w:hyperlink r:id="rId16" w:history="1">
              <w:r w:rsidRPr="00E43591">
                <w:rPr>
                  <w:rStyle w:val="Hyperlink"/>
                  <w:rFonts w:asciiTheme="majorHAnsi" w:hAnsiTheme="majorHAnsi" w:cstheme="majorHAnsi"/>
                </w:rPr>
                <w:t>folk knowledge</w:t>
              </w:r>
            </w:hyperlink>
            <w:r w:rsidRPr="00E43591">
              <w:rPr>
                <w:rFonts w:asciiTheme="majorHAnsi" w:hAnsiTheme="majorHAnsi" w:cstheme="majorHAnsi"/>
              </w:rPr>
              <w:t>...)</w:t>
            </w:r>
          </w:p>
          <w:p w14:paraId="6C5A10F7"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b/>
              </w:rPr>
              <w:t>Never apologise</w:t>
            </w:r>
            <w:r w:rsidRPr="00E43591">
              <w:rPr>
                <w:rFonts w:asciiTheme="majorHAnsi" w:hAnsiTheme="majorHAnsi" w:cstheme="majorHAnsi"/>
              </w:rPr>
              <w:t xml:space="preserve"> for getting students to engage in effortful thinking or tasks which require sustained effort</w:t>
            </w:r>
          </w:p>
          <w:p w14:paraId="5649D3B5"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Accept that </w:t>
            </w:r>
            <w:r w:rsidRPr="00E43591">
              <w:rPr>
                <w:rFonts w:asciiTheme="majorHAnsi" w:hAnsiTheme="majorHAnsi" w:cstheme="majorHAnsi"/>
                <w:b/>
              </w:rPr>
              <w:t>progress takes time</w:t>
            </w:r>
            <w:r w:rsidRPr="00E43591">
              <w:rPr>
                <w:rFonts w:asciiTheme="majorHAnsi" w:hAnsiTheme="majorHAnsi" w:cstheme="majorHAnsi"/>
              </w:rPr>
              <w:t xml:space="preserve"> and doesn’t follow a nice and tidy flight path</w:t>
            </w:r>
          </w:p>
          <w:p w14:paraId="694BA9E2"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Reflect on which students you provide the most </w:t>
            </w:r>
            <w:r w:rsidRPr="00E43591">
              <w:rPr>
                <w:rFonts w:asciiTheme="majorHAnsi" w:hAnsiTheme="majorHAnsi" w:cstheme="majorHAnsi"/>
                <w:b/>
              </w:rPr>
              <w:t>feedback</w:t>
            </w:r>
            <w:r w:rsidRPr="00E43591">
              <w:rPr>
                <w:rFonts w:asciiTheme="majorHAnsi" w:hAnsiTheme="majorHAnsi" w:cstheme="majorHAnsi"/>
              </w:rPr>
              <w:t xml:space="preserve"> to and typically ask the most </w:t>
            </w:r>
            <w:r w:rsidRPr="00E43591">
              <w:rPr>
                <w:rFonts w:asciiTheme="majorHAnsi" w:hAnsiTheme="majorHAnsi" w:cstheme="majorHAnsi"/>
                <w:b/>
              </w:rPr>
              <w:t>questions</w:t>
            </w:r>
          </w:p>
          <w:p w14:paraId="16C128DB"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Provide plenty of good quality </w:t>
            </w:r>
            <w:r w:rsidRPr="00E43591">
              <w:rPr>
                <w:rFonts w:asciiTheme="majorHAnsi" w:hAnsiTheme="majorHAnsi" w:cstheme="majorHAnsi"/>
                <w:b/>
              </w:rPr>
              <w:t>exemplar material</w:t>
            </w:r>
            <w:r w:rsidRPr="00E43591">
              <w:rPr>
                <w:rFonts w:asciiTheme="majorHAnsi" w:hAnsiTheme="majorHAnsi" w:cstheme="majorHAnsi"/>
              </w:rPr>
              <w:t xml:space="preserve"> and </w:t>
            </w:r>
            <w:r w:rsidRPr="00E43591">
              <w:rPr>
                <w:rFonts w:asciiTheme="majorHAnsi" w:hAnsiTheme="majorHAnsi" w:cstheme="majorHAnsi"/>
                <w:b/>
              </w:rPr>
              <w:t>model</w:t>
            </w:r>
            <w:r w:rsidRPr="00E43591">
              <w:rPr>
                <w:rFonts w:asciiTheme="majorHAnsi" w:hAnsiTheme="majorHAnsi" w:cstheme="majorHAnsi"/>
              </w:rPr>
              <w:t xml:space="preserve"> the steps necessary to achieve success </w:t>
            </w:r>
          </w:p>
          <w:p w14:paraId="0B4926AA"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Consistently praise good behaviour and </w:t>
            </w:r>
            <w:r w:rsidRPr="00E43591">
              <w:rPr>
                <w:rFonts w:asciiTheme="majorHAnsi" w:hAnsiTheme="majorHAnsi" w:cstheme="majorHAnsi"/>
                <w:b/>
              </w:rPr>
              <w:t>challenge</w:t>
            </w:r>
            <w:r w:rsidRPr="00E43591">
              <w:rPr>
                <w:rFonts w:asciiTheme="majorHAnsi" w:hAnsiTheme="majorHAnsi" w:cstheme="majorHAnsi"/>
              </w:rPr>
              <w:t xml:space="preserve"> bad behaviour</w:t>
            </w:r>
          </w:p>
          <w:p w14:paraId="105CF7B7" w14:textId="77777777" w:rsidR="00573EAE" w:rsidRPr="00E43591" w:rsidRDefault="00573EAE" w:rsidP="00740F86">
            <w:pPr>
              <w:pStyle w:val="ListParagraph"/>
              <w:numPr>
                <w:ilvl w:val="0"/>
                <w:numId w:val="14"/>
              </w:numPr>
              <w:spacing w:line="360" w:lineRule="auto"/>
              <w:ind w:left="456"/>
              <w:rPr>
                <w:rFonts w:asciiTheme="majorHAnsi" w:hAnsiTheme="majorHAnsi" w:cstheme="majorHAnsi"/>
              </w:rPr>
            </w:pPr>
            <w:r w:rsidRPr="00E43591">
              <w:rPr>
                <w:rFonts w:asciiTheme="majorHAnsi" w:hAnsiTheme="majorHAnsi" w:cstheme="majorHAnsi"/>
              </w:rPr>
              <w:t xml:space="preserve">Insist that students </w:t>
            </w:r>
            <w:r w:rsidRPr="00E43591">
              <w:rPr>
                <w:rFonts w:asciiTheme="majorHAnsi" w:hAnsiTheme="majorHAnsi" w:cstheme="majorHAnsi"/>
                <w:b/>
              </w:rPr>
              <w:t>sit up straight</w:t>
            </w:r>
            <w:r w:rsidRPr="00E43591">
              <w:rPr>
                <w:rFonts w:asciiTheme="majorHAnsi" w:hAnsiTheme="majorHAnsi" w:cstheme="majorHAnsi"/>
              </w:rPr>
              <w:t xml:space="preserve"> and </w:t>
            </w:r>
            <w:r w:rsidRPr="00E43591">
              <w:rPr>
                <w:rFonts w:asciiTheme="majorHAnsi" w:hAnsiTheme="majorHAnsi" w:cstheme="majorHAnsi"/>
                <w:b/>
              </w:rPr>
              <w:t>face the front</w:t>
            </w:r>
            <w:r w:rsidRPr="00E43591">
              <w:rPr>
                <w:rFonts w:asciiTheme="majorHAnsi" w:hAnsiTheme="majorHAnsi" w:cstheme="majorHAnsi"/>
              </w:rPr>
              <w:t xml:space="preserve"> when you’re talking</w:t>
            </w:r>
          </w:p>
        </w:tc>
      </w:tr>
      <w:bookmarkEnd w:id="0"/>
    </w:tbl>
    <w:p w14:paraId="3327AA20" w14:textId="77777777" w:rsidR="00573EAE" w:rsidRPr="00573EAE" w:rsidRDefault="00573EAE" w:rsidP="00573EAE">
      <w:pPr>
        <w:spacing w:after="0" w:line="360" w:lineRule="auto"/>
        <w:rPr>
          <w:rFonts w:asciiTheme="majorHAnsi" w:hAnsiTheme="majorHAnsi" w:cstheme="majorHAnsi"/>
          <w:sz w:val="14"/>
          <w:szCs w:val="14"/>
        </w:rPr>
      </w:pPr>
    </w:p>
    <w:p w14:paraId="13B64A3F" w14:textId="77777777" w:rsidR="00573EAE" w:rsidRDefault="00573EAE" w:rsidP="00573EAE">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Disclaimer</w:t>
      </w:r>
    </w:p>
    <w:p w14:paraId="534B0457" w14:textId="77777777" w:rsidR="00573EAE" w:rsidRDefault="00573EAE" w:rsidP="00573EAE">
      <w:pPr>
        <w:spacing w:line="360" w:lineRule="auto"/>
        <w:rPr>
          <w:rFonts w:asciiTheme="majorHAnsi" w:hAnsiTheme="majorHAnsi" w:cstheme="majorHAnsi"/>
        </w:rPr>
      </w:pPr>
      <w:r w:rsidRPr="00573EAE">
        <w:rPr>
          <w:rFonts w:asciiTheme="majorHAnsi" w:hAnsiTheme="majorHAnsi" w:cstheme="majorHAnsi"/>
          <w:bCs/>
          <w:szCs w:val="24"/>
        </w:rPr>
        <w:t xml:space="preserve">Later studies (like this one by Lee </w:t>
      </w:r>
      <w:proofErr w:type="spellStart"/>
      <w:r w:rsidRPr="00573EAE">
        <w:rPr>
          <w:rFonts w:asciiTheme="majorHAnsi" w:hAnsiTheme="majorHAnsi" w:cstheme="majorHAnsi"/>
          <w:bCs/>
          <w:szCs w:val="24"/>
        </w:rPr>
        <w:t>Jussim</w:t>
      </w:r>
      <w:proofErr w:type="spellEnd"/>
      <w:r w:rsidRPr="00573EAE">
        <w:rPr>
          <w:rFonts w:asciiTheme="majorHAnsi" w:hAnsiTheme="majorHAnsi" w:cstheme="majorHAnsi"/>
          <w:bCs/>
          <w:szCs w:val="24"/>
        </w:rPr>
        <w:t xml:space="preserve"> and Kent </w:t>
      </w:r>
      <w:proofErr w:type="spellStart"/>
      <w:r w:rsidRPr="00573EAE">
        <w:rPr>
          <w:rFonts w:asciiTheme="majorHAnsi" w:hAnsiTheme="majorHAnsi" w:cstheme="majorHAnsi"/>
          <w:bCs/>
          <w:szCs w:val="24"/>
        </w:rPr>
        <w:t>Harber</w:t>
      </w:r>
      <w:proofErr w:type="spellEnd"/>
      <w:r w:rsidRPr="00573EAE">
        <w:rPr>
          <w:rFonts w:asciiTheme="majorHAnsi" w:hAnsiTheme="majorHAnsi" w:cstheme="majorHAnsi"/>
          <w:bCs/>
          <w:szCs w:val="24"/>
        </w:rPr>
        <w:t>) suggest that the Pygmalion Effect is not as influential as we might like to believe: the correlation itself isn’t disputed, just the significance of the accumulated benefits.</w:t>
      </w:r>
    </w:p>
    <w:p w14:paraId="7FF252F2" w14:textId="35BDAB68" w:rsidR="00573EAE" w:rsidRPr="00EF6904" w:rsidRDefault="00573EAE" w:rsidP="00573EAE">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0E6509D9" w14:textId="77777777" w:rsidR="00573EAE" w:rsidRPr="00EF6904" w:rsidRDefault="00573EAE" w:rsidP="00573EAE">
      <w:pPr>
        <w:rPr>
          <w:rFonts w:asciiTheme="majorHAnsi" w:hAnsiTheme="majorHAnsi" w:cstheme="majorHAnsi"/>
          <w:sz w:val="28"/>
        </w:rPr>
      </w:pPr>
      <w:r>
        <w:rPr>
          <w:rFonts w:asciiTheme="majorHAnsi" w:hAnsiTheme="majorHAnsi" w:cstheme="majorHAnsi"/>
          <w:sz w:val="28"/>
        </w:rPr>
        <w:t>The GI Joe Fallacy</w:t>
      </w:r>
    </w:p>
    <w:p w14:paraId="55378E17" w14:textId="77777777" w:rsidR="00573EAE" w:rsidRDefault="00573EAE" w:rsidP="00573EAE">
      <w:pPr>
        <w:rPr>
          <w:rFonts w:asciiTheme="majorHAnsi" w:hAnsiTheme="majorHAnsi" w:cstheme="majorHAnsi"/>
        </w:rPr>
      </w:pPr>
      <w:r>
        <w:rPr>
          <w:rFonts w:asciiTheme="majorHAnsi" w:hAnsiTheme="majorHAnsi" w:cstheme="majorHAnsi"/>
        </w:rPr>
        <w:t>…………………………………………………………………………………………………………………………………………………………………………………………</w:t>
      </w:r>
    </w:p>
    <w:p w14:paraId="4F52F467" w14:textId="77777777" w:rsidR="00573EAE" w:rsidRPr="0030767F" w:rsidRDefault="00573EAE" w:rsidP="00573EAE">
      <w:pPr>
        <w:rPr>
          <w:rFonts w:asciiTheme="majorHAnsi" w:hAnsiTheme="majorHAnsi" w:cstheme="majorHAnsi"/>
          <w:b/>
          <w:sz w:val="2"/>
          <w:szCs w:val="2"/>
        </w:rPr>
      </w:pPr>
    </w:p>
    <w:p w14:paraId="3C76EA69" w14:textId="77777777" w:rsidR="00573EAE" w:rsidRDefault="00573EAE" w:rsidP="00573EAE">
      <w:pPr>
        <w:spacing w:line="360" w:lineRule="auto"/>
        <w:rPr>
          <w:rFonts w:ascii="Calibri Light" w:hAnsi="Calibri Light"/>
        </w:rPr>
      </w:pPr>
      <w:r>
        <w:rPr>
          <w:rFonts w:ascii="Calibri Light" w:hAnsi="Calibri Light"/>
        </w:rPr>
        <w:t xml:space="preserve">The </w:t>
      </w:r>
      <w:r>
        <w:rPr>
          <w:rFonts w:ascii="Calibri Light" w:hAnsi="Calibri Light"/>
          <w:b/>
        </w:rPr>
        <w:t>GI Joe fallacy</w:t>
      </w:r>
      <w:r>
        <w:rPr>
          <w:rFonts w:ascii="Calibri Light" w:hAnsi="Calibri Light"/>
        </w:rPr>
        <w:t xml:space="preserve"> describes the disparity between our knowledge and our behaviour.  For example, rationally, we </w:t>
      </w:r>
      <w:r>
        <w:rPr>
          <w:rFonts w:ascii="Calibri Light" w:hAnsi="Calibri Light"/>
          <w:i/>
        </w:rPr>
        <w:t>know</w:t>
      </w:r>
      <w:r>
        <w:rPr>
          <w:rFonts w:ascii="Calibri Light" w:hAnsi="Calibri Light"/>
        </w:rPr>
        <w:t xml:space="preserve"> about the </w:t>
      </w:r>
      <w:r>
        <w:rPr>
          <w:rFonts w:ascii="Calibri Light" w:hAnsi="Calibri Light"/>
          <w:b/>
          <w:bCs/>
        </w:rPr>
        <w:t>halo effect</w:t>
      </w:r>
      <w:r>
        <w:rPr>
          <w:rFonts w:ascii="Calibri Light" w:hAnsi="Calibri Light"/>
        </w:rPr>
        <w:t xml:space="preserve"> and our tendency to be disproportionately influenced by superficially attractive characteristics.  However, crucially, this knowledge doesn’t prevent us from making flawed judgements.  This is something that Timothy Wilson and Nancy Brekke explore in a paper called ‘Mental Contamination and Mental Correction’ – you can read it by clicking </w:t>
      </w:r>
      <w:hyperlink r:id="rId17" w:history="1">
        <w:r>
          <w:rPr>
            <w:rStyle w:val="Hyperlink"/>
            <w:rFonts w:ascii="Calibri Light" w:hAnsi="Calibri Light"/>
          </w:rPr>
          <w:t>here</w:t>
        </w:r>
      </w:hyperlink>
      <w:r>
        <w:rPr>
          <w:rFonts w:ascii="Calibri Light" w:hAnsi="Calibri Light"/>
        </w:rPr>
        <w:t>.  The bit below, taken from the first page, seems particularly relevant…</w:t>
      </w:r>
    </w:p>
    <w:tbl>
      <w:tblPr>
        <w:tblStyle w:val="TableGrid"/>
        <w:tblW w:w="0" w:type="auto"/>
        <w:tblLook w:val="04A0" w:firstRow="1" w:lastRow="0" w:firstColumn="1" w:lastColumn="0" w:noHBand="0" w:noVBand="1"/>
      </w:tblPr>
      <w:tblGrid>
        <w:gridCol w:w="10456"/>
      </w:tblGrid>
      <w:tr w:rsidR="00573EAE" w:rsidRPr="00AD066F" w14:paraId="5441978F" w14:textId="77777777" w:rsidTr="00740F86">
        <w:tc>
          <w:tcPr>
            <w:tcW w:w="10456" w:type="dxa"/>
            <w:shd w:val="clear" w:color="auto" w:fill="FFF2CC" w:themeFill="accent4" w:themeFillTint="33"/>
          </w:tcPr>
          <w:p w14:paraId="390B9390" w14:textId="77777777" w:rsidR="00573EAE" w:rsidRPr="00AD066F" w:rsidRDefault="00573EAE" w:rsidP="00740F86">
            <w:pPr>
              <w:pStyle w:val="ListParagraph"/>
              <w:spacing w:line="360" w:lineRule="auto"/>
              <w:ind w:left="173"/>
              <w:rPr>
                <w:rFonts w:asciiTheme="majorHAnsi" w:hAnsiTheme="majorHAnsi" w:cstheme="majorHAnsi"/>
                <w:sz w:val="10"/>
                <w:szCs w:val="10"/>
              </w:rPr>
            </w:pPr>
          </w:p>
          <w:p w14:paraId="0C28D7DA" w14:textId="77777777" w:rsidR="00573EAE" w:rsidRPr="00AD066F" w:rsidRDefault="00573EAE" w:rsidP="00740F86">
            <w:pPr>
              <w:spacing w:line="360" w:lineRule="auto"/>
              <w:ind w:left="173" w:right="143"/>
              <w:rPr>
                <w:rFonts w:ascii="Calibri Light" w:hAnsi="Calibri Light"/>
              </w:rPr>
            </w:pPr>
            <w:r w:rsidRPr="00AD066F">
              <w:rPr>
                <w:rFonts w:ascii="Calibri Light" w:hAnsi="Calibri Light"/>
              </w:rPr>
              <w:t>‘Teachers would rather not give a student a high grade because the student is physically attractive, yet there have been repeated demonstrations of such halo effects.</w:t>
            </w:r>
          </w:p>
          <w:p w14:paraId="15ED8630" w14:textId="77777777" w:rsidR="00573EAE" w:rsidRPr="00AD066F" w:rsidRDefault="00573EAE" w:rsidP="00740F86">
            <w:pPr>
              <w:spacing w:line="360" w:lineRule="auto"/>
              <w:ind w:left="173"/>
              <w:rPr>
                <w:rFonts w:ascii="Calibri Light" w:hAnsi="Calibri Light"/>
                <w:sz w:val="6"/>
                <w:szCs w:val="2"/>
              </w:rPr>
            </w:pPr>
          </w:p>
        </w:tc>
      </w:tr>
    </w:tbl>
    <w:p w14:paraId="736024A9" w14:textId="77777777" w:rsidR="00573EAE" w:rsidRPr="00AD066F" w:rsidRDefault="00573EAE" w:rsidP="00573EAE">
      <w:pPr>
        <w:spacing w:line="360" w:lineRule="auto"/>
        <w:rPr>
          <w:rFonts w:ascii="Calibri Light" w:hAnsi="Calibri Light"/>
          <w:sz w:val="12"/>
        </w:rPr>
      </w:pPr>
    </w:p>
    <w:p w14:paraId="4A6B4DD2" w14:textId="77777777" w:rsidR="00573EAE" w:rsidRDefault="00573EAE" w:rsidP="00573EAE">
      <w:pPr>
        <w:spacing w:line="360" w:lineRule="auto"/>
        <w:rPr>
          <w:rFonts w:ascii="Calibri Light" w:hAnsi="Calibri Light"/>
        </w:rPr>
      </w:pPr>
      <w:r>
        <w:rPr>
          <w:rFonts w:ascii="Calibri Light" w:hAnsi="Calibri Light"/>
        </w:rPr>
        <w:t xml:space="preserve">The wider debate about the accuracy of Teacher Assessed Grades is an important one.  In short – and this is uncomfortable to accept – we’re likely to judge disadvantaged students less favourably than their more affluent peers </w:t>
      </w:r>
      <w:r w:rsidRPr="002B563C">
        <w:rPr>
          <w:rFonts w:ascii="Calibri Light" w:hAnsi="Calibri Light"/>
        </w:rPr>
        <w:t xml:space="preserve">despite being aware of common cognitive biases like the halo effect (above), </w:t>
      </w:r>
      <w:r w:rsidRPr="00AD066F">
        <w:rPr>
          <w:rFonts w:ascii="Calibri Light" w:hAnsi="Calibri Light"/>
          <w:b/>
          <w:bCs/>
        </w:rPr>
        <w:t>affinity bias</w:t>
      </w:r>
      <w:r w:rsidRPr="002B563C">
        <w:rPr>
          <w:rFonts w:ascii="Calibri Light" w:hAnsi="Calibri Light"/>
        </w:rPr>
        <w:t xml:space="preserve"> (we judge those who are similar to us more positively) and </w:t>
      </w:r>
      <w:r w:rsidRPr="00AD066F">
        <w:rPr>
          <w:rFonts w:ascii="Calibri Light" w:hAnsi="Calibri Light"/>
          <w:b/>
          <w:bCs/>
        </w:rPr>
        <w:t>confirmation bias</w:t>
      </w:r>
      <w:r w:rsidRPr="002B563C">
        <w:rPr>
          <w:rFonts w:ascii="Calibri Light" w:hAnsi="Calibri Light"/>
        </w:rPr>
        <w:t xml:space="preserve"> (we seek out information that confirms our beliefs).  And the</w:t>
      </w:r>
      <w:r>
        <w:rPr>
          <w:rFonts w:ascii="Calibri Light" w:hAnsi="Calibri Light"/>
        </w:rPr>
        <w:t xml:space="preserve"> debate doesn’t end there.  We’re </w:t>
      </w:r>
      <w:r>
        <w:rPr>
          <w:rFonts w:ascii="Calibri Light" w:hAnsi="Calibri Light"/>
          <w:i/>
        </w:rPr>
        <w:t>also</w:t>
      </w:r>
      <w:r>
        <w:rPr>
          <w:rFonts w:ascii="Calibri Light" w:hAnsi="Calibri Light"/>
        </w:rPr>
        <w:t xml:space="preserve"> likely to judge students from black and ethnic minority backgrounds less favourably.  Ultimately, the inconvenient truth that knowledge alone does not improve performance will always remain.  </w:t>
      </w:r>
    </w:p>
    <w:p w14:paraId="119556D2" w14:textId="77777777" w:rsidR="00573EAE" w:rsidRDefault="00573EAE" w:rsidP="00573EAE">
      <w:pPr>
        <w:spacing w:line="360" w:lineRule="auto"/>
        <w:rPr>
          <w:rFonts w:ascii="Calibri Light" w:hAnsi="Calibri Light"/>
        </w:rPr>
      </w:pPr>
      <w:r>
        <w:rPr>
          <w:rFonts w:ascii="Calibri Light" w:hAnsi="Calibri Light"/>
        </w:rPr>
        <w:t xml:space="preserve">If you still have doubts about the GI Joe fallacy, I’ll offer one more example that I hope you’ll find persuasive.  Once again, it’s connected to the halo effect.  In their study on the validity of </w:t>
      </w:r>
      <w:r>
        <w:rPr>
          <w:rFonts w:ascii="Calibri Light" w:hAnsi="Calibri Light"/>
          <w:b/>
          <w:bCs/>
        </w:rPr>
        <w:t>lesson observations</w:t>
      </w:r>
      <w:r>
        <w:rPr>
          <w:rFonts w:ascii="Calibri Light" w:hAnsi="Calibri Light"/>
        </w:rPr>
        <w:t xml:space="preserve">, Julie Cohen and Dan Goldhaber demonstrate that observers are prone to biases based on ‘the composition of students’ in a class and they highlight that ‘teachers with students with higher prior achievement receive </w:t>
      </w:r>
      <w:r>
        <w:rPr>
          <w:rFonts w:ascii="Calibri Light" w:hAnsi="Calibri Light"/>
          <w:b/>
        </w:rPr>
        <w:t>higher</w:t>
      </w:r>
      <w:r>
        <w:rPr>
          <w:rFonts w:ascii="Calibri Light" w:hAnsi="Calibri Light"/>
        </w:rPr>
        <w:t xml:space="preserve"> </w:t>
      </w:r>
      <w:r>
        <w:rPr>
          <w:rFonts w:ascii="Calibri Light" w:hAnsi="Calibri Light"/>
          <w:b/>
        </w:rPr>
        <w:t>observation ratings</w:t>
      </w:r>
      <w:r>
        <w:rPr>
          <w:rFonts w:ascii="Calibri Light" w:hAnsi="Calibri Light"/>
        </w:rPr>
        <w:t xml:space="preserve">.’  Despite our very best efforts to be fair and meticulous, the judgements we make are never entirely objective.  You can read the paper by clicking </w:t>
      </w:r>
      <w:hyperlink r:id="rId18" w:history="1">
        <w:r>
          <w:rPr>
            <w:rStyle w:val="Hyperlink"/>
            <w:rFonts w:ascii="Calibri Light" w:hAnsi="Calibri Light"/>
          </w:rPr>
          <w:t>here</w:t>
        </w:r>
      </w:hyperlink>
      <w:r>
        <w:rPr>
          <w:rFonts w:ascii="Calibri Light" w:hAnsi="Calibri Light"/>
        </w:rPr>
        <w:t xml:space="preserve">.  </w:t>
      </w:r>
    </w:p>
    <w:p w14:paraId="29306E7D" w14:textId="77777777" w:rsidR="00573EAE" w:rsidRDefault="00573EAE" w:rsidP="00573EAE">
      <w:pPr>
        <w:spacing w:line="360" w:lineRule="auto"/>
        <w:rPr>
          <w:rFonts w:ascii="Calibri Light" w:hAnsi="Calibri Light"/>
        </w:rPr>
      </w:pPr>
      <w:r>
        <w:rPr>
          <w:rFonts w:ascii="Calibri Light" w:hAnsi="Calibri Light"/>
        </w:rPr>
        <w:t xml:space="preserve">I’ll sign-off by citing a final study, which you can read by clicking </w:t>
      </w:r>
      <w:hyperlink r:id="rId19" w:history="1">
        <w:r>
          <w:rPr>
            <w:rStyle w:val="Hyperlink"/>
            <w:rFonts w:ascii="Calibri Light" w:hAnsi="Calibri Light"/>
          </w:rPr>
          <w:t>here</w:t>
        </w:r>
      </w:hyperlink>
      <w:r>
        <w:rPr>
          <w:rFonts w:ascii="Calibri Light" w:hAnsi="Calibri Light"/>
        </w:rPr>
        <w:t xml:space="preserve">.  It seems that people – including me – believe that biased thinking is an affliction that affects </w:t>
      </w:r>
      <w:r>
        <w:rPr>
          <w:rFonts w:ascii="Calibri Light" w:hAnsi="Calibri Light"/>
          <w:i/>
        </w:rPr>
        <w:t>everyone else</w:t>
      </w:r>
      <w:r>
        <w:rPr>
          <w:rFonts w:ascii="Calibri Light" w:hAnsi="Calibri Light"/>
        </w:rPr>
        <w:t xml:space="preserve">.  There’s a pithy comment to be made somewhere, but I’m just not smart or funny enough to make it (I </w:t>
      </w:r>
      <w:r>
        <w:rPr>
          <w:rFonts w:ascii="Calibri Light" w:hAnsi="Calibri Light"/>
          <w:i/>
        </w:rPr>
        <w:t>do</w:t>
      </w:r>
      <w:r>
        <w:rPr>
          <w:rFonts w:ascii="Calibri Light" w:hAnsi="Calibri Light"/>
        </w:rPr>
        <w:t xml:space="preserve"> know at least that much).  So, instead, I’ll give you one of the headline findings…</w:t>
      </w:r>
    </w:p>
    <w:tbl>
      <w:tblPr>
        <w:tblStyle w:val="TableGrid"/>
        <w:tblW w:w="0" w:type="auto"/>
        <w:tblLook w:val="04A0" w:firstRow="1" w:lastRow="0" w:firstColumn="1" w:lastColumn="0" w:noHBand="0" w:noVBand="1"/>
      </w:tblPr>
      <w:tblGrid>
        <w:gridCol w:w="10456"/>
      </w:tblGrid>
      <w:tr w:rsidR="00573EAE" w:rsidRPr="00AD066F" w14:paraId="577D83F6" w14:textId="77777777" w:rsidTr="00740F86">
        <w:tc>
          <w:tcPr>
            <w:tcW w:w="10456" w:type="dxa"/>
            <w:shd w:val="clear" w:color="auto" w:fill="FFF2CC" w:themeFill="accent4" w:themeFillTint="33"/>
          </w:tcPr>
          <w:p w14:paraId="420B6DBA" w14:textId="77777777" w:rsidR="00573EAE" w:rsidRPr="00AD066F" w:rsidRDefault="00573EAE" w:rsidP="00740F86">
            <w:pPr>
              <w:pStyle w:val="ListParagraph"/>
              <w:spacing w:line="360" w:lineRule="auto"/>
              <w:ind w:left="173"/>
              <w:rPr>
                <w:rFonts w:asciiTheme="majorHAnsi" w:hAnsiTheme="majorHAnsi" w:cstheme="majorHAnsi"/>
                <w:sz w:val="10"/>
                <w:szCs w:val="10"/>
              </w:rPr>
            </w:pPr>
          </w:p>
          <w:p w14:paraId="4B7D5AE0" w14:textId="77777777" w:rsidR="00573EAE" w:rsidRPr="00AD066F" w:rsidRDefault="00573EAE" w:rsidP="00740F86">
            <w:pPr>
              <w:spacing w:line="360" w:lineRule="auto"/>
              <w:ind w:left="173"/>
              <w:rPr>
                <w:rFonts w:ascii="Calibri Light" w:hAnsi="Calibri Light"/>
              </w:rPr>
            </w:pPr>
            <w:r w:rsidRPr="00AD066F">
              <w:rPr>
                <w:rFonts w:ascii="Calibri Light" w:hAnsi="Calibri Light"/>
              </w:rPr>
              <w:t>‘The more strongly people believed that biases widely existed, the more inclined they were to ascribe biases to others but not themselves.’.</w:t>
            </w:r>
          </w:p>
          <w:p w14:paraId="23142934" w14:textId="77777777" w:rsidR="00573EAE" w:rsidRPr="00AD066F" w:rsidRDefault="00573EAE" w:rsidP="00740F86">
            <w:pPr>
              <w:spacing w:line="360" w:lineRule="auto"/>
              <w:ind w:left="173"/>
              <w:rPr>
                <w:rFonts w:ascii="Calibri Light" w:hAnsi="Calibri Light"/>
                <w:sz w:val="6"/>
                <w:szCs w:val="2"/>
              </w:rPr>
            </w:pPr>
          </w:p>
        </w:tc>
      </w:tr>
    </w:tbl>
    <w:p w14:paraId="053C4691" w14:textId="77777777" w:rsidR="00573EAE" w:rsidRPr="007C2712" w:rsidRDefault="00573EAE" w:rsidP="00573EAE">
      <w:pPr>
        <w:spacing w:line="360" w:lineRule="auto"/>
        <w:rPr>
          <w:rFonts w:ascii="Calibri Light" w:hAnsi="Calibri Light"/>
          <w:sz w:val="12"/>
          <w:szCs w:val="10"/>
        </w:rPr>
      </w:pPr>
    </w:p>
    <w:p w14:paraId="746BE61D" w14:textId="77777777" w:rsidR="00573EAE" w:rsidRDefault="00573EAE" w:rsidP="00573EAE">
      <w:pPr>
        <w:spacing w:line="360" w:lineRule="auto"/>
        <w:rPr>
          <w:rFonts w:ascii="Calibri Light" w:hAnsi="Calibri Light"/>
        </w:rPr>
      </w:pPr>
      <w:r>
        <w:rPr>
          <w:rFonts w:ascii="Calibri Light" w:hAnsi="Calibri Light"/>
        </w:rPr>
        <w:t xml:space="preserve">So, now you know: knowing </w:t>
      </w:r>
      <w:r>
        <w:rPr>
          <w:rFonts w:ascii="Calibri Light" w:hAnsi="Calibri Light"/>
          <w:i/>
          <w:iCs/>
        </w:rPr>
        <w:t>isn’t</w:t>
      </w:r>
      <w:r>
        <w:rPr>
          <w:rFonts w:ascii="Calibri Light" w:hAnsi="Calibri Light"/>
        </w:rPr>
        <w:t xml:space="preserve"> half the battle…</w:t>
      </w:r>
    </w:p>
    <w:p w14:paraId="6A67E4A3" w14:textId="77777777" w:rsidR="00573EAE" w:rsidRPr="00E53B16" w:rsidRDefault="00573EAE" w:rsidP="00573EAE">
      <w:pPr>
        <w:spacing w:line="360" w:lineRule="auto"/>
        <w:rPr>
          <w:rFonts w:asciiTheme="majorHAnsi" w:hAnsiTheme="majorHAnsi" w:cstheme="majorHAnsi"/>
        </w:rPr>
      </w:pPr>
      <w:r>
        <w:rPr>
          <w:rFonts w:ascii="Calibri Light" w:hAnsi="Calibri Light"/>
        </w:rPr>
        <w:t xml:space="preserve">However, there is good news: </w:t>
      </w:r>
      <w:r>
        <w:rPr>
          <w:rFonts w:ascii="Calibri Light" w:hAnsi="Calibri Light"/>
          <w:b/>
        </w:rPr>
        <w:t>plenty of</w:t>
      </w:r>
      <w:r>
        <w:rPr>
          <w:rFonts w:ascii="Calibri Light" w:hAnsi="Calibri Light"/>
        </w:rPr>
        <w:t xml:space="preserve"> </w:t>
      </w:r>
      <w:r>
        <w:rPr>
          <w:rFonts w:ascii="Calibri Light" w:hAnsi="Calibri Light"/>
          <w:b/>
        </w:rPr>
        <w:t>evidence</w:t>
      </w:r>
      <w:r>
        <w:rPr>
          <w:rFonts w:ascii="Calibri Light" w:hAnsi="Calibri Light"/>
        </w:rPr>
        <w:t xml:space="preserve"> to support TAG judgements and </w:t>
      </w:r>
      <w:r>
        <w:rPr>
          <w:rFonts w:ascii="Calibri Light" w:hAnsi="Calibri Light"/>
          <w:b/>
        </w:rPr>
        <w:t>meaningful</w:t>
      </w:r>
      <w:r>
        <w:rPr>
          <w:rFonts w:ascii="Calibri Light" w:hAnsi="Calibri Light"/>
        </w:rPr>
        <w:t xml:space="preserve"> </w:t>
      </w:r>
      <w:r>
        <w:rPr>
          <w:rFonts w:ascii="Calibri Light" w:hAnsi="Calibri Light"/>
          <w:b/>
        </w:rPr>
        <w:t>conversations</w:t>
      </w:r>
      <w:r>
        <w:rPr>
          <w:rFonts w:ascii="Calibri Light" w:hAnsi="Calibri Light"/>
        </w:rPr>
        <w:t xml:space="preserve"> after lesson observations are likely to have mitigating effects.</w:t>
      </w:r>
    </w:p>
    <w:p w14:paraId="2EBB3608" w14:textId="48657F2F" w:rsidR="00E00C8B" w:rsidRPr="00EF6904" w:rsidRDefault="00E00C8B" w:rsidP="00E00C8B">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5F148B33" w14:textId="77777777" w:rsidR="00E00C8B" w:rsidRPr="00EF6904" w:rsidRDefault="00E00C8B" w:rsidP="00E00C8B">
      <w:pPr>
        <w:rPr>
          <w:rFonts w:asciiTheme="majorHAnsi" w:hAnsiTheme="majorHAnsi" w:cstheme="majorHAnsi"/>
          <w:sz w:val="28"/>
        </w:rPr>
      </w:pPr>
      <w:r>
        <w:rPr>
          <w:rFonts w:asciiTheme="majorHAnsi" w:hAnsiTheme="majorHAnsi" w:cstheme="majorHAnsi"/>
          <w:sz w:val="28"/>
        </w:rPr>
        <w:t>Wait Time</w:t>
      </w:r>
    </w:p>
    <w:p w14:paraId="322D0982" w14:textId="77777777" w:rsidR="00E00C8B" w:rsidRDefault="00E00C8B" w:rsidP="00E00C8B">
      <w:pPr>
        <w:rPr>
          <w:rFonts w:asciiTheme="majorHAnsi" w:hAnsiTheme="majorHAnsi" w:cstheme="majorHAnsi"/>
        </w:rPr>
      </w:pPr>
      <w:r>
        <w:rPr>
          <w:rFonts w:asciiTheme="majorHAnsi" w:hAnsiTheme="majorHAnsi" w:cstheme="majorHAnsi"/>
        </w:rPr>
        <w:t>…………………………………………………………………………………………………………………………………………………………………………………………</w:t>
      </w:r>
    </w:p>
    <w:p w14:paraId="04D27BE0" w14:textId="77777777" w:rsidR="00E00C8B" w:rsidRPr="0030767F" w:rsidRDefault="00E00C8B" w:rsidP="00E00C8B">
      <w:pPr>
        <w:rPr>
          <w:rFonts w:asciiTheme="majorHAnsi" w:hAnsiTheme="majorHAnsi" w:cstheme="majorHAnsi"/>
          <w:b/>
          <w:sz w:val="2"/>
          <w:szCs w:val="2"/>
        </w:rPr>
      </w:pPr>
    </w:p>
    <w:tbl>
      <w:tblPr>
        <w:tblStyle w:val="TableGrid"/>
        <w:tblW w:w="0" w:type="auto"/>
        <w:tblLook w:val="04A0" w:firstRow="1" w:lastRow="0" w:firstColumn="1" w:lastColumn="0" w:noHBand="0" w:noVBand="1"/>
      </w:tblPr>
      <w:tblGrid>
        <w:gridCol w:w="10456"/>
      </w:tblGrid>
      <w:tr w:rsidR="00E00C8B" w:rsidRPr="00AD066F" w14:paraId="16BC65AA" w14:textId="77777777" w:rsidTr="00740F86">
        <w:tc>
          <w:tcPr>
            <w:tcW w:w="10456" w:type="dxa"/>
            <w:shd w:val="clear" w:color="auto" w:fill="FFF2CC" w:themeFill="accent4" w:themeFillTint="33"/>
          </w:tcPr>
          <w:p w14:paraId="19E6E3F8" w14:textId="77777777" w:rsidR="00E00C8B" w:rsidRPr="00AD066F" w:rsidRDefault="00E00C8B" w:rsidP="00740F86">
            <w:pPr>
              <w:pStyle w:val="ListParagraph"/>
              <w:spacing w:line="360" w:lineRule="auto"/>
              <w:ind w:left="173"/>
              <w:rPr>
                <w:rFonts w:asciiTheme="majorHAnsi" w:hAnsiTheme="majorHAnsi" w:cstheme="majorHAnsi"/>
                <w:sz w:val="10"/>
                <w:szCs w:val="10"/>
              </w:rPr>
            </w:pPr>
            <w:bookmarkStart w:id="1" w:name="_Hlk69302462"/>
          </w:p>
          <w:p w14:paraId="49C45F49" w14:textId="77777777" w:rsidR="00E00C8B" w:rsidRDefault="00E00C8B" w:rsidP="00E00C8B">
            <w:pPr>
              <w:rPr>
                <w:rFonts w:ascii="Calibri Light" w:hAnsi="Calibri Light" w:cs="Calibri Light"/>
              </w:rPr>
            </w:pPr>
            <w:r>
              <w:rPr>
                <w:rFonts w:ascii="Calibri Light" w:hAnsi="Calibri Light" w:cs="Calibri Light"/>
                <w:b/>
                <w:bCs/>
                <w:color w:val="000000"/>
              </w:rPr>
              <w:t>Question</w:t>
            </w:r>
            <w:r>
              <w:rPr>
                <w:rFonts w:ascii="Calibri Light" w:hAnsi="Calibri Light" w:cs="Calibri Light"/>
                <w:color w:val="000000"/>
              </w:rPr>
              <w:t>: How long do teachers typically wait for students to reply after asking a question?</w:t>
            </w:r>
          </w:p>
          <w:p w14:paraId="0D884439" w14:textId="77777777" w:rsidR="00E00C8B" w:rsidRPr="00E00C8B" w:rsidRDefault="00E00C8B" w:rsidP="00E00C8B">
            <w:pPr>
              <w:rPr>
                <w:rFonts w:ascii="Calibri Light" w:hAnsi="Calibri Light" w:cs="Calibri Light"/>
                <w:sz w:val="16"/>
                <w:szCs w:val="10"/>
              </w:rPr>
            </w:pPr>
          </w:p>
          <w:p w14:paraId="3FADE3DF" w14:textId="77777777" w:rsidR="00E00C8B" w:rsidRPr="00AD066F" w:rsidRDefault="00E00C8B" w:rsidP="00E00C8B">
            <w:pPr>
              <w:spacing w:line="360" w:lineRule="auto"/>
              <w:ind w:right="143"/>
              <w:rPr>
                <w:rFonts w:ascii="Calibri Light" w:hAnsi="Calibri Light"/>
              </w:rPr>
            </w:pPr>
            <w:r>
              <w:rPr>
                <w:rFonts w:ascii="Calibri Light" w:hAnsi="Calibri Light" w:cs="Calibri Light"/>
                <w:b/>
                <w:bCs/>
                <w:color w:val="000000"/>
              </w:rPr>
              <w:t>Answer</w:t>
            </w:r>
            <w:r>
              <w:rPr>
                <w:rFonts w:ascii="Calibri Light" w:hAnsi="Calibri Light" w:cs="Calibri Light"/>
                <w:color w:val="000000"/>
              </w:rPr>
              <w:t>: One second.</w:t>
            </w:r>
          </w:p>
          <w:p w14:paraId="0D0BBF73" w14:textId="77777777" w:rsidR="00E00C8B" w:rsidRPr="00AD066F" w:rsidRDefault="00E00C8B" w:rsidP="00740F86">
            <w:pPr>
              <w:spacing w:line="360" w:lineRule="auto"/>
              <w:ind w:left="173"/>
              <w:rPr>
                <w:rFonts w:ascii="Calibri Light" w:hAnsi="Calibri Light"/>
                <w:sz w:val="6"/>
                <w:szCs w:val="2"/>
              </w:rPr>
            </w:pPr>
          </w:p>
        </w:tc>
      </w:tr>
      <w:bookmarkEnd w:id="1"/>
    </w:tbl>
    <w:p w14:paraId="5494D7CA" w14:textId="77777777" w:rsidR="00E00C8B" w:rsidRPr="00AD066F" w:rsidRDefault="00E00C8B" w:rsidP="00E00C8B">
      <w:pPr>
        <w:spacing w:line="360" w:lineRule="auto"/>
        <w:rPr>
          <w:rFonts w:ascii="Calibri Light" w:hAnsi="Calibri Light"/>
          <w:sz w:val="12"/>
        </w:rPr>
      </w:pPr>
    </w:p>
    <w:p w14:paraId="6D274097" w14:textId="77777777" w:rsidR="00E00C8B" w:rsidRDefault="00E00C8B" w:rsidP="00E00C8B">
      <w:pPr>
        <w:rPr>
          <w:rFonts w:ascii="Calibri Light" w:hAnsi="Calibri Light" w:cs="Calibri Light"/>
        </w:rPr>
      </w:pPr>
      <w:r>
        <w:rPr>
          <w:rFonts w:ascii="Calibri Light" w:hAnsi="Calibri Light" w:cs="Calibri Light"/>
        </w:rPr>
        <w:t xml:space="preserve">Intervening early (e.g. to reframe the question, ask another student or provide the answer) is a natural thing to do.  </w:t>
      </w:r>
    </w:p>
    <w:p w14:paraId="15E5C364" w14:textId="77777777" w:rsidR="00E00C8B" w:rsidRDefault="00E00C8B" w:rsidP="00E00C8B">
      <w:pPr>
        <w:pStyle w:val="ListParagraph"/>
        <w:numPr>
          <w:ilvl w:val="0"/>
          <w:numId w:val="22"/>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A swift round of questioning can serve as a useful behaviour management technique</w:t>
      </w:r>
    </w:p>
    <w:p w14:paraId="2A858169" w14:textId="77777777" w:rsidR="00E00C8B" w:rsidRDefault="00E00C8B" w:rsidP="00E00C8B">
      <w:pPr>
        <w:pStyle w:val="ListParagraph"/>
        <w:ind w:left="360"/>
        <w:rPr>
          <w:rFonts w:ascii="Calibri Light" w:hAnsi="Calibri Light" w:cs="Calibri Light"/>
          <w:sz w:val="10"/>
          <w:szCs w:val="10"/>
        </w:rPr>
      </w:pPr>
    </w:p>
    <w:p w14:paraId="5EC267D1" w14:textId="77777777" w:rsidR="00E00C8B" w:rsidRDefault="00E00C8B" w:rsidP="00E00C8B">
      <w:pPr>
        <w:pStyle w:val="ListParagraph"/>
        <w:numPr>
          <w:ilvl w:val="0"/>
          <w:numId w:val="22"/>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Silences can sometimes be awkward</w:t>
      </w:r>
    </w:p>
    <w:p w14:paraId="6315B27D" w14:textId="77777777" w:rsidR="00E00C8B" w:rsidRDefault="00E00C8B" w:rsidP="00E00C8B">
      <w:pPr>
        <w:pStyle w:val="ListParagraph"/>
        <w:ind w:left="360"/>
        <w:rPr>
          <w:rFonts w:ascii="Calibri Light" w:hAnsi="Calibri Light" w:cs="Calibri Light"/>
          <w:sz w:val="10"/>
          <w:szCs w:val="10"/>
        </w:rPr>
      </w:pPr>
    </w:p>
    <w:p w14:paraId="526D3F06" w14:textId="77777777" w:rsidR="00E00C8B" w:rsidRDefault="00E00C8B" w:rsidP="00E00C8B">
      <w:pPr>
        <w:pStyle w:val="ListParagraph"/>
        <w:numPr>
          <w:ilvl w:val="0"/>
          <w:numId w:val="22"/>
        </w:numPr>
        <w:spacing w:after="0" w:line="240" w:lineRule="auto"/>
        <w:contextualSpacing w:val="0"/>
        <w:rPr>
          <w:rFonts w:ascii="Calibri Light" w:eastAsia="Times New Roman" w:hAnsi="Calibri Light" w:cs="Calibri Light"/>
        </w:rPr>
      </w:pPr>
      <w:r>
        <w:rPr>
          <w:rFonts w:ascii="Calibri Light" w:eastAsia="Times New Roman" w:hAnsi="Calibri Light" w:cs="Calibri Light"/>
        </w:rPr>
        <w:t>We’re sensitive to making students feel uncomfortable</w:t>
      </w:r>
    </w:p>
    <w:p w14:paraId="4417AC4F" w14:textId="77777777" w:rsidR="00E00C8B" w:rsidRPr="00E00C8B" w:rsidRDefault="00E00C8B" w:rsidP="00E00C8B">
      <w:pPr>
        <w:rPr>
          <w:rFonts w:ascii="Calibri Light" w:hAnsi="Calibri Light" w:cs="Calibri Light"/>
          <w:sz w:val="10"/>
          <w:szCs w:val="10"/>
        </w:rPr>
      </w:pPr>
    </w:p>
    <w:p w14:paraId="5B3A3873" w14:textId="77777777" w:rsidR="00573EAE" w:rsidRDefault="00E00C8B" w:rsidP="00E00C8B">
      <w:pPr>
        <w:rPr>
          <w:rFonts w:ascii="Calibri Light" w:hAnsi="Calibri Light" w:cs="Calibri Light"/>
        </w:rPr>
      </w:pPr>
      <w:r>
        <w:rPr>
          <w:rFonts w:ascii="Calibri Light" w:hAnsi="Calibri Light" w:cs="Calibri Light"/>
        </w:rPr>
        <w:t xml:space="preserve">However, it </w:t>
      </w:r>
      <w:r>
        <w:rPr>
          <w:rFonts w:ascii="Calibri Light" w:hAnsi="Calibri Light" w:cs="Calibri Light"/>
          <w:i/>
          <w:iCs/>
        </w:rPr>
        <w:t xml:space="preserve">is </w:t>
      </w:r>
      <w:r>
        <w:rPr>
          <w:rFonts w:ascii="Calibri Light" w:hAnsi="Calibri Light" w:cs="Calibri Light"/>
        </w:rPr>
        <w:t xml:space="preserve">beneficial to wait.  </w:t>
      </w:r>
      <w:r>
        <w:rPr>
          <w:rFonts w:ascii="Calibri Light" w:hAnsi="Calibri Light" w:cs="Calibri Light"/>
          <w:b/>
          <w:bCs/>
        </w:rPr>
        <w:t>Three seconds</w:t>
      </w:r>
      <w:r>
        <w:rPr>
          <w:rFonts w:ascii="Calibri Light" w:hAnsi="Calibri Light" w:cs="Calibri Light"/>
        </w:rPr>
        <w:t xml:space="preserve"> is the magic threshold. Highlights from a paper by Mary Budd Row below…</w:t>
      </w:r>
    </w:p>
    <w:tbl>
      <w:tblPr>
        <w:tblStyle w:val="TableGrid"/>
        <w:tblW w:w="0" w:type="auto"/>
        <w:tblLook w:val="04A0" w:firstRow="1" w:lastRow="0" w:firstColumn="1" w:lastColumn="0" w:noHBand="0" w:noVBand="1"/>
      </w:tblPr>
      <w:tblGrid>
        <w:gridCol w:w="10456"/>
      </w:tblGrid>
      <w:tr w:rsidR="00E00C8B" w:rsidRPr="00AD066F" w14:paraId="709AD569" w14:textId="77777777" w:rsidTr="00740F86">
        <w:tc>
          <w:tcPr>
            <w:tcW w:w="10456" w:type="dxa"/>
            <w:shd w:val="clear" w:color="auto" w:fill="FFF2CC" w:themeFill="accent4" w:themeFillTint="33"/>
          </w:tcPr>
          <w:p w14:paraId="6394873D" w14:textId="77777777" w:rsidR="00E00C8B" w:rsidRPr="00AD066F" w:rsidRDefault="00E00C8B" w:rsidP="00740F86">
            <w:pPr>
              <w:pStyle w:val="ListParagraph"/>
              <w:spacing w:line="360" w:lineRule="auto"/>
              <w:ind w:left="173"/>
              <w:rPr>
                <w:rFonts w:asciiTheme="majorHAnsi" w:hAnsiTheme="majorHAnsi" w:cstheme="majorHAnsi"/>
                <w:sz w:val="10"/>
                <w:szCs w:val="10"/>
              </w:rPr>
            </w:pPr>
          </w:p>
          <w:p w14:paraId="54152BD7" w14:textId="77777777" w:rsidR="00E00C8B" w:rsidRDefault="00E00C8B" w:rsidP="00E00C8B">
            <w:pPr>
              <w:pStyle w:val="ListParagraph"/>
              <w:numPr>
                <w:ilvl w:val="0"/>
                <w:numId w:val="23"/>
              </w:numPr>
              <w:contextualSpacing w:val="0"/>
              <w:rPr>
                <w:rFonts w:ascii="Calibri Light" w:eastAsia="Times New Roman" w:hAnsi="Calibri Light" w:cs="Calibri Light"/>
                <w:color w:val="000000"/>
              </w:rPr>
            </w:pPr>
            <w:r>
              <w:rPr>
                <w:rFonts w:ascii="Calibri Light" w:eastAsia="Times New Roman" w:hAnsi="Calibri Light" w:cs="Calibri Light"/>
                <w:color w:val="000000"/>
              </w:rPr>
              <w:t xml:space="preserve">The quality of student responses is </w:t>
            </w:r>
            <w:r>
              <w:rPr>
                <w:rFonts w:ascii="Calibri Light" w:eastAsia="Times New Roman" w:hAnsi="Calibri Light" w:cs="Calibri Light"/>
                <w:b/>
                <w:bCs/>
                <w:color w:val="000000"/>
              </w:rPr>
              <w:t>higher</w:t>
            </w:r>
            <w:r>
              <w:rPr>
                <w:rFonts w:ascii="Calibri Light" w:eastAsia="Times New Roman" w:hAnsi="Calibri Light" w:cs="Calibri Light"/>
                <w:color w:val="000000"/>
              </w:rPr>
              <w:t xml:space="preserve"> when wait time is extended to three seconds.</w:t>
            </w:r>
          </w:p>
          <w:p w14:paraId="4B3FBA89" w14:textId="77777777" w:rsidR="00E00C8B" w:rsidRPr="00E00C8B" w:rsidRDefault="00E00C8B" w:rsidP="00E00C8B">
            <w:pPr>
              <w:pStyle w:val="ListParagraph"/>
              <w:ind w:left="360"/>
              <w:contextualSpacing w:val="0"/>
              <w:rPr>
                <w:rFonts w:ascii="Calibri Light" w:eastAsia="Times New Roman" w:hAnsi="Calibri Light" w:cs="Calibri Light"/>
                <w:color w:val="000000"/>
                <w:sz w:val="10"/>
                <w:szCs w:val="10"/>
              </w:rPr>
            </w:pPr>
          </w:p>
          <w:p w14:paraId="66E3F508" w14:textId="77777777" w:rsidR="00E00C8B" w:rsidRPr="00E00C8B" w:rsidRDefault="00E00C8B" w:rsidP="00E00C8B">
            <w:pPr>
              <w:pStyle w:val="ListParagraph"/>
              <w:numPr>
                <w:ilvl w:val="0"/>
                <w:numId w:val="23"/>
              </w:numPr>
              <w:contextualSpacing w:val="0"/>
              <w:rPr>
                <w:rFonts w:ascii="Calibri Light" w:eastAsia="Times New Roman" w:hAnsi="Calibri Light" w:cs="Calibri Light"/>
                <w:color w:val="000000"/>
              </w:rPr>
            </w:pPr>
            <w:r w:rsidRPr="00E00C8B">
              <w:rPr>
                <w:rFonts w:ascii="Calibri Light" w:eastAsia="Times New Roman" w:hAnsi="Calibri Light" w:cs="Calibri Light"/>
                <w:color w:val="000000"/>
              </w:rPr>
              <w:t xml:space="preserve">‘I don’t know’ responses are disproportionally </w:t>
            </w:r>
            <w:r w:rsidRPr="00E00C8B">
              <w:rPr>
                <w:rFonts w:ascii="Calibri Light" w:eastAsia="Times New Roman" w:hAnsi="Calibri Light" w:cs="Calibri Light"/>
                <w:b/>
                <w:bCs/>
                <w:color w:val="000000"/>
              </w:rPr>
              <w:t>higher</w:t>
            </w:r>
            <w:r w:rsidRPr="00E00C8B">
              <w:rPr>
                <w:rFonts w:ascii="Calibri Light" w:eastAsia="Times New Roman" w:hAnsi="Calibri Light" w:cs="Calibri Light"/>
                <w:color w:val="000000"/>
              </w:rPr>
              <w:t xml:space="preserve"> when the mean wait time is below two seconds.</w:t>
            </w:r>
          </w:p>
          <w:p w14:paraId="523C16E3" w14:textId="77777777" w:rsidR="00E00C8B" w:rsidRPr="00E00C8B" w:rsidRDefault="00E00C8B" w:rsidP="00E00C8B">
            <w:pPr>
              <w:pStyle w:val="ListParagraph"/>
              <w:ind w:left="360"/>
              <w:contextualSpacing w:val="0"/>
              <w:rPr>
                <w:rFonts w:ascii="Calibri Light" w:eastAsia="Times New Roman" w:hAnsi="Calibri Light" w:cs="Calibri Light"/>
                <w:color w:val="000000"/>
                <w:sz w:val="10"/>
                <w:szCs w:val="10"/>
              </w:rPr>
            </w:pPr>
          </w:p>
          <w:p w14:paraId="6646DA47" w14:textId="77777777" w:rsidR="00E00C8B" w:rsidRPr="00E00C8B" w:rsidRDefault="00E00C8B" w:rsidP="00E00C8B">
            <w:pPr>
              <w:pStyle w:val="ListParagraph"/>
              <w:numPr>
                <w:ilvl w:val="0"/>
                <w:numId w:val="23"/>
              </w:numPr>
              <w:contextualSpacing w:val="0"/>
              <w:rPr>
                <w:rFonts w:ascii="Calibri Light" w:eastAsia="Times New Roman" w:hAnsi="Calibri Light" w:cs="Calibri Light"/>
                <w:color w:val="000000"/>
              </w:rPr>
            </w:pPr>
            <w:r w:rsidRPr="00E00C8B">
              <w:rPr>
                <w:rFonts w:ascii="Calibri Light" w:eastAsia="Times New Roman" w:hAnsi="Calibri Light" w:cs="Calibri Light"/>
                <w:color w:val="000000"/>
              </w:rPr>
              <w:t xml:space="preserve">Longer wait times tend to make ‘invisible’ students more </w:t>
            </w:r>
            <w:r w:rsidRPr="00E00C8B">
              <w:rPr>
                <w:rFonts w:ascii="Calibri Light" w:eastAsia="Times New Roman" w:hAnsi="Calibri Light" w:cs="Calibri Light"/>
                <w:b/>
                <w:bCs/>
                <w:color w:val="000000"/>
              </w:rPr>
              <w:t>visible</w:t>
            </w:r>
          </w:p>
          <w:p w14:paraId="4730D180" w14:textId="77777777" w:rsidR="00E00C8B" w:rsidRDefault="00E00C8B" w:rsidP="00740F86">
            <w:pPr>
              <w:spacing w:line="360" w:lineRule="auto"/>
              <w:ind w:left="173"/>
              <w:rPr>
                <w:rFonts w:ascii="Calibri Light" w:hAnsi="Calibri Light"/>
                <w:sz w:val="6"/>
                <w:szCs w:val="2"/>
              </w:rPr>
            </w:pPr>
          </w:p>
          <w:p w14:paraId="36E1F112" w14:textId="77777777" w:rsidR="00E00C8B" w:rsidRDefault="00E00C8B" w:rsidP="00740F86">
            <w:pPr>
              <w:spacing w:line="360" w:lineRule="auto"/>
              <w:ind w:left="173"/>
              <w:rPr>
                <w:rFonts w:ascii="Calibri Light" w:hAnsi="Calibri Light"/>
                <w:sz w:val="6"/>
                <w:szCs w:val="2"/>
              </w:rPr>
            </w:pPr>
          </w:p>
          <w:p w14:paraId="14EA03A7" w14:textId="77777777" w:rsidR="00E00C8B" w:rsidRPr="00AD066F" w:rsidRDefault="00E00C8B" w:rsidP="00740F86">
            <w:pPr>
              <w:spacing w:line="360" w:lineRule="auto"/>
              <w:ind w:left="173"/>
              <w:rPr>
                <w:rFonts w:ascii="Calibri Light" w:hAnsi="Calibri Light"/>
                <w:sz w:val="6"/>
                <w:szCs w:val="2"/>
              </w:rPr>
            </w:pPr>
          </w:p>
        </w:tc>
      </w:tr>
    </w:tbl>
    <w:p w14:paraId="7EFA22BD" w14:textId="77777777" w:rsidR="00573EAE" w:rsidRDefault="00573EAE">
      <w:pPr>
        <w:rPr>
          <w:rFonts w:asciiTheme="majorHAnsi" w:hAnsiTheme="majorHAnsi" w:cstheme="majorHAnsi"/>
        </w:rPr>
      </w:pPr>
    </w:p>
    <w:p w14:paraId="5D13A7C4" w14:textId="77777777" w:rsidR="00573EAE" w:rsidRDefault="00573EAE">
      <w:pPr>
        <w:rPr>
          <w:rFonts w:asciiTheme="majorHAnsi" w:hAnsiTheme="majorHAnsi" w:cstheme="majorHAnsi"/>
        </w:rPr>
      </w:pPr>
    </w:p>
    <w:p w14:paraId="5617F4D3" w14:textId="77777777" w:rsidR="00573EAE" w:rsidRDefault="00573EAE">
      <w:pPr>
        <w:rPr>
          <w:rFonts w:asciiTheme="majorHAnsi" w:hAnsiTheme="majorHAnsi" w:cstheme="majorHAnsi"/>
        </w:rPr>
      </w:pPr>
    </w:p>
    <w:p w14:paraId="70182EB2" w14:textId="77777777" w:rsidR="00573EAE" w:rsidRDefault="00573EAE">
      <w:pPr>
        <w:rPr>
          <w:rFonts w:asciiTheme="majorHAnsi" w:hAnsiTheme="majorHAnsi" w:cstheme="majorHAnsi"/>
        </w:rPr>
      </w:pPr>
    </w:p>
    <w:p w14:paraId="6AC46004" w14:textId="77777777" w:rsidR="00573EAE" w:rsidRDefault="00573EAE">
      <w:pPr>
        <w:rPr>
          <w:rFonts w:asciiTheme="majorHAnsi" w:hAnsiTheme="majorHAnsi" w:cstheme="majorHAnsi"/>
        </w:rPr>
      </w:pPr>
    </w:p>
    <w:p w14:paraId="0AA47550" w14:textId="77777777" w:rsidR="000A697A" w:rsidRDefault="000A697A">
      <w:pPr>
        <w:rPr>
          <w:rFonts w:asciiTheme="majorHAnsi" w:hAnsiTheme="majorHAnsi" w:cstheme="majorHAnsi"/>
        </w:rPr>
      </w:pPr>
    </w:p>
    <w:p w14:paraId="62353B47" w14:textId="77777777" w:rsidR="000A697A" w:rsidRDefault="000A697A">
      <w:pPr>
        <w:rPr>
          <w:rFonts w:asciiTheme="majorHAnsi" w:hAnsiTheme="majorHAnsi" w:cstheme="majorHAnsi"/>
        </w:rPr>
      </w:pPr>
    </w:p>
    <w:p w14:paraId="2F2FFBFE" w14:textId="77777777" w:rsidR="000A697A" w:rsidRDefault="000A697A">
      <w:pPr>
        <w:rPr>
          <w:rFonts w:asciiTheme="majorHAnsi" w:hAnsiTheme="majorHAnsi" w:cstheme="majorHAnsi"/>
        </w:rPr>
      </w:pPr>
    </w:p>
    <w:p w14:paraId="5EE31A03" w14:textId="77777777" w:rsidR="000A697A" w:rsidRDefault="000A697A">
      <w:pPr>
        <w:rPr>
          <w:rFonts w:asciiTheme="majorHAnsi" w:hAnsiTheme="majorHAnsi" w:cstheme="majorHAnsi"/>
        </w:rPr>
      </w:pPr>
    </w:p>
    <w:p w14:paraId="4969BDA8" w14:textId="77777777" w:rsidR="000A697A" w:rsidRDefault="000A697A">
      <w:pPr>
        <w:rPr>
          <w:rFonts w:asciiTheme="majorHAnsi" w:hAnsiTheme="majorHAnsi" w:cstheme="majorHAnsi"/>
        </w:rPr>
      </w:pPr>
    </w:p>
    <w:p w14:paraId="789DA454" w14:textId="77777777" w:rsidR="000A697A" w:rsidRDefault="000A697A">
      <w:pPr>
        <w:rPr>
          <w:rFonts w:asciiTheme="majorHAnsi" w:hAnsiTheme="majorHAnsi" w:cstheme="majorHAnsi"/>
        </w:rPr>
      </w:pPr>
    </w:p>
    <w:p w14:paraId="52B62399" w14:textId="77777777" w:rsidR="000A697A" w:rsidRDefault="000A697A">
      <w:pPr>
        <w:rPr>
          <w:rFonts w:asciiTheme="majorHAnsi" w:hAnsiTheme="majorHAnsi" w:cstheme="majorHAnsi"/>
        </w:rPr>
      </w:pPr>
    </w:p>
    <w:p w14:paraId="308092CE" w14:textId="77777777" w:rsidR="000A697A" w:rsidRDefault="000A697A">
      <w:pPr>
        <w:rPr>
          <w:rFonts w:asciiTheme="majorHAnsi" w:hAnsiTheme="majorHAnsi" w:cstheme="majorHAnsi"/>
        </w:rPr>
      </w:pPr>
    </w:p>
    <w:p w14:paraId="4F8CA3BB" w14:textId="77777777" w:rsidR="000A697A" w:rsidRDefault="000A697A">
      <w:pPr>
        <w:rPr>
          <w:rFonts w:asciiTheme="majorHAnsi" w:hAnsiTheme="majorHAnsi" w:cstheme="majorHAnsi"/>
        </w:rPr>
      </w:pPr>
    </w:p>
    <w:p w14:paraId="61720DEE" w14:textId="77777777" w:rsidR="000A697A" w:rsidRDefault="000A697A">
      <w:pPr>
        <w:rPr>
          <w:rFonts w:asciiTheme="majorHAnsi" w:hAnsiTheme="majorHAnsi" w:cstheme="majorHAnsi"/>
        </w:rPr>
      </w:pPr>
    </w:p>
    <w:p w14:paraId="6F8D4ADC" w14:textId="77777777" w:rsidR="000A697A" w:rsidRDefault="000A697A">
      <w:pPr>
        <w:rPr>
          <w:rFonts w:asciiTheme="majorHAnsi" w:hAnsiTheme="majorHAnsi" w:cstheme="majorHAnsi"/>
        </w:rPr>
      </w:pPr>
    </w:p>
    <w:p w14:paraId="1A7DCD3D" w14:textId="77777777" w:rsidR="000A697A" w:rsidRDefault="000A697A">
      <w:pPr>
        <w:rPr>
          <w:rFonts w:asciiTheme="majorHAnsi" w:hAnsiTheme="majorHAnsi" w:cstheme="majorHAnsi"/>
        </w:rPr>
      </w:pPr>
    </w:p>
    <w:p w14:paraId="6737659D" w14:textId="77777777" w:rsidR="000A697A" w:rsidRDefault="000A697A">
      <w:pPr>
        <w:rPr>
          <w:rFonts w:asciiTheme="majorHAnsi" w:hAnsiTheme="majorHAnsi" w:cstheme="majorHAnsi"/>
        </w:rPr>
      </w:pPr>
    </w:p>
    <w:p w14:paraId="53422AAD" w14:textId="78CD1612" w:rsidR="000A697A" w:rsidRPr="00EF6904" w:rsidRDefault="000A697A" w:rsidP="000A697A">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2C6C053E" w14:textId="77777777" w:rsidR="000A697A" w:rsidRPr="00EF6904" w:rsidRDefault="000A697A" w:rsidP="000A697A">
      <w:pPr>
        <w:rPr>
          <w:rFonts w:asciiTheme="majorHAnsi" w:hAnsiTheme="majorHAnsi" w:cstheme="majorHAnsi"/>
          <w:sz w:val="28"/>
        </w:rPr>
      </w:pPr>
      <w:r>
        <w:rPr>
          <w:rFonts w:asciiTheme="majorHAnsi" w:hAnsiTheme="majorHAnsi" w:cstheme="majorHAnsi"/>
          <w:sz w:val="28"/>
        </w:rPr>
        <w:t>The Edison Fallacy</w:t>
      </w:r>
    </w:p>
    <w:p w14:paraId="4711DF8F" w14:textId="77777777" w:rsidR="000A697A" w:rsidRDefault="000A697A" w:rsidP="000A697A">
      <w:pPr>
        <w:rPr>
          <w:rFonts w:asciiTheme="majorHAnsi" w:hAnsiTheme="majorHAnsi" w:cstheme="majorHAnsi"/>
        </w:rPr>
      </w:pPr>
      <w:r>
        <w:rPr>
          <w:rFonts w:asciiTheme="majorHAnsi" w:hAnsiTheme="majorHAnsi" w:cstheme="majorHAnsi"/>
        </w:rPr>
        <w:t>…………………………………………………………………………………………………………………………………………………………………………………………</w:t>
      </w:r>
    </w:p>
    <w:p w14:paraId="13BA4818" w14:textId="77777777" w:rsidR="000A697A" w:rsidRPr="0030767F" w:rsidRDefault="000A697A" w:rsidP="000A697A">
      <w:pPr>
        <w:rPr>
          <w:rFonts w:asciiTheme="majorHAnsi" w:hAnsiTheme="majorHAnsi" w:cstheme="majorHAnsi"/>
          <w:b/>
          <w:sz w:val="2"/>
          <w:szCs w:val="2"/>
        </w:rPr>
      </w:pPr>
    </w:p>
    <w:tbl>
      <w:tblPr>
        <w:tblStyle w:val="TableGrid"/>
        <w:tblW w:w="0" w:type="auto"/>
        <w:tblLook w:val="04A0" w:firstRow="1" w:lastRow="0" w:firstColumn="1" w:lastColumn="0" w:noHBand="0" w:noVBand="1"/>
      </w:tblPr>
      <w:tblGrid>
        <w:gridCol w:w="10456"/>
      </w:tblGrid>
      <w:tr w:rsidR="000A697A" w:rsidRPr="00AD066F" w14:paraId="6F273A32" w14:textId="77777777" w:rsidTr="00740F86">
        <w:tc>
          <w:tcPr>
            <w:tcW w:w="10456" w:type="dxa"/>
            <w:shd w:val="clear" w:color="auto" w:fill="FFF2CC" w:themeFill="accent4" w:themeFillTint="33"/>
          </w:tcPr>
          <w:p w14:paraId="6C6C7DB5" w14:textId="77777777" w:rsidR="000A697A" w:rsidRPr="00AD066F" w:rsidRDefault="000A697A" w:rsidP="000A697A">
            <w:pPr>
              <w:spacing w:before="160"/>
              <w:ind w:right="143"/>
              <w:rPr>
                <w:rFonts w:ascii="Calibri Light" w:hAnsi="Calibri Light"/>
              </w:rPr>
            </w:pPr>
            <w:r>
              <w:rPr>
                <w:rFonts w:ascii="Calibri Light" w:hAnsi="Calibri Light" w:cs="Calibri Light"/>
                <w:b/>
                <w:bCs/>
              </w:rPr>
              <w:t>Thomas Edison</w:t>
            </w:r>
            <w:r>
              <w:rPr>
                <w:rFonts w:ascii="Calibri Light" w:hAnsi="Calibri Light" w:cs="Calibri Light"/>
              </w:rPr>
              <w:t xml:space="preserve"> said in 1913 that ‘books will soon be obsolete in public schools and scholars will be instructed through the eye.’  A bold prediction.  Indeed, he went on to claim that it would be ‘possible to teach </w:t>
            </w:r>
            <w:r>
              <w:rPr>
                <w:rFonts w:ascii="Calibri Light" w:hAnsi="Calibri Light" w:cs="Calibri Light"/>
                <w:i/>
                <w:iCs/>
              </w:rPr>
              <w:t>every</w:t>
            </w:r>
            <w:r>
              <w:rPr>
                <w:rFonts w:ascii="Calibri Light" w:hAnsi="Calibri Light" w:cs="Calibri Light"/>
              </w:rPr>
              <w:t xml:space="preserve"> branch of human knowledge with the motion picture’ within ten years.  Clearly, he was wrong and it’s easy to see why: he based his judgements on the widely held </w:t>
            </w:r>
            <w:r>
              <w:rPr>
                <w:rFonts w:ascii="Calibri Light" w:hAnsi="Calibri Light" w:cs="Calibri Light"/>
                <w:b/>
                <w:bCs/>
              </w:rPr>
              <w:t>misconception</w:t>
            </w:r>
            <w:r>
              <w:rPr>
                <w:rFonts w:ascii="Calibri Light" w:hAnsi="Calibri Light" w:cs="Calibri Light"/>
              </w:rPr>
              <w:t xml:space="preserve"> that learning is a simple and equal process of input and output.  Teachers convey knowledge and students retain it</w:t>
            </w:r>
            <w:r>
              <w:rPr>
                <w:rFonts w:ascii="Calibri Light" w:hAnsi="Calibri Light" w:cs="Calibri Light"/>
                <w:color w:val="000000"/>
              </w:rPr>
              <w:t>.</w:t>
            </w:r>
          </w:p>
          <w:p w14:paraId="191F836A" w14:textId="77777777" w:rsidR="000A697A" w:rsidRDefault="000A697A" w:rsidP="00740F86">
            <w:pPr>
              <w:spacing w:line="360" w:lineRule="auto"/>
              <w:ind w:left="173"/>
              <w:rPr>
                <w:rFonts w:ascii="Calibri Light" w:hAnsi="Calibri Light"/>
                <w:sz w:val="6"/>
                <w:szCs w:val="2"/>
              </w:rPr>
            </w:pPr>
          </w:p>
          <w:p w14:paraId="69013A52" w14:textId="77777777" w:rsidR="000A697A" w:rsidRPr="00AD066F" w:rsidRDefault="000A697A" w:rsidP="00740F86">
            <w:pPr>
              <w:spacing w:line="360" w:lineRule="auto"/>
              <w:ind w:left="173"/>
              <w:rPr>
                <w:rFonts w:ascii="Calibri Light" w:hAnsi="Calibri Light"/>
                <w:sz w:val="6"/>
                <w:szCs w:val="2"/>
              </w:rPr>
            </w:pPr>
          </w:p>
        </w:tc>
      </w:tr>
    </w:tbl>
    <w:p w14:paraId="4EF08B45" w14:textId="77777777" w:rsidR="000A697A" w:rsidRPr="00AD066F" w:rsidRDefault="000A697A" w:rsidP="000A697A">
      <w:pPr>
        <w:spacing w:line="360" w:lineRule="auto"/>
        <w:rPr>
          <w:rFonts w:ascii="Calibri Light" w:hAnsi="Calibri Light"/>
          <w:sz w:val="12"/>
        </w:rPr>
      </w:pPr>
    </w:p>
    <w:p w14:paraId="7D1BC0B0" w14:textId="77777777" w:rsidR="000A697A" w:rsidRDefault="000A697A" w:rsidP="000A697A">
      <w:pPr>
        <w:rPr>
          <w:rFonts w:ascii="Calibri Light" w:hAnsi="Calibri Light" w:cs="Calibri Light"/>
        </w:rPr>
      </w:pPr>
      <w:r>
        <w:rPr>
          <w:rFonts w:ascii="Calibri Light" w:hAnsi="Calibri Light" w:cs="Calibri Light"/>
        </w:rPr>
        <w:t xml:space="preserve">There’s a </w:t>
      </w:r>
      <w:r>
        <w:rPr>
          <w:rFonts w:ascii="Calibri Light" w:hAnsi="Calibri Light" w:cs="Calibri Light"/>
          <w:b/>
          <w:bCs/>
        </w:rPr>
        <w:t>connection</w:t>
      </w:r>
      <w:r>
        <w:rPr>
          <w:rFonts w:ascii="Calibri Light" w:hAnsi="Calibri Light" w:cs="Calibri Light"/>
        </w:rPr>
        <w:t xml:space="preserve"> of sorts to be made with remotely delivered live lessons.  All the superficial similarities are there.  We can send resources, deliver instructions and share our screens in real time; we can, in short, provide a window into our classrooms.  A flawless transaction, or so it seems.  However, a number of challenges lurk beneath the surface.  For example…</w:t>
      </w:r>
    </w:p>
    <w:p w14:paraId="2CBC0BFC" w14:textId="77777777" w:rsidR="000A697A" w:rsidRDefault="000A697A" w:rsidP="000A697A">
      <w:pPr>
        <w:pStyle w:val="ListParagraph"/>
        <w:numPr>
          <w:ilvl w:val="0"/>
          <w:numId w:val="24"/>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Students can appear to be present on Teams, but engaged in something entirely different</w:t>
      </w:r>
    </w:p>
    <w:p w14:paraId="452499B0" w14:textId="77777777" w:rsidR="000A697A" w:rsidRDefault="000A697A" w:rsidP="000A697A">
      <w:pPr>
        <w:pStyle w:val="ListParagraph"/>
        <w:ind w:left="360"/>
        <w:rPr>
          <w:rFonts w:ascii="Calibri Light" w:hAnsi="Calibri Light" w:cs="Calibri Light"/>
          <w:b/>
          <w:bCs/>
          <w:sz w:val="10"/>
          <w:szCs w:val="10"/>
        </w:rPr>
      </w:pPr>
    </w:p>
    <w:p w14:paraId="2828D84B" w14:textId="77777777" w:rsidR="000A697A" w:rsidRDefault="000A697A" w:rsidP="000A697A">
      <w:pPr>
        <w:pStyle w:val="ListParagraph"/>
        <w:numPr>
          <w:ilvl w:val="0"/>
          <w:numId w:val="24"/>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Misconceptions are harder to identify and correct</w:t>
      </w:r>
    </w:p>
    <w:p w14:paraId="41FE898A" w14:textId="77777777" w:rsidR="000A697A" w:rsidRPr="000A697A" w:rsidRDefault="000A697A" w:rsidP="000A697A">
      <w:pPr>
        <w:pStyle w:val="ListParagraph"/>
        <w:spacing w:after="0" w:line="240" w:lineRule="auto"/>
        <w:ind w:left="360"/>
        <w:contextualSpacing w:val="0"/>
        <w:rPr>
          <w:rFonts w:ascii="Calibri Light" w:eastAsia="Times New Roman" w:hAnsi="Calibri Light" w:cs="Calibri Light"/>
          <w:b/>
          <w:bCs/>
          <w:sz w:val="10"/>
          <w:szCs w:val="10"/>
        </w:rPr>
      </w:pPr>
    </w:p>
    <w:p w14:paraId="5CEF5A3C" w14:textId="77777777" w:rsidR="000A697A" w:rsidRPr="000A697A" w:rsidRDefault="000A697A" w:rsidP="000A697A">
      <w:pPr>
        <w:pStyle w:val="ListParagraph"/>
        <w:numPr>
          <w:ilvl w:val="0"/>
          <w:numId w:val="24"/>
        </w:numPr>
        <w:spacing w:after="0" w:line="240" w:lineRule="auto"/>
        <w:contextualSpacing w:val="0"/>
        <w:rPr>
          <w:rFonts w:ascii="Calibri Light" w:eastAsia="Times New Roman" w:hAnsi="Calibri Light" w:cs="Calibri Light"/>
          <w:b/>
          <w:bCs/>
        </w:rPr>
      </w:pPr>
      <w:r w:rsidRPr="000A697A">
        <w:rPr>
          <w:rFonts w:ascii="Calibri Light" w:eastAsia="Times New Roman" w:hAnsi="Calibri Light" w:cs="Calibri Light"/>
          <w:b/>
          <w:bCs/>
        </w:rPr>
        <w:t>Performance is difficult to judge and monitor</w:t>
      </w:r>
    </w:p>
    <w:p w14:paraId="6565873C" w14:textId="77777777" w:rsidR="000A697A" w:rsidRPr="000A697A" w:rsidRDefault="000A697A" w:rsidP="000A697A">
      <w:pPr>
        <w:pStyle w:val="ListParagraph"/>
        <w:spacing w:after="0" w:line="240" w:lineRule="auto"/>
        <w:ind w:left="360"/>
        <w:contextualSpacing w:val="0"/>
        <w:rPr>
          <w:rFonts w:ascii="Calibri Light" w:eastAsia="Times New Roman" w:hAnsi="Calibri Light" w:cs="Calibri Light"/>
          <w:b/>
          <w:bCs/>
          <w:sz w:val="10"/>
          <w:szCs w:val="10"/>
        </w:rPr>
      </w:pPr>
    </w:p>
    <w:p w14:paraId="03020807" w14:textId="77777777" w:rsidR="000A697A" w:rsidRDefault="000A697A" w:rsidP="000A697A">
      <w:pPr>
        <w:pStyle w:val="ListParagraph"/>
        <w:numPr>
          <w:ilvl w:val="0"/>
          <w:numId w:val="24"/>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It’s hard to split our attention between the students in front of us and those at home</w:t>
      </w:r>
    </w:p>
    <w:p w14:paraId="7FFAB859" w14:textId="77777777" w:rsidR="000A697A" w:rsidRPr="000A697A" w:rsidRDefault="000A697A" w:rsidP="000A697A">
      <w:pPr>
        <w:pStyle w:val="ListParagraph"/>
        <w:spacing w:after="0" w:line="240" w:lineRule="auto"/>
        <w:ind w:left="360"/>
        <w:contextualSpacing w:val="0"/>
        <w:rPr>
          <w:rFonts w:ascii="Calibri Light" w:eastAsia="Times New Roman" w:hAnsi="Calibri Light" w:cs="Calibri Light"/>
          <w:b/>
          <w:bCs/>
          <w:sz w:val="10"/>
          <w:szCs w:val="10"/>
        </w:rPr>
      </w:pPr>
    </w:p>
    <w:p w14:paraId="507F3D4C" w14:textId="77777777" w:rsidR="000A697A" w:rsidRDefault="000A697A" w:rsidP="000A697A">
      <w:pPr>
        <w:pStyle w:val="ListParagraph"/>
        <w:numPr>
          <w:ilvl w:val="0"/>
          <w:numId w:val="24"/>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Students at home can’t receive the subtle physical cues that you convey both consciously and subconsciously</w:t>
      </w:r>
    </w:p>
    <w:p w14:paraId="3C5F6D0B" w14:textId="77777777" w:rsidR="000A697A" w:rsidRPr="000A697A" w:rsidRDefault="000A697A" w:rsidP="000A697A">
      <w:pPr>
        <w:rPr>
          <w:rFonts w:ascii="Calibri Light" w:hAnsi="Calibri Light" w:cs="Calibri Light"/>
          <w:sz w:val="6"/>
          <w:szCs w:val="2"/>
        </w:rPr>
      </w:pPr>
    </w:p>
    <w:p w14:paraId="33E71012" w14:textId="77777777" w:rsidR="000A697A" w:rsidRDefault="000A697A" w:rsidP="000A697A">
      <w:pPr>
        <w:rPr>
          <w:rFonts w:ascii="Calibri Light" w:hAnsi="Calibri Light" w:cs="Calibri Light"/>
        </w:rPr>
      </w:pPr>
      <w:r>
        <w:rPr>
          <w:rFonts w:ascii="Calibri Light" w:hAnsi="Calibri Light" w:cs="Calibri Light"/>
        </w:rPr>
        <w:t xml:space="preserve">Our PowerPoint slides, study booklets and other resources aren’t the lesson: we are.  If we weren’t, Edison would’ve been proved right by now and we’d have been replaced long ago by sleek, angular monitors.  Learning is fundamentally much more </w:t>
      </w:r>
      <w:r>
        <w:rPr>
          <w:rFonts w:ascii="Calibri Light" w:hAnsi="Calibri Light" w:cs="Calibri Light"/>
          <w:b/>
          <w:bCs/>
        </w:rPr>
        <w:t>chaotic</w:t>
      </w:r>
      <w:r>
        <w:rPr>
          <w:rFonts w:ascii="Calibri Light" w:hAnsi="Calibri Light" w:cs="Calibri Light"/>
        </w:rPr>
        <w:t xml:space="preserve"> and </w:t>
      </w:r>
      <w:r>
        <w:rPr>
          <w:rFonts w:ascii="Calibri Light" w:hAnsi="Calibri Light" w:cs="Calibri Light"/>
          <w:b/>
          <w:bCs/>
        </w:rPr>
        <w:t>effortful</w:t>
      </w:r>
      <w:r>
        <w:rPr>
          <w:rFonts w:ascii="Calibri Light" w:hAnsi="Calibri Light" w:cs="Calibri Light"/>
        </w:rPr>
        <w:t xml:space="preserve"> from a distance and through a screen.  We’re social creatures and we thrive on interactivity.  That’s </w:t>
      </w:r>
      <w:r>
        <w:rPr>
          <w:rFonts w:ascii="Calibri Light" w:hAnsi="Calibri Light" w:cs="Calibri Light"/>
          <w:b/>
          <w:bCs/>
        </w:rPr>
        <w:t>not</w:t>
      </w:r>
      <w:r>
        <w:rPr>
          <w:rFonts w:ascii="Calibri Light" w:hAnsi="Calibri Light" w:cs="Calibri Light"/>
        </w:rPr>
        <w:t xml:space="preserve"> my way of clumsy signalling that we </w:t>
      </w:r>
      <w:r>
        <w:rPr>
          <w:rFonts w:ascii="Calibri Light" w:hAnsi="Calibri Light" w:cs="Calibri Light"/>
          <w:i/>
          <w:iCs/>
        </w:rPr>
        <w:t>shouldn’t</w:t>
      </w:r>
      <w:r>
        <w:rPr>
          <w:rFonts w:ascii="Calibri Light" w:hAnsi="Calibri Light" w:cs="Calibri Light"/>
        </w:rPr>
        <w:t xml:space="preserve"> provide remotely delivered live lessons.  I believe we </w:t>
      </w:r>
      <w:r>
        <w:rPr>
          <w:rFonts w:ascii="Calibri Light" w:hAnsi="Calibri Light" w:cs="Calibri Light"/>
          <w:b/>
          <w:bCs/>
        </w:rPr>
        <w:t>should</w:t>
      </w:r>
      <w:r>
        <w:rPr>
          <w:rFonts w:ascii="Calibri Light" w:hAnsi="Calibri Light" w:cs="Calibri Light"/>
        </w:rPr>
        <w:t>, particularly because they appear to genuinely help mitigate feelings of anxiety.  However, there will be times and situations where doing so isn’t the best option.</w:t>
      </w:r>
    </w:p>
    <w:p w14:paraId="42604A8C" w14:textId="77777777" w:rsidR="000A697A" w:rsidRPr="000A697A" w:rsidRDefault="000A697A" w:rsidP="000A697A">
      <w:pPr>
        <w:rPr>
          <w:rFonts w:ascii="Calibri Light" w:hAnsi="Calibri Light" w:cs="Calibri Light"/>
          <w:sz w:val="2"/>
          <w:szCs w:val="2"/>
        </w:rPr>
      </w:pPr>
    </w:p>
    <w:p w14:paraId="0318A5B2" w14:textId="77777777" w:rsidR="000A697A" w:rsidRDefault="000A697A" w:rsidP="000A697A">
      <w:pPr>
        <w:rPr>
          <w:rFonts w:ascii="Calibri Light" w:hAnsi="Calibri Light" w:cs="Calibri Light"/>
        </w:rPr>
      </w:pPr>
      <w:r>
        <w:rPr>
          <w:rFonts w:ascii="Calibri Light" w:hAnsi="Calibri Light" w:cs="Calibri Light"/>
        </w:rPr>
        <w:t xml:space="preserve">And that’s where our </w:t>
      </w:r>
      <w:r>
        <w:rPr>
          <w:rFonts w:ascii="Calibri Light" w:hAnsi="Calibri Light" w:cs="Calibri Light"/>
          <w:b/>
          <w:bCs/>
        </w:rPr>
        <w:t>professional judgement</w:t>
      </w:r>
      <w:r>
        <w:rPr>
          <w:rFonts w:ascii="Calibri Light" w:hAnsi="Calibri Light" w:cs="Calibri Light"/>
        </w:rPr>
        <w:t xml:space="preserve"> is crucial.  As I said in a missive last week, we’re currently in a stormy and stressful period of </w:t>
      </w:r>
      <w:r>
        <w:rPr>
          <w:rFonts w:ascii="Calibri Light" w:hAnsi="Calibri Light" w:cs="Calibri Light"/>
          <w:b/>
          <w:bCs/>
        </w:rPr>
        <w:t>experimentation</w:t>
      </w:r>
      <w:r>
        <w:rPr>
          <w:rFonts w:ascii="Calibri Light" w:hAnsi="Calibri Light" w:cs="Calibri Light"/>
        </w:rPr>
        <w:t xml:space="preserve">.  We can only do what we feel is right and realistic.  Parents and carers are understandably influenced by the Edison fallacy and, of course, we need to be mindful of their needs and expectations.  However, we must always </w:t>
      </w:r>
      <w:r>
        <w:rPr>
          <w:rFonts w:ascii="Calibri Light" w:hAnsi="Calibri Light" w:cs="Calibri Light"/>
          <w:b/>
          <w:bCs/>
        </w:rPr>
        <w:t>prioritise</w:t>
      </w:r>
      <w:r>
        <w:rPr>
          <w:rFonts w:ascii="Calibri Light" w:hAnsi="Calibri Light" w:cs="Calibri Light"/>
        </w:rPr>
        <w:t xml:space="preserve"> the mental processes of learning over attempts to mimic the surface features of a classroom.  So, by way of a summary…</w:t>
      </w:r>
    </w:p>
    <w:tbl>
      <w:tblPr>
        <w:tblStyle w:val="TableGrid"/>
        <w:tblW w:w="0" w:type="auto"/>
        <w:tblLook w:val="04A0" w:firstRow="1" w:lastRow="0" w:firstColumn="1" w:lastColumn="0" w:noHBand="0" w:noVBand="1"/>
      </w:tblPr>
      <w:tblGrid>
        <w:gridCol w:w="10456"/>
      </w:tblGrid>
      <w:tr w:rsidR="000A697A" w:rsidRPr="00AD066F" w14:paraId="5B6B603A" w14:textId="77777777" w:rsidTr="00740F86">
        <w:tc>
          <w:tcPr>
            <w:tcW w:w="10456" w:type="dxa"/>
            <w:shd w:val="clear" w:color="auto" w:fill="FFF2CC" w:themeFill="accent4" w:themeFillTint="33"/>
          </w:tcPr>
          <w:p w14:paraId="6399400E" w14:textId="77777777" w:rsidR="000A697A" w:rsidRPr="00AD066F" w:rsidRDefault="000A697A" w:rsidP="00740F86">
            <w:pPr>
              <w:pStyle w:val="ListParagraph"/>
              <w:spacing w:line="360" w:lineRule="auto"/>
              <w:ind w:left="173"/>
              <w:rPr>
                <w:rFonts w:asciiTheme="majorHAnsi" w:hAnsiTheme="majorHAnsi" w:cstheme="majorHAnsi"/>
                <w:sz w:val="10"/>
                <w:szCs w:val="10"/>
              </w:rPr>
            </w:pPr>
          </w:p>
          <w:p w14:paraId="093B413E" w14:textId="77777777" w:rsidR="000A697A" w:rsidRDefault="000A697A" w:rsidP="000A697A">
            <w:pPr>
              <w:pStyle w:val="ListParagraph"/>
              <w:numPr>
                <w:ilvl w:val="0"/>
                <w:numId w:val="26"/>
              </w:numPr>
              <w:contextualSpacing w:val="0"/>
              <w:rPr>
                <w:rFonts w:ascii="Calibri Light" w:eastAsia="Times New Roman" w:hAnsi="Calibri Light" w:cs="Calibri Light"/>
              </w:rPr>
            </w:pPr>
            <w:r>
              <w:rPr>
                <w:rFonts w:ascii="Calibri Light" w:eastAsia="Times New Roman" w:hAnsi="Calibri Light" w:cs="Calibri Light"/>
              </w:rPr>
              <w:t>Keep experimenting</w:t>
            </w:r>
          </w:p>
          <w:p w14:paraId="41429E12" w14:textId="77777777" w:rsidR="000A697A" w:rsidRDefault="000A697A" w:rsidP="000A697A">
            <w:pPr>
              <w:pStyle w:val="ListParagraph"/>
              <w:ind w:left="312"/>
              <w:rPr>
                <w:rFonts w:ascii="Calibri Light" w:hAnsi="Calibri Light" w:cs="Calibri Light"/>
                <w:sz w:val="10"/>
                <w:szCs w:val="10"/>
              </w:rPr>
            </w:pPr>
          </w:p>
          <w:p w14:paraId="33B6FB5F" w14:textId="77777777" w:rsidR="000A697A" w:rsidRDefault="000A697A" w:rsidP="000A697A">
            <w:pPr>
              <w:pStyle w:val="ListParagraph"/>
              <w:numPr>
                <w:ilvl w:val="0"/>
                <w:numId w:val="26"/>
              </w:numPr>
              <w:contextualSpacing w:val="0"/>
              <w:rPr>
                <w:rFonts w:ascii="Calibri Light" w:eastAsia="Times New Roman" w:hAnsi="Calibri Light" w:cs="Calibri Light"/>
              </w:rPr>
            </w:pPr>
            <w:r>
              <w:rPr>
                <w:rFonts w:ascii="Calibri Light" w:eastAsia="Times New Roman" w:hAnsi="Calibri Light" w:cs="Calibri Light"/>
              </w:rPr>
              <w:t>Prioritise what you think will help students learn most effectively</w:t>
            </w:r>
          </w:p>
          <w:p w14:paraId="0DD63565" w14:textId="77777777" w:rsidR="000A697A" w:rsidRDefault="000A697A" w:rsidP="000A697A">
            <w:pPr>
              <w:pStyle w:val="ListParagraph"/>
              <w:ind w:left="312"/>
              <w:rPr>
                <w:rFonts w:ascii="Calibri Light" w:hAnsi="Calibri Light" w:cs="Calibri Light"/>
                <w:sz w:val="10"/>
                <w:szCs w:val="10"/>
              </w:rPr>
            </w:pPr>
          </w:p>
          <w:p w14:paraId="6DCB1AE9" w14:textId="77777777" w:rsidR="000A697A" w:rsidRDefault="000A697A" w:rsidP="000A697A">
            <w:pPr>
              <w:pStyle w:val="ListParagraph"/>
              <w:numPr>
                <w:ilvl w:val="0"/>
                <w:numId w:val="26"/>
              </w:numPr>
              <w:contextualSpacing w:val="0"/>
              <w:rPr>
                <w:rFonts w:ascii="Calibri Light" w:eastAsia="Times New Roman" w:hAnsi="Calibri Light" w:cs="Calibri Light"/>
              </w:rPr>
            </w:pPr>
            <w:r>
              <w:rPr>
                <w:rFonts w:ascii="Calibri Light" w:eastAsia="Times New Roman" w:hAnsi="Calibri Light" w:cs="Calibri Light"/>
              </w:rPr>
              <w:t>Do what you think is right and realistic</w:t>
            </w:r>
          </w:p>
          <w:p w14:paraId="23D457D4" w14:textId="77777777" w:rsidR="000A697A" w:rsidRDefault="000A697A" w:rsidP="000A697A">
            <w:pPr>
              <w:pStyle w:val="ListParagraph"/>
              <w:ind w:left="312"/>
              <w:rPr>
                <w:rFonts w:ascii="Calibri Light" w:hAnsi="Calibri Light" w:cs="Calibri Light"/>
                <w:sz w:val="10"/>
                <w:szCs w:val="10"/>
              </w:rPr>
            </w:pPr>
          </w:p>
          <w:p w14:paraId="243A2B2C" w14:textId="77777777" w:rsidR="000A697A" w:rsidRDefault="000A697A" w:rsidP="000A697A">
            <w:pPr>
              <w:pStyle w:val="ListParagraph"/>
              <w:numPr>
                <w:ilvl w:val="0"/>
                <w:numId w:val="26"/>
              </w:numPr>
              <w:contextualSpacing w:val="0"/>
              <w:rPr>
                <w:rFonts w:ascii="Calibri Light" w:eastAsia="Times New Roman" w:hAnsi="Calibri Light" w:cs="Calibri Light"/>
              </w:rPr>
            </w:pPr>
            <w:r>
              <w:rPr>
                <w:rFonts w:ascii="Calibri Light" w:eastAsia="Times New Roman" w:hAnsi="Calibri Light" w:cs="Calibri Light"/>
              </w:rPr>
              <w:t>Share your successes and failures</w:t>
            </w:r>
          </w:p>
          <w:p w14:paraId="6696F194" w14:textId="77777777" w:rsidR="000A697A" w:rsidRDefault="000A697A" w:rsidP="000A697A">
            <w:pPr>
              <w:pStyle w:val="ListParagraph"/>
              <w:ind w:left="312"/>
              <w:rPr>
                <w:rFonts w:ascii="Calibri Light" w:hAnsi="Calibri Light" w:cs="Calibri Light"/>
                <w:sz w:val="10"/>
                <w:szCs w:val="10"/>
              </w:rPr>
            </w:pPr>
          </w:p>
          <w:p w14:paraId="47BE9641" w14:textId="77777777" w:rsidR="000A697A" w:rsidRPr="00E00C8B" w:rsidRDefault="000A697A" w:rsidP="000A697A">
            <w:pPr>
              <w:pStyle w:val="ListParagraph"/>
              <w:numPr>
                <w:ilvl w:val="0"/>
                <w:numId w:val="26"/>
              </w:numPr>
              <w:contextualSpacing w:val="0"/>
              <w:rPr>
                <w:rFonts w:ascii="Calibri Light" w:eastAsia="Times New Roman" w:hAnsi="Calibri Light" w:cs="Calibri Light"/>
                <w:color w:val="000000"/>
              </w:rPr>
            </w:pPr>
            <w:r>
              <w:rPr>
                <w:rFonts w:ascii="Calibri Light" w:eastAsia="Times New Roman" w:hAnsi="Calibri Light" w:cs="Calibri Light"/>
              </w:rPr>
              <w:t>Ask for support when you need it</w:t>
            </w:r>
          </w:p>
          <w:p w14:paraId="75970D22" w14:textId="77777777" w:rsidR="000A697A" w:rsidRPr="003D0BB7" w:rsidRDefault="000A697A" w:rsidP="00740F86">
            <w:pPr>
              <w:spacing w:line="360" w:lineRule="auto"/>
              <w:ind w:left="173"/>
              <w:rPr>
                <w:rFonts w:ascii="Calibri Light" w:hAnsi="Calibri Light"/>
                <w:sz w:val="2"/>
                <w:szCs w:val="2"/>
              </w:rPr>
            </w:pPr>
          </w:p>
          <w:p w14:paraId="3EDFC32B" w14:textId="77777777" w:rsidR="000A697A" w:rsidRDefault="000A697A" w:rsidP="00740F86">
            <w:pPr>
              <w:spacing w:line="360" w:lineRule="auto"/>
              <w:ind w:left="173"/>
              <w:rPr>
                <w:rFonts w:ascii="Calibri Light" w:hAnsi="Calibri Light"/>
                <w:sz w:val="6"/>
                <w:szCs w:val="2"/>
              </w:rPr>
            </w:pPr>
          </w:p>
          <w:p w14:paraId="294F1F2A" w14:textId="77777777" w:rsidR="000A697A" w:rsidRPr="00AD066F" w:rsidRDefault="000A697A" w:rsidP="00740F86">
            <w:pPr>
              <w:spacing w:line="360" w:lineRule="auto"/>
              <w:ind w:left="173"/>
              <w:rPr>
                <w:rFonts w:ascii="Calibri Light" w:hAnsi="Calibri Light"/>
                <w:sz w:val="6"/>
                <w:szCs w:val="2"/>
              </w:rPr>
            </w:pPr>
          </w:p>
        </w:tc>
      </w:tr>
    </w:tbl>
    <w:p w14:paraId="41578655" w14:textId="77777777" w:rsidR="000A697A" w:rsidRDefault="000A697A" w:rsidP="000A697A">
      <w:pPr>
        <w:rPr>
          <w:rFonts w:asciiTheme="majorHAnsi" w:hAnsiTheme="majorHAnsi" w:cstheme="majorHAnsi"/>
        </w:rPr>
      </w:pPr>
    </w:p>
    <w:p w14:paraId="55C94EFB" w14:textId="77777777" w:rsidR="000A697A" w:rsidRDefault="000A697A" w:rsidP="000A697A">
      <w:pPr>
        <w:rPr>
          <w:rFonts w:asciiTheme="majorHAnsi" w:hAnsiTheme="majorHAnsi" w:cstheme="majorHAnsi"/>
        </w:rPr>
      </w:pPr>
    </w:p>
    <w:p w14:paraId="26E7E6CD" w14:textId="77777777" w:rsidR="000A697A" w:rsidRDefault="000A697A" w:rsidP="000A697A">
      <w:pPr>
        <w:rPr>
          <w:rFonts w:asciiTheme="majorHAnsi" w:hAnsiTheme="majorHAnsi" w:cstheme="majorHAnsi"/>
        </w:rPr>
      </w:pPr>
    </w:p>
    <w:p w14:paraId="298E045D" w14:textId="77777777" w:rsidR="000A697A" w:rsidRDefault="000A697A" w:rsidP="000A697A">
      <w:pPr>
        <w:rPr>
          <w:rFonts w:asciiTheme="majorHAnsi" w:hAnsiTheme="majorHAnsi" w:cstheme="majorHAnsi"/>
        </w:rPr>
      </w:pPr>
    </w:p>
    <w:p w14:paraId="484A3EF9" w14:textId="77777777" w:rsidR="007D07BE" w:rsidRDefault="007D07BE" w:rsidP="000A697A">
      <w:pPr>
        <w:rPr>
          <w:rFonts w:asciiTheme="majorHAnsi" w:hAnsiTheme="majorHAnsi" w:cstheme="majorHAnsi"/>
        </w:rPr>
      </w:pPr>
    </w:p>
    <w:p w14:paraId="635EB278" w14:textId="6ED4B53C" w:rsidR="003D0BB7" w:rsidRPr="00EF6904" w:rsidRDefault="003D0BB7" w:rsidP="003D0BB7">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42F18188" w14:textId="77777777" w:rsidR="003D0BB7" w:rsidRPr="00EF6904" w:rsidRDefault="003D0BB7" w:rsidP="003D0BB7">
      <w:pPr>
        <w:rPr>
          <w:rFonts w:asciiTheme="majorHAnsi" w:hAnsiTheme="majorHAnsi" w:cstheme="majorHAnsi"/>
          <w:sz w:val="28"/>
        </w:rPr>
      </w:pPr>
      <w:r w:rsidRPr="003D0BB7">
        <w:rPr>
          <w:rFonts w:asciiTheme="majorHAnsi" w:hAnsiTheme="majorHAnsi" w:cstheme="majorHAnsi"/>
          <w:sz w:val="28"/>
        </w:rPr>
        <w:t>The Illusion of Skill Acquisition</w:t>
      </w:r>
    </w:p>
    <w:p w14:paraId="46031360" w14:textId="77777777" w:rsidR="003D0BB7" w:rsidRDefault="003D0BB7" w:rsidP="003D0BB7">
      <w:pPr>
        <w:rPr>
          <w:rFonts w:asciiTheme="majorHAnsi" w:hAnsiTheme="majorHAnsi" w:cstheme="majorHAnsi"/>
        </w:rPr>
      </w:pPr>
      <w:r>
        <w:rPr>
          <w:rFonts w:asciiTheme="majorHAnsi" w:hAnsiTheme="majorHAnsi" w:cstheme="majorHAnsi"/>
        </w:rPr>
        <w:t>…………………………………………………………………………………………………………………………………………………………………………………………</w:t>
      </w:r>
    </w:p>
    <w:p w14:paraId="7F0B22F6" w14:textId="77777777" w:rsidR="003D0BB7" w:rsidRPr="0030767F" w:rsidRDefault="003D0BB7" w:rsidP="003D0BB7">
      <w:pPr>
        <w:rPr>
          <w:rFonts w:asciiTheme="majorHAnsi" w:hAnsiTheme="majorHAnsi" w:cstheme="majorHAnsi"/>
          <w:b/>
          <w:sz w:val="2"/>
          <w:szCs w:val="2"/>
        </w:rPr>
      </w:pPr>
    </w:p>
    <w:p w14:paraId="69493672" w14:textId="77777777" w:rsidR="003D0BB7" w:rsidRDefault="003D0BB7" w:rsidP="003D0BB7">
      <w:pPr>
        <w:rPr>
          <w:rFonts w:ascii="Calibri Light" w:hAnsi="Calibri Light" w:cs="Calibri Light"/>
        </w:rPr>
      </w:pPr>
      <w:r>
        <w:rPr>
          <w:rFonts w:ascii="Calibri Light" w:hAnsi="Calibri Light" w:cs="Calibri Light"/>
        </w:rPr>
        <w:t>My eldest son, Charlie, religiously watches a couple of blokes on YouTube who call themselves the F2.  Their channel streams short videos which showcase them successfully performing improbably difficult football skills and tricks.  They’re as outrageously talented at kicking a ball as they are at managing their public images.  And because they make everything seem so effortless (they’re also excellent editors), Charlie tends to believe that he’ll be able to replicate what they do.  And, of course, he can’t.</w:t>
      </w:r>
    </w:p>
    <w:p w14:paraId="38BA8FA7" w14:textId="77777777" w:rsidR="003D0BB7" w:rsidRPr="003D0BB7" w:rsidRDefault="003D0BB7" w:rsidP="003D0BB7">
      <w:pPr>
        <w:rPr>
          <w:rFonts w:ascii="Calibri Light" w:hAnsi="Calibri Light" w:cs="Calibri Light"/>
          <w:sz w:val="2"/>
          <w:szCs w:val="2"/>
        </w:rPr>
      </w:pPr>
    </w:p>
    <w:p w14:paraId="6825C425" w14:textId="77777777" w:rsidR="003D0BB7" w:rsidRDefault="003D0BB7" w:rsidP="003D0BB7">
      <w:pPr>
        <w:rPr>
          <w:rFonts w:ascii="Calibri Light" w:hAnsi="Calibri Light" w:cs="Calibri Light"/>
        </w:rPr>
      </w:pPr>
      <w:r>
        <w:rPr>
          <w:rFonts w:ascii="Calibri Light" w:hAnsi="Calibri Light" w:cs="Calibri Light"/>
        </w:rPr>
        <w:t xml:space="preserve">The reason for this is linked to what Michael Kardas and Ed O’Brien call the </w:t>
      </w:r>
      <w:r>
        <w:rPr>
          <w:rFonts w:ascii="Calibri Light" w:hAnsi="Calibri Light" w:cs="Calibri Light"/>
          <w:i/>
          <w:iCs/>
        </w:rPr>
        <w:t>Illusion of Skill Acquisition</w:t>
      </w:r>
      <w:r>
        <w:rPr>
          <w:rFonts w:ascii="Calibri Light" w:hAnsi="Calibri Light" w:cs="Calibri Light"/>
        </w:rPr>
        <w:t>.  Key points below…</w:t>
      </w:r>
    </w:p>
    <w:p w14:paraId="0BE2AE6A" w14:textId="77777777" w:rsidR="003D0BB7" w:rsidRPr="003D0BB7" w:rsidRDefault="003D0BB7" w:rsidP="003D0BB7">
      <w:pPr>
        <w:pStyle w:val="ListParagraph"/>
        <w:numPr>
          <w:ilvl w:val="0"/>
          <w:numId w:val="27"/>
        </w:numPr>
        <w:rPr>
          <w:rFonts w:ascii="Calibri Light" w:eastAsia="Times New Roman" w:hAnsi="Calibri Light" w:cs="Calibri Light"/>
          <w:b/>
          <w:bCs/>
        </w:rPr>
      </w:pPr>
      <w:r w:rsidRPr="003D0BB7">
        <w:rPr>
          <w:rFonts w:ascii="Calibri Light" w:eastAsia="Times New Roman" w:hAnsi="Calibri Light" w:cs="Calibri Light"/>
          <w:b/>
          <w:bCs/>
        </w:rPr>
        <w:t>Watching others is enjoyable and convenient, but people typically cannot master new skills from sight alone.</w:t>
      </w:r>
    </w:p>
    <w:p w14:paraId="1249CC5C" w14:textId="77777777" w:rsidR="003D0BB7" w:rsidRPr="003D0BB7" w:rsidRDefault="003D0BB7" w:rsidP="003D0BB7">
      <w:pPr>
        <w:pStyle w:val="ListParagraph"/>
        <w:ind w:left="360"/>
        <w:rPr>
          <w:rFonts w:ascii="Calibri Light" w:eastAsia="Times New Roman" w:hAnsi="Calibri Light" w:cs="Calibri Light"/>
          <w:b/>
          <w:bCs/>
          <w:sz w:val="10"/>
          <w:szCs w:val="10"/>
        </w:rPr>
      </w:pPr>
    </w:p>
    <w:p w14:paraId="3431B393" w14:textId="77777777" w:rsidR="003D0BB7" w:rsidRDefault="003D0BB7" w:rsidP="003D0BB7">
      <w:pPr>
        <w:pStyle w:val="ListParagraph"/>
        <w:numPr>
          <w:ilvl w:val="0"/>
          <w:numId w:val="27"/>
        </w:numPr>
        <w:rPr>
          <w:rFonts w:ascii="Calibri Light" w:eastAsia="Times New Roman" w:hAnsi="Calibri Light" w:cs="Calibri Light"/>
          <w:b/>
          <w:bCs/>
        </w:rPr>
      </w:pPr>
      <w:r w:rsidRPr="003D0BB7">
        <w:rPr>
          <w:rFonts w:ascii="Calibri Light" w:eastAsia="Times New Roman" w:hAnsi="Calibri Light" w:cs="Calibri Light"/>
          <w:b/>
          <w:bCs/>
        </w:rPr>
        <w:t>When people repeatedly watch others perform before ever attempting the skill themselves, they may overestimate the degree to which they can perform the skill.</w:t>
      </w:r>
    </w:p>
    <w:p w14:paraId="71C2D32F" w14:textId="77777777" w:rsidR="003D0BB7" w:rsidRPr="003D0BB7" w:rsidRDefault="003D0BB7" w:rsidP="003D0BB7">
      <w:pPr>
        <w:pStyle w:val="ListParagraph"/>
        <w:ind w:left="360"/>
        <w:rPr>
          <w:rFonts w:ascii="Calibri Light" w:eastAsia="Times New Roman" w:hAnsi="Calibri Light" w:cs="Calibri Light"/>
          <w:b/>
          <w:bCs/>
          <w:sz w:val="10"/>
          <w:szCs w:val="10"/>
        </w:rPr>
      </w:pPr>
    </w:p>
    <w:p w14:paraId="5A2CA889" w14:textId="77777777" w:rsidR="003D0BB7" w:rsidRDefault="003D0BB7" w:rsidP="003D0BB7">
      <w:pPr>
        <w:pStyle w:val="ListParagraph"/>
        <w:numPr>
          <w:ilvl w:val="0"/>
          <w:numId w:val="27"/>
        </w:numPr>
        <w:rPr>
          <w:rFonts w:ascii="Calibri Light" w:eastAsia="Times New Roman" w:hAnsi="Calibri Light" w:cs="Calibri Light"/>
          <w:b/>
          <w:bCs/>
        </w:rPr>
      </w:pPr>
      <w:r w:rsidRPr="003D0BB7">
        <w:rPr>
          <w:rFonts w:ascii="Calibri Light" w:eastAsia="Times New Roman" w:hAnsi="Calibri Light" w:cs="Calibri Light"/>
          <w:b/>
          <w:bCs/>
        </w:rPr>
        <w:t>The more people watch others perform (without corresponding practice), the more they think they can also perform the skill</w:t>
      </w:r>
    </w:p>
    <w:p w14:paraId="7E4A7059" w14:textId="77777777" w:rsidR="003D0BB7" w:rsidRPr="003D0BB7" w:rsidRDefault="003D0BB7" w:rsidP="003D0BB7">
      <w:pPr>
        <w:pStyle w:val="ListParagraph"/>
        <w:ind w:left="360"/>
        <w:rPr>
          <w:rFonts w:ascii="Calibri Light" w:eastAsia="Times New Roman" w:hAnsi="Calibri Light" w:cs="Calibri Light"/>
          <w:b/>
          <w:bCs/>
          <w:sz w:val="2"/>
          <w:szCs w:val="2"/>
        </w:rPr>
      </w:pPr>
    </w:p>
    <w:p w14:paraId="08C50BB5" w14:textId="77777777" w:rsidR="003D0BB7" w:rsidRPr="003D0BB7" w:rsidRDefault="003D0BB7" w:rsidP="003D0BB7">
      <w:pPr>
        <w:rPr>
          <w:rFonts w:ascii="Calibri Light" w:eastAsia="Times New Roman" w:hAnsi="Calibri Light" w:cs="Calibri Light"/>
          <w:b/>
          <w:bCs/>
        </w:rPr>
      </w:pPr>
      <w:r w:rsidRPr="003D0BB7">
        <w:rPr>
          <w:rFonts w:ascii="Calibri Light" w:hAnsi="Calibri Light" w:cs="Calibri Light"/>
        </w:rPr>
        <w:t xml:space="preserve">An obvious link with teaching and learning is this: it’s easy for students to think they’ve grasped a concept or understood a tricky text when, actually, they haven’t at all.  It’s the reason why some of our wards express indignant surprise when they achieve a low test result or a poor grade on a mock exam paper.  </w:t>
      </w:r>
    </w:p>
    <w:p w14:paraId="0A5EDE86" w14:textId="77777777" w:rsidR="003D0BB7" w:rsidRPr="003D0BB7" w:rsidRDefault="003D0BB7" w:rsidP="003D0BB7">
      <w:pPr>
        <w:rPr>
          <w:rFonts w:ascii="Calibri Light" w:hAnsi="Calibri Light" w:cs="Calibri Light"/>
        </w:rPr>
      </w:pPr>
      <w:r w:rsidRPr="003D0BB7">
        <w:rPr>
          <w:rFonts w:ascii="Calibri Light" w:hAnsi="Calibri Light" w:cs="Calibri Light"/>
        </w:rPr>
        <w:t>Novices just aren’t particularly good at making judgements about what they can and can’t do.</w:t>
      </w:r>
    </w:p>
    <w:p w14:paraId="748B5DE5" w14:textId="77777777" w:rsidR="003D0BB7" w:rsidRDefault="003D0BB7" w:rsidP="003D0BB7">
      <w:pPr>
        <w:rPr>
          <w:rFonts w:ascii="Calibri Light" w:hAnsi="Calibri Light" w:cs="Calibri Light"/>
        </w:rPr>
      </w:pPr>
      <w:r w:rsidRPr="003D0BB7">
        <w:rPr>
          <w:rFonts w:ascii="Calibri Light" w:hAnsi="Calibri Light" w:cs="Calibri Light"/>
        </w:rPr>
        <w:t>So, what’s the antidote?  Plenty of deliberate practice and effortful struggling between ‘formal’ assessments.  If students don’t get stuff in the moment or initially seem unable to apply what they’ve learned, it’s not necessarily a bad thing.  Actually, it’s entirely natural.  Learning is a liminal process and, as such, doesn’t happen in neat and tidy lesson-sized units</w:t>
      </w:r>
      <w:r>
        <w:rPr>
          <w:rFonts w:ascii="Calibri Light" w:hAnsi="Calibri Light" w:cs="Calibri Light"/>
        </w:rPr>
        <w:t>.</w:t>
      </w:r>
    </w:p>
    <w:p w14:paraId="219E0245" w14:textId="77777777" w:rsidR="000B37BD" w:rsidRDefault="000B37BD" w:rsidP="003D0BB7">
      <w:pPr>
        <w:rPr>
          <w:rFonts w:asciiTheme="majorHAnsi" w:hAnsiTheme="majorHAnsi" w:cstheme="majorHAnsi"/>
        </w:rPr>
      </w:pPr>
    </w:p>
    <w:p w14:paraId="45C9D015" w14:textId="77777777" w:rsidR="000B37BD" w:rsidRDefault="000B37BD" w:rsidP="003D0BB7">
      <w:pPr>
        <w:rPr>
          <w:rFonts w:asciiTheme="majorHAnsi" w:hAnsiTheme="majorHAnsi" w:cstheme="majorHAnsi"/>
        </w:rPr>
      </w:pPr>
    </w:p>
    <w:p w14:paraId="6A408640" w14:textId="77777777" w:rsidR="000B37BD" w:rsidRDefault="000B37BD" w:rsidP="003D0BB7">
      <w:pPr>
        <w:rPr>
          <w:rFonts w:asciiTheme="majorHAnsi" w:hAnsiTheme="majorHAnsi" w:cstheme="majorHAnsi"/>
        </w:rPr>
      </w:pPr>
    </w:p>
    <w:p w14:paraId="486B302C" w14:textId="77777777" w:rsidR="000B37BD" w:rsidRDefault="000B37BD" w:rsidP="003D0BB7">
      <w:pPr>
        <w:rPr>
          <w:rFonts w:asciiTheme="majorHAnsi" w:hAnsiTheme="majorHAnsi" w:cstheme="majorHAnsi"/>
        </w:rPr>
      </w:pPr>
    </w:p>
    <w:p w14:paraId="5323E98A" w14:textId="77777777" w:rsidR="000B37BD" w:rsidRDefault="000B37BD" w:rsidP="003D0BB7">
      <w:pPr>
        <w:rPr>
          <w:rFonts w:asciiTheme="majorHAnsi" w:hAnsiTheme="majorHAnsi" w:cstheme="majorHAnsi"/>
        </w:rPr>
      </w:pPr>
    </w:p>
    <w:p w14:paraId="23C34001" w14:textId="77777777" w:rsidR="000B37BD" w:rsidRDefault="000B37BD" w:rsidP="003D0BB7">
      <w:pPr>
        <w:rPr>
          <w:rFonts w:asciiTheme="majorHAnsi" w:hAnsiTheme="majorHAnsi" w:cstheme="majorHAnsi"/>
        </w:rPr>
      </w:pPr>
    </w:p>
    <w:p w14:paraId="147B3D48" w14:textId="77777777" w:rsidR="000B37BD" w:rsidRDefault="000B37BD" w:rsidP="003D0BB7">
      <w:pPr>
        <w:rPr>
          <w:rFonts w:asciiTheme="majorHAnsi" w:hAnsiTheme="majorHAnsi" w:cstheme="majorHAnsi"/>
        </w:rPr>
      </w:pPr>
    </w:p>
    <w:p w14:paraId="56EAC19B" w14:textId="77777777" w:rsidR="000B37BD" w:rsidRDefault="000B37BD" w:rsidP="003D0BB7">
      <w:pPr>
        <w:rPr>
          <w:rFonts w:asciiTheme="majorHAnsi" w:hAnsiTheme="majorHAnsi" w:cstheme="majorHAnsi"/>
        </w:rPr>
      </w:pPr>
    </w:p>
    <w:p w14:paraId="071237F8" w14:textId="77777777" w:rsidR="000B37BD" w:rsidRDefault="000B37BD" w:rsidP="003D0BB7">
      <w:pPr>
        <w:rPr>
          <w:rFonts w:asciiTheme="majorHAnsi" w:hAnsiTheme="majorHAnsi" w:cstheme="majorHAnsi"/>
        </w:rPr>
      </w:pPr>
    </w:p>
    <w:p w14:paraId="60F9E4B5" w14:textId="77777777" w:rsidR="000B37BD" w:rsidRDefault="000B37BD" w:rsidP="003D0BB7">
      <w:pPr>
        <w:rPr>
          <w:rFonts w:asciiTheme="majorHAnsi" w:hAnsiTheme="majorHAnsi" w:cstheme="majorHAnsi"/>
        </w:rPr>
      </w:pPr>
    </w:p>
    <w:p w14:paraId="6DC7D5C2" w14:textId="77777777" w:rsidR="000B37BD" w:rsidRDefault="000B37BD" w:rsidP="003D0BB7">
      <w:pPr>
        <w:rPr>
          <w:rFonts w:asciiTheme="majorHAnsi" w:hAnsiTheme="majorHAnsi" w:cstheme="majorHAnsi"/>
        </w:rPr>
      </w:pPr>
    </w:p>
    <w:p w14:paraId="266063CC" w14:textId="77777777" w:rsidR="000B37BD" w:rsidRDefault="000B37BD" w:rsidP="003D0BB7">
      <w:pPr>
        <w:rPr>
          <w:rFonts w:asciiTheme="majorHAnsi" w:hAnsiTheme="majorHAnsi" w:cstheme="majorHAnsi"/>
        </w:rPr>
      </w:pPr>
    </w:p>
    <w:p w14:paraId="5AE14760" w14:textId="77777777" w:rsidR="000B37BD" w:rsidRDefault="000B37BD" w:rsidP="003D0BB7">
      <w:pPr>
        <w:rPr>
          <w:rFonts w:asciiTheme="majorHAnsi" w:hAnsiTheme="majorHAnsi" w:cstheme="majorHAnsi"/>
        </w:rPr>
      </w:pPr>
    </w:p>
    <w:p w14:paraId="0F7C058B" w14:textId="77777777" w:rsidR="000B37BD" w:rsidRDefault="000B37BD" w:rsidP="003D0BB7">
      <w:pPr>
        <w:rPr>
          <w:rFonts w:asciiTheme="majorHAnsi" w:hAnsiTheme="majorHAnsi" w:cstheme="majorHAnsi"/>
        </w:rPr>
      </w:pPr>
    </w:p>
    <w:p w14:paraId="23ED6CE8" w14:textId="77777777" w:rsidR="000B37BD" w:rsidRDefault="000B37BD" w:rsidP="003D0BB7">
      <w:pPr>
        <w:rPr>
          <w:rFonts w:asciiTheme="majorHAnsi" w:hAnsiTheme="majorHAnsi" w:cstheme="majorHAnsi"/>
        </w:rPr>
      </w:pPr>
    </w:p>
    <w:p w14:paraId="6677B7BA" w14:textId="7139B302" w:rsidR="000B37BD" w:rsidRPr="00EF6904" w:rsidRDefault="000B37BD" w:rsidP="000B37BD">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19D0444C" w14:textId="77777777" w:rsidR="000B37BD" w:rsidRPr="00EF6904" w:rsidRDefault="000B37BD" w:rsidP="000B37BD">
      <w:pPr>
        <w:rPr>
          <w:rFonts w:asciiTheme="majorHAnsi" w:hAnsiTheme="majorHAnsi" w:cstheme="majorHAnsi"/>
          <w:sz w:val="28"/>
        </w:rPr>
      </w:pPr>
      <w:r>
        <w:rPr>
          <w:rFonts w:asciiTheme="majorHAnsi" w:hAnsiTheme="majorHAnsi" w:cstheme="majorHAnsi"/>
          <w:sz w:val="28"/>
        </w:rPr>
        <w:t>Chauffer Knowledge</w:t>
      </w:r>
    </w:p>
    <w:p w14:paraId="65D8D666" w14:textId="77777777" w:rsidR="000B37BD" w:rsidRDefault="000B37BD" w:rsidP="000B37BD">
      <w:pPr>
        <w:rPr>
          <w:rFonts w:asciiTheme="majorHAnsi" w:hAnsiTheme="majorHAnsi" w:cstheme="majorHAnsi"/>
        </w:rPr>
      </w:pPr>
      <w:r>
        <w:rPr>
          <w:rFonts w:asciiTheme="majorHAnsi" w:hAnsiTheme="majorHAnsi" w:cstheme="majorHAnsi"/>
        </w:rPr>
        <w:t>…………………………………………………………………………………………………………………………………………………………………………………………</w:t>
      </w:r>
    </w:p>
    <w:p w14:paraId="4AA5E923" w14:textId="77777777" w:rsidR="000B37BD" w:rsidRPr="0030767F" w:rsidRDefault="000B37BD" w:rsidP="000B37BD">
      <w:pPr>
        <w:rPr>
          <w:rFonts w:asciiTheme="majorHAnsi" w:hAnsiTheme="majorHAnsi" w:cstheme="majorHAnsi"/>
          <w:b/>
          <w:sz w:val="2"/>
          <w:szCs w:val="2"/>
        </w:rPr>
      </w:pPr>
    </w:p>
    <w:p w14:paraId="59EDB4A3" w14:textId="77777777" w:rsidR="000B37BD" w:rsidRPr="0030767F" w:rsidRDefault="000B37BD" w:rsidP="000B37BD">
      <w:pPr>
        <w:rPr>
          <w:rFonts w:asciiTheme="majorHAnsi" w:hAnsiTheme="majorHAnsi" w:cstheme="majorHAnsi"/>
          <w:b/>
          <w:sz w:val="2"/>
          <w:szCs w:val="2"/>
        </w:rPr>
      </w:pPr>
    </w:p>
    <w:tbl>
      <w:tblPr>
        <w:tblStyle w:val="TableGrid"/>
        <w:tblW w:w="0" w:type="auto"/>
        <w:tblLook w:val="04A0" w:firstRow="1" w:lastRow="0" w:firstColumn="1" w:lastColumn="0" w:noHBand="0" w:noVBand="1"/>
      </w:tblPr>
      <w:tblGrid>
        <w:gridCol w:w="10456"/>
      </w:tblGrid>
      <w:tr w:rsidR="000B37BD" w:rsidRPr="00AD066F" w14:paraId="66AC14B7" w14:textId="77777777" w:rsidTr="00D57918">
        <w:tc>
          <w:tcPr>
            <w:tcW w:w="10456" w:type="dxa"/>
            <w:shd w:val="clear" w:color="auto" w:fill="FFF2CC" w:themeFill="accent4" w:themeFillTint="33"/>
          </w:tcPr>
          <w:p w14:paraId="0F37B1A7" w14:textId="77777777" w:rsidR="000B37BD" w:rsidRPr="00AD066F" w:rsidRDefault="000B37BD" w:rsidP="00D57918">
            <w:pPr>
              <w:spacing w:before="160"/>
              <w:ind w:right="143"/>
              <w:rPr>
                <w:rFonts w:ascii="Calibri Light" w:hAnsi="Calibri Light"/>
              </w:rPr>
            </w:pPr>
            <w:r>
              <w:rPr>
                <w:rFonts w:ascii="Calibri Light" w:hAnsi="Calibri Light" w:cs="Calibri Light"/>
              </w:rPr>
              <w:t xml:space="preserve">In 1918, the Nobel Prize for Physics was awarded to Max Planck.  He swiftly embarked on a tour of Germany and, sensibly enough, delivered the same lecture over and over again.  His </w:t>
            </w:r>
            <w:r>
              <w:rPr>
                <w:rFonts w:ascii="Calibri Light" w:hAnsi="Calibri Light" w:cs="Calibri Light"/>
                <w:b/>
                <w:bCs/>
              </w:rPr>
              <w:t>chauffer</w:t>
            </w:r>
            <w:r>
              <w:rPr>
                <w:rFonts w:ascii="Calibri Light" w:hAnsi="Calibri Light" w:cs="Calibri Light"/>
              </w:rPr>
              <w:t xml:space="preserve"> became so familiar with it that, for a good </w:t>
            </w:r>
            <w:proofErr w:type="spellStart"/>
            <w:r>
              <w:rPr>
                <w:rFonts w:ascii="Calibri Light" w:hAnsi="Calibri Light" w:cs="Calibri Light"/>
              </w:rPr>
              <w:t>ol</w:t>
            </w:r>
            <w:proofErr w:type="spellEnd"/>
            <w:r>
              <w:rPr>
                <w:rFonts w:ascii="Calibri Light" w:hAnsi="Calibri Light" w:cs="Calibri Light"/>
              </w:rPr>
              <w:t>’ wheeze, he asked to take one of the lectures himself.  Which he did.  And the ruse – enacted at the University of Munich – went undiscovered.  Until he invited questions from the audience</w:t>
            </w:r>
            <w:r>
              <w:rPr>
                <w:rFonts w:ascii="Calibri Light" w:hAnsi="Calibri Light" w:cs="Calibri Light"/>
                <w:color w:val="000000"/>
              </w:rPr>
              <w:t>.</w:t>
            </w:r>
          </w:p>
          <w:p w14:paraId="66A6FE60" w14:textId="77777777" w:rsidR="000B37BD" w:rsidRDefault="000B37BD" w:rsidP="00D57918">
            <w:pPr>
              <w:spacing w:line="360" w:lineRule="auto"/>
              <w:ind w:left="173"/>
              <w:rPr>
                <w:rFonts w:ascii="Calibri Light" w:hAnsi="Calibri Light"/>
                <w:sz w:val="6"/>
                <w:szCs w:val="2"/>
              </w:rPr>
            </w:pPr>
          </w:p>
          <w:p w14:paraId="2F79973F" w14:textId="77777777" w:rsidR="000B37BD" w:rsidRPr="00AD066F" w:rsidRDefault="000B37BD" w:rsidP="00D57918">
            <w:pPr>
              <w:spacing w:line="360" w:lineRule="auto"/>
              <w:ind w:left="173"/>
              <w:rPr>
                <w:rFonts w:ascii="Calibri Light" w:hAnsi="Calibri Light"/>
                <w:sz w:val="6"/>
                <w:szCs w:val="2"/>
              </w:rPr>
            </w:pPr>
          </w:p>
        </w:tc>
      </w:tr>
    </w:tbl>
    <w:p w14:paraId="72A39F99" w14:textId="77777777" w:rsidR="000B37BD" w:rsidRPr="00AD066F" w:rsidRDefault="000B37BD" w:rsidP="000B37BD">
      <w:pPr>
        <w:spacing w:line="360" w:lineRule="auto"/>
        <w:rPr>
          <w:rFonts w:ascii="Calibri Light" w:hAnsi="Calibri Light"/>
          <w:sz w:val="12"/>
        </w:rPr>
      </w:pPr>
    </w:p>
    <w:p w14:paraId="0A2E98BC" w14:textId="77777777" w:rsidR="000B37BD" w:rsidRDefault="000B37BD" w:rsidP="000B37BD">
      <w:pPr>
        <w:rPr>
          <w:rFonts w:ascii="Calibri Light" w:hAnsi="Calibri Light" w:cs="Calibri Light"/>
        </w:rPr>
      </w:pPr>
      <w:r>
        <w:rPr>
          <w:rFonts w:ascii="Calibri Light" w:hAnsi="Calibri Light" w:cs="Calibri Light"/>
        </w:rPr>
        <w:t xml:space="preserve">The complexities of teaching and learning can often get lost in reductive, albeit </w:t>
      </w:r>
      <w:r>
        <w:rPr>
          <w:rFonts w:ascii="Calibri Light" w:hAnsi="Calibri Light" w:cs="Calibri Light"/>
          <w:i/>
          <w:iCs/>
        </w:rPr>
        <w:t>attractive</w:t>
      </w:r>
      <w:r>
        <w:rPr>
          <w:rFonts w:ascii="Calibri Light" w:hAnsi="Calibri Light" w:cs="Calibri Light"/>
        </w:rPr>
        <w:t xml:space="preserve">, ‘chauffer knowledge’ narratives.  We know, for example, that regular retrieval practice is good.  However, we’re perhaps less clear on the effects of </w:t>
      </w:r>
      <w:hyperlink r:id="rId20" w:history="1">
        <w:r>
          <w:rPr>
            <w:rStyle w:val="Hyperlink"/>
            <w:rFonts w:ascii="Calibri Light" w:hAnsi="Calibri Light" w:cs="Calibri Light"/>
          </w:rPr>
          <w:t>unsuccessful retrieval attempts</w:t>
        </w:r>
      </w:hyperlink>
      <w:r>
        <w:rPr>
          <w:rFonts w:ascii="Calibri Light" w:hAnsi="Calibri Light" w:cs="Calibri Light"/>
        </w:rPr>
        <w:t xml:space="preserve"> on learning and how even slight adjustments to the way in which we </w:t>
      </w:r>
      <w:hyperlink r:id="rId21" w:history="1">
        <w:r>
          <w:rPr>
            <w:rStyle w:val="Hyperlink"/>
            <w:rFonts w:ascii="Calibri Light" w:hAnsi="Calibri Light" w:cs="Calibri Light"/>
          </w:rPr>
          <w:t>frame our questions</w:t>
        </w:r>
      </w:hyperlink>
      <w:r>
        <w:rPr>
          <w:rFonts w:ascii="Calibri Light" w:hAnsi="Calibri Light" w:cs="Calibri Light"/>
        </w:rPr>
        <w:t xml:space="preserve"> can significantly alter the answers we’re likely to receive.  And there’s also the issue of how the </w:t>
      </w:r>
      <w:hyperlink r:id="rId22" w:history="1">
        <w:r>
          <w:rPr>
            <w:rStyle w:val="Hyperlink"/>
            <w:rFonts w:ascii="Calibri Light" w:hAnsi="Calibri Light" w:cs="Calibri Light"/>
          </w:rPr>
          <w:t>prompts</w:t>
        </w:r>
      </w:hyperlink>
      <w:r>
        <w:rPr>
          <w:rFonts w:ascii="Calibri Light" w:hAnsi="Calibri Light" w:cs="Calibri Light"/>
        </w:rPr>
        <w:t xml:space="preserve"> we give have the power to both improve and inhibit learning depending on how and when they’re used.  And so on…</w:t>
      </w:r>
    </w:p>
    <w:p w14:paraId="38A62A5B" w14:textId="77777777" w:rsidR="000B37BD" w:rsidRDefault="000B37BD" w:rsidP="000B37BD">
      <w:pPr>
        <w:rPr>
          <w:rFonts w:ascii="Calibri Light" w:hAnsi="Calibri Light" w:cs="Calibri Light"/>
        </w:rPr>
      </w:pPr>
      <w:r>
        <w:rPr>
          <w:rFonts w:ascii="Calibri Light" w:hAnsi="Calibri Light" w:cs="Calibri Light"/>
        </w:rPr>
        <w:t xml:space="preserve">In short: it’s complicated.  And I want to both embrace and explore some of the gnarly complexities after Easter.  </w:t>
      </w:r>
    </w:p>
    <w:p w14:paraId="59B3B887" w14:textId="77777777" w:rsidR="000B37BD" w:rsidRDefault="000B37BD" w:rsidP="000B37BD">
      <w:pPr>
        <w:rPr>
          <w:rFonts w:ascii="Calibri Light" w:hAnsi="Calibri Light" w:cs="Calibri Light"/>
        </w:rPr>
      </w:pPr>
      <w:r>
        <w:rPr>
          <w:rFonts w:ascii="Calibri Light" w:hAnsi="Calibri Light" w:cs="Calibri Light"/>
        </w:rPr>
        <w:t xml:space="preserve">With that in mind, my plan is to spend time gaining a clearer and more refined understanding of what good teaching looks like in each subject area.  I’ll pop into a number of different lessons during the first four weeks after we return; please just ignore me.  I’ll share my findings after May half-term so they can be discussed and, crucially, </w:t>
      </w:r>
      <w:r>
        <w:rPr>
          <w:rFonts w:ascii="Calibri Light" w:hAnsi="Calibri Light" w:cs="Calibri Light"/>
          <w:i/>
          <w:iCs/>
        </w:rPr>
        <w:t>challenged</w:t>
      </w:r>
      <w:r>
        <w:rPr>
          <w:rFonts w:ascii="Calibri Light" w:hAnsi="Calibri Light" w:cs="Calibri Light"/>
        </w:rPr>
        <w:t>.  What that’ll hopefully enable us to do is work towards two goals:</w:t>
      </w:r>
    </w:p>
    <w:p w14:paraId="5EBAFA38" w14:textId="77777777" w:rsidR="000B37BD" w:rsidRDefault="000B37BD" w:rsidP="000B37BD">
      <w:pPr>
        <w:pStyle w:val="ListParagraph"/>
        <w:numPr>
          <w:ilvl w:val="0"/>
          <w:numId w:val="28"/>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 xml:space="preserve">A clearer whole-school understanding of the core principles of good quality teaching and learning </w:t>
      </w:r>
    </w:p>
    <w:p w14:paraId="461E14C1" w14:textId="77777777" w:rsidR="000B37BD" w:rsidRDefault="000B37BD" w:rsidP="000B37BD">
      <w:pPr>
        <w:pStyle w:val="ListParagraph"/>
        <w:ind w:left="360"/>
        <w:rPr>
          <w:rFonts w:ascii="Calibri Light" w:hAnsi="Calibri Light" w:cs="Calibri Light"/>
          <w:b/>
          <w:bCs/>
          <w:sz w:val="10"/>
          <w:szCs w:val="10"/>
        </w:rPr>
      </w:pPr>
    </w:p>
    <w:p w14:paraId="0B0F04DC" w14:textId="77777777" w:rsidR="000B37BD" w:rsidRDefault="000B37BD" w:rsidP="000B37BD">
      <w:pPr>
        <w:pStyle w:val="ListParagraph"/>
        <w:numPr>
          <w:ilvl w:val="0"/>
          <w:numId w:val="28"/>
        </w:numPr>
        <w:spacing w:after="0" w:line="240" w:lineRule="auto"/>
        <w:contextualSpacing w:val="0"/>
        <w:rPr>
          <w:rFonts w:ascii="Calibri Light" w:eastAsia="Times New Roman" w:hAnsi="Calibri Light" w:cs="Calibri Light"/>
          <w:b/>
          <w:bCs/>
        </w:rPr>
      </w:pPr>
      <w:r>
        <w:rPr>
          <w:rFonts w:ascii="Calibri Light" w:eastAsia="Times New Roman" w:hAnsi="Calibri Light" w:cs="Calibri Light"/>
          <w:b/>
          <w:bCs/>
        </w:rPr>
        <w:t>A more refined departmental understanding of how these principles can be meaningfully adapted and enacted</w:t>
      </w:r>
    </w:p>
    <w:p w14:paraId="5A3A301B" w14:textId="77777777" w:rsidR="000B37BD" w:rsidRDefault="000B37BD" w:rsidP="000B37BD">
      <w:pPr>
        <w:rPr>
          <w:rFonts w:ascii="Calibri Light" w:hAnsi="Calibri Light" w:cs="Calibri Light"/>
        </w:rPr>
      </w:pPr>
    </w:p>
    <w:p w14:paraId="055460E4" w14:textId="77777777" w:rsidR="000B37BD" w:rsidRDefault="000B37BD" w:rsidP="000B37BD">
      <w:pPr>
        <w:rPr>
          <w:rFonts w:asciiTheme="majorHAnsi" w:hAnsiTheme="majorHAnsi" w:cstheme="majorHAnsi"/>
        </w:rPr>
      </w:pPr>
    </w:p>
    <w:p w14:paraId="1115BF95" w14:textId="77777777" w:rsidR="000B37BD" w:rsidRDefault="000B37BD" w:rsidP="000B37BD">
      <w:pPr>
        <w:rPr>
          <w:rFonts w:asciiTheme="majorHAnsi" w:hAnsiTheme="majorHAnsi" w:cstheme="majorHAnsi"/>
        </w:rPr>
      </w:pPr>
    </w:p>
    <w:p w14:paraId="0A6365D0" w14:textId="77777777" w:rsidR="000B37BD" w:rsidRDefault="000B37BD" w:rsidP="000B37BD">
      <w:pPr>
        <w:rPr>
          <w:rFonts w:asciiTheme="majorHAnsi" w:hAnsiTheme="majorHAnsi" w:cstheme="majorHAnsi"/>
        </w:rPr>
      </w:pPr>
    </w:p>
    <w:p w14:paraId="22459642" w14:textId="77777777" w:rsidR="000B37BD" w:rsidRDefault="000B37BD" w:rsidP="000B37BD">
      <w:pPr>
        <w:rPr>
          <w:rFonts w:asciiTheme="majorHAnsi" w:hAnsiTheme="majorHAnsi" w:cstheme="majorHAnsi"/>
        </w:rPr>
      </w:pPr>
    </w:p>
    <w:p w14:paraId="62A23692" w14:textId="77777777" w:rsidR="000B37BD" w:rsidRDefault="000B37BD" w:rsidP="000B37BD">
      <w:pPr>
        <w:rPr>
          <w:rFonts w:asciiTheme="majorHAnsi" w:hAnsiTheme="majorHAnsi" w:cstheme="majorHAnsi"/>
        </w:rPr>
      </w:pPr>
    </w:p>
    <w:p w14:paraId="04145BA8" w14:textId="77777777" w:rsidR="000B37BD" w:rsidRDefault="000B37BD" w:rsidP="000B37BD">
      <w:pPr>
        <w:rPr>
          <w:rFonts w:asciiTheme="majorHAnsi" w:hAnsiTheme="majorHAnsi" w:cstheme="majorHAnsi"/>
        </w:rPr>
      </w:pPr>
    </w:p>
    <w:p w14:paraId="1C0CDCA1" w14:textId="77777777" w:rsidR="000B37BD" w:rsidRDefault="000B37BD" w:rsidP="000B37BD">
      <w:pPr>
        <w:rPr>
          <w:rFonts w:asciiTheme="majorHAnsi" w:hAnsiTheme="majorHAnsi" w:cstheme="majorHAnsi"/>
        </w:rPr>
      </w:pPr>
    </w:p>
    <w:p w14:paraId="3478C07D" w14:textId="77777777" w:rsidR="000B37BD" w:rsidRDefault="000B37BD" w:rsidP="000B37BD">
      <w:pPr>
        <w:rPr>
          <w:rFonts w:asciiTheme="majorHAnsi" w:hAnsiTheme="majorHAnsi" w:cstheme="majorHAnsi"/>
        </w:rPr>
      </w:pPr>
    </w:p>
    <w:p w14:paraId="177D5780" w14:textId="77777777" w:rsidR="000B37BD" w:rsidRDefault="000B37BD" w:rsidP="000B37BD">
      <w:pPr>
        <w:rPr>
          <w:rFonts w:asciiTheme="majorHAnsi" w:hAnsiTheme="majorHAnsi" w:cstheme="majorHAnsi"/>
        </w:rPr>
      </w:pPr>
    </w:p>
    <w:p w14:paraId="3E92860B" w14:textId="77777777" w:rsidR="000B37BD" w:rsidRDefault="000B37BD" w:rsidP="000B37BD">
      <w:pPr>
        <w:rPr>
          <w:rFonts w:asciiTheme="majorHAnsi" w:hAnsiTheme="majorHAnsi" w:cstheme="majorHAnsi"/>
        </w:rPr>
      </w:pPr>
    </w:p>
    <w:p w14:paraId="162D24D9" w14:textId="77777777" w:rsidR="000B37BD" w:rsidRDefault="000B37BD" w:rsidP="000B37BD">
      <w:pPr>
        <w:rPr>
          <w:rFonts w:asciiTheme="majorHAnsi" w:hAnsiTheme="majorHAnsi" w:cstheme="majorHAnsi"/>
        </w:rPr>
      </w:pPr>
    </w:p>
    <w:p w14:paraId="5CEB4BEF" w14:textId="77777777" w:rsidR="000B37BD" w:rsidRDefault="000B37BD" w:rsidP="000B37BD">
      <w:pPr>
        <w:rPr>
          <w:rFonts w:asciiTheme="majorHAnsi" w:hAnsiTheme="majorHAnsi" w:cstheme="majorHAnsi"/>
        </w:rPr>
      </w:pPr>
    </w:p>
    <w:p w14:paraId="49CCE504" w14:textId="77777777" w:rsidR="000B37BD" w:rsidRDefault="000B37BD" w:rsidP="000B37BD">
      <w:pPr>
        <w:rPr>
          <w:rFonts w:asciiTheme="majorHAnsi" w:hAnsiTheme="majorHAnsi" w:cstheme="majorHAnsi"/>
        </w:rPr>
      </w:pPr>
    </w:p>
    <w:p w14:paraId="547AB872" w14:textId="77777777" w:rsidR="000B37BD" w:rsidRDefault="000B37BD" w:rsidP="000B37BD">
      <w:pPr>
        <w:rPr>
          <w:rFonts w:asciiTheme="majorHAnsi" w:hAnsiTheme="majorHAnsi" w:cstheme="majorHAnsi"/>
        </w:rPr>
      </w:pPr>
    </w:p>
    <w:p w14:paraId="0302E022" w14:textId="77777777" w:rsidR="000B37BD" w:rsidRDefault="000B37BD" w:rsidP="000B37BD">
      <w:pPr>
        <w:rPr>
          <w:rFonts w:asciiTheme="majorHAnsi" w:hAnsiTheme="majorHAnsi" w:cstheme="majorHAnsi"/>
        </w:rPr>
      </w:pPr>
    </w:p>
    <w:p w14:paraId="205D2F5A" w14:textId="77777777" w:rsidR="000B37BD" w:rsidRDefault="000B37BD" w:rsidP="000B37BD">
      <w:pPr>
        <w:rPr>
          <w:rFonts w:asciiTheme="majorHAnsi" w:hAnsiTheme="majorHAnsi" w:cstheme="majorHAnsi"/>
        </w:rPr>
      </w:pPr>
    </w:p>
    <w:p w14:paraId="31EE4F9D" w14:textId="4D954970" w:rsidR="000B37BD" w:rsidRPr="00EF6904" w:rsidRDefault="000B37BD" w:rsidP="000B37BD">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1E710232" w14:textId="77777777" w:rsidR="000B37BD" w:rsidRPr="00EF6904" w:rsidRDefault="000B37BD" w:rsidP="000B37BD">
      <w:pPr>
        <w:rPr>
          <w:rFonts w:asciiTheme="majorHAnsi" w:hAnsiTheme="majorHAnsi" w:cstheme="majorHAnsi"/>
          <w:sz w:val="28"/>
        </w:rPr>
      </w:pPr>
      <w:r>
        <w:rPr>
          <w:rFonts w:asciiTheme="majorHAnsi" w:hAnsiTheme="majorHAnsi" w:cstheme="majorHAnsi"/>
          <w:sz w:val="28"/>
        </w:rPr>
        <w:t>The Watchful Eyes Effect</w:t>
      </w:r>
    </w:p>
    <w:p w14:paraId="706DE891" w14:textId="77777777" w:rsidR="000B37BD" w:rsidRDefault="000B37BD" w:rsidP="000B37BD">
      <w:pPr>
        <w:rPr>
          <w:rFonts w:asciiTheme="majorHAnsi" w:hAnsiTheme="majorHAnsi" w:cstheme="majorHAnsi"/>
        </w:rPr>
      </w:pPr>
      <w:r>
        <w:rPr>
          <w:rFonts w:asciiTheme="majorHAnsi" w:hAnsiTheme="majorHAnsi" w:cstheme="majorHAnsi"/>
        </w:rPr>
        <w:t>…………………………………………………………………………………………………………………………………………………………………………………………</w:t>
      </w:r>
    </w:p>
    <w:p w14:paraId="437FE98D" w14:textId="77777777" w:rsidR="000B37BD" w:rsidRPr="0030767F" w:rsidRDefault="000B37BD" w:rsidP="000B37BD">
      <w:pPr>
        <w:rPr>
          <w:rFonts w:asciiTheme="majorHAnsi" w:hAnsiTheme="majorHAnsi" w:cstheme="majorHAnsi"/>
          <w:b/>
          <w:sz w:val="2"/>
          <w:szCs w:val="2"/>
        </w:rPr>
      </w:pPr>
    </w:p>
    <w:p w14:paraId="1D2FAF33" w14:textId="77777777" w:rsidR="000B37BD" w:rsidRPr="0030767F" w:rsidRDefault="000B37BD" w:rsidP="000B37BD">
      <w:pPr>
        <w:rPr>
          <w:rFonts w:asciiTheme="majorHAnsi" w:hAnsiTheme="majorHAnsi" w:cstheme="majorHAnsi"/>
          <w:b/>
          <w:sz w:val="2"/>
          <w:szCs w:val="2"/>
        </w:rPr>
      </w:pPr>
    </w:p>
    <w:p w14:paraId="4960FD5C" w14:textId="77777777" w:rsidR="000B37BD" w:rsidRDefault="000B37BD" w:rsidP="000B37BD">
      <w:pPr>
        <w:rPr>
          <w:rFonts w:ascii="Calibri Light" w:hAnsi="Calibri Light" w:cs="Calibri Light"/>
        </w:rPr>
      </w:pPr>
      <w:r>
        <w:rPr>
          <w:rFonts w:ascii="Calibri Light" w:hAnsi="Calibri Light" w:cs="Calibri Light"/>
        </w:rPr>
        <w:t xml:space="preserve">We behave differently when we think we’re being watched.  For example, researchers from the University of Newcastle found that a simple poster of human eyes displayed above a cluster of </w:t>
      </w:r>
      <w:hyperlink r:id="rId23" w:history="1">
        <w:r>
          <w:rPr>
            <w:rStyle w:val="Hyperlink"/>
            <w:rFonts w:ascii="Calibri Light" w:hAnsi="Calibri Light" w:cs="Calibri Light"/>
          </w:rPr>
          <w:t>bicycle racks</w:t>
        </w:r>
      </w:hyperlink>
      <w:r>
        <w:rPr>
          <w:rFonts w:ascii="Calibri Light" w:hAnsi="Calibri Light" w:cs="Calibri Light"/>
        </w:rPr>
        <w:t xml:space="preserve"> reduced the number of thefts by 62%.  And researchers commissioned by The Royal Society discovered that people paid nearly three times as much for their coffee when the image of a pair eyes was displayed near to an </w:t>
      </w:r>
      <w:hyperlink r:id="rId24" w:history="1">
        <w:r>
          <w:rPr>
            <w:rStyle w:val="Hyperlink"/>
            <w:rFonts w:ascii="Calibri Light" w:hAnsi="Calibri Light" w:cs="Calibri Light"/>
          </w:rPr>
          <w:t>honesty box</w:t>
        </w:r>
      </w:hyperlink>
      <w:r>
        <w:rPr>
          <w:rFonts w:ascii="Calibri Light" w:hAnsi="Calibri Light" w:cs="Calibri Light"/>
        </w:rPr>
        <w:t xml:space="preserve">.  Clearly, we’re sensitive to both being watched and the </w:t>
      </w:r>
      <w:r>
        <w:rPr>
          <w:rFonts w:ascii="Calibri Light" w:hAnsi="Calibri Light" w:cs="Calibri Light"/>
          <w:i/>
          <w:iCs/>
        </w:rPr>
        <w:t>feeling</w:t>
      </w:r>
      <w:r>
        <w:rPr>
          <w:rFonts w:ascii="Calibri Light" w:hAnsi="Calibri Light" w:cs="Calibri Light"/>
        </w:rPr>
        <w:t xml:space="preserve"> that we might be – even if that feeling is vague. </w:t>
      </w:r>
    </w:p>
    <w:p w14:paraId="28E4975A" w14:textId="77777777" w:rsidR="000B37BD" w:rsidRPr="000B37BD" w:rsidRDefault="000B37BD" w:rsidP="000B37BD">
      <w:pPr>
        <w:rPr>
          <w:rFonts w:ascii="Calibri Light" w:hAnsi="Calibri Light" w:cs="Calibri Light"/>
          <w:sz w:val="2"/>
          <w:szCs w:val="2"/>
        </w:rPr>
      </w:pPr>
    </w:p>
    <w:tbl>
      <w:tblPr>
        <w:tblStyle w:val="TableGrid"/>
        <w:tblW w:w="0" w:type="auto"/>
        <w:tblLook w:val="04A0" w:firstRow="1" w:lastRow="0" w:firstColumn="1" w:lastColumn="0" w:noHBand="0" w:noVBand="1"/>
      </w:tblPr>
      <w:tblGrid>
        <w:gridCol w:w="10456"/>
      </w:tblGrid>
      <w:tr w:rsidR="000B37BD" w:rsidRPr="00AD066F" w14:paraId="3E364902" w14:textId="77777777" w:rsidTr="00D57918">
        <w:tc>
          <w:tcPr>
            <w:tcW w:w="10456" w:type="dxa"/>
            <w:shd w:val="clear" w:color="auto" w:fill="FFF2CC" w:themeFill="accent4" w:themeFillTint="33"/>
          </w:tcPr>
          <w:p w14:paraId="648F24DF" w14:textId="77777777" w:rsidR="000B37BD" w:rsidRPr="00AD066F" w:rsidRDefault="000B37BD" w:rsidP="00D57918">
            <w:pPr>
              <w:spacing w:before="160"/>
              <w:ind w:right="143"/>
              <w:rPr>
                <w:rFonts w:ascii="Calibri Light" w:hAnsi="Calibri Light"/>
              </w:rPr>
            </w:pPr>
            <w:r>
              <w:rPr>
                <w:rFonts w:ascii="Calibri Light" w:hAnsi="Calibri Light" w:cs="Calibri Light"/>
              </w:rPr>
              <w:t xml:space="preserve">One of the reasons for this, sensibly enough, is our aversion to the risk of being caught and sanctioned for engaging in illegal activities (e.g. theft) or socially undesirable behaviours (e.g. parsimony).  However, there’s more.  We </w:t>
            </w:r>
            <w:r>
              <w:rPr>
                <w:rFonts w:ascii="Calibri Light" w:hAnsi="Calibri Light" w:cs="Calibri Light"/>
                <w:i/>
                <w:iCs/>
              </w:rPr>
              <w:t>also</w:t>
            </w:r>
            <w:r>
              <w:rPr>
                <w:rFonts w:ascii="Calibri Light" w:hAnsi="Calibri Light" w:cs="Calibri Light"/>
              </w:rPr>
              <w:t xml:space="preserve"> have a strong desire to build and maintain a good reputation because of the benefits that are conferred through the acquisition of social capital.  Despite the allure and romanticism of the rebel without a cause archetype, we tend to crave social acceptance</w:t>
            </w:r>
            <w:r>
              <w:rPr>
                <w:rFonts w:ascii="Calibri Light" w:hAnsi="Calibri Light" w:cs="Calibri Light"/>
                <w:color w:val="000000"/>
              </w:rPr>
              <w:t>.</w:t>
            </w:r>
          </w:p>
          <w:p w14:paraId="62865C4C" w14:textId="77777777" w:rsidR="000B37BD" w:rsidRDefault="000B37BD" w:rsidP="00D57918">
            <w:pPr>
              <w:spacing w:line="360" w:lineRule="auto"/>
              <w:ind w:left="173"/>
              <w:rPr>
                <w:rFonts w:ascii="Calibri Light" w:hAnsi="Calibri Light"/>
                <w:sz w:val="6"/>
                <w:szCs w:val="2"/>
              </w:rPr>
            </w:pPr>
          </w:p>
          <w:p w14:paraId="578FAEEB" w14:textId="77777777" w:rsidR="000B37BD" w:rsidRPr="00AD066F" w:rsidRDefault="000B37BD" w:rsidP="00D57918">
            <w:pPr>
              <w:spacing w:line="360" w:lineRule="auto"/>
              <w:ind w:left="173"/>
              <w:rPr>
                <w:rFonts w:ascii="Calibri Light" w:hAnsi="Calibri Light"/>
                <w:sz w:val="6"/>
                <w:szCs w:val="2"/>
              </w:rPr>
            </w:pPr>
          </w:p>
        </w:tc>
      </w:tr>
    </w:tbl>
    <w:p w14:paraId="439BB12F" w14:textId="77777777" w:rsidR="000B37BD" w:rsidRPr="000B37BD" w:rsidRDefault="000B37BD" w:rsidP="000B37BD">
      <w:pPr>
        <w:rPr>
          <w:rFonts w:ascii="Calibri Light" w:hAnsi="Calibri Light" w:cs="Calibri Light"/>
          <w:sz w:val="14"/>
        </w:rPr>
      </w:pPr>
    </w:p>
    <w:p w14:paraId="46E941A6" w14:textId="77777777" w:rsidR="000B37BD" w:rsidRDefault="000B37BD" w:rsidP="000B37BD">
      <w:pPr>
        <w:rPr>
          <w:rFonts w:ascii="Calibri Light" w:hAnsi="Calibri Light" w:cs="Calibri Light"/>
        </w:rPr>
      </w:pPr>
      <w:r>
        <w:rPr>
          <w:rFonts w:ascii="Calibri Light" w:hAnsi="Calibri Light" w:cs="Calibri Light"/>
        </w:rPr>
        <w:t xml:space="preserve">The connection with the return to school on Monday is with the importance of being </w:t>
      </w:r>
      <w:r>
        <w:rPr>
          <w:rFonts w:ascii="Calibri Light" w:hAnsi="Calibri Light" w:cs="Calibri Light"/>
          <w:b/>
          <w:bCs/>
        </w:rPr>
        <w:t>visible</w:t>
      </w:r>
      <w:r>
        <w:rPr>
          <w:rFonts w:ascii="Calibri Light" w:hAnsi="Calibri Light" w:cs="Calibri Light"/>
        </w:rPr>
        <w:t xml:space="preserve">.  I’m not sure we’re quite ready for the introduction of Orwellian ‘watchful eyes’ posters in the corridors just yet so, as far as time and social distancing rules allow, next week provides a great opportunity to encourage ‘pro-social’ behaviour through overtly signalling our collective presence.  </w:t>
      </w:r>
    </w:p>
    <w:p w14:paraId="7D885485" w14:textId="77777777" w:rsidR="000B37BD" w:rsidRPr="000B37BD" w:rsidRDefault="000B37BD" w:rsidP="000B37BD">
      <w:pPr>
        <w:rPr>
          <w:rFonts w:ascii="Calibri Light" w:hAnsi="Calibri Light" w:cs="Calibri Light"/>
          <w:sz w:val="2"/>
          <w:szCs w:val="2"/>
        </w:rPr>
      </w:pPr>
    </w:p>
    <w:p w14:paraId="721F5CA3" w14:textId="77777777" w:rsidR="000B37BD" w:rsidRDefault="000B37BD" w:rsidP="000B37BD">
      <w:pPr>
        <w:rPr>
          <w:rFonts w:ascii="Calibri Light" w:hAnsi="Calibri Light" w:cs="Calibri Light"/>
        </w:rPr>
      </w:pPr>
      <w:r>
        <w:rPr>
          <w:rFonts w:ascii="Calibri Light" w:hAnsi="Calibri Light" w:cs="Calibri Light"/>
        </w:rPr>
        <w:t xml:space="preserve">Often, just being around during breaktimes and periods of transition is enough to keep things nice and calm.  And, when we’re not able to be out and about, the expectation that someone else </w:t>
      </w:r>
      <w:r>
        <w:rPr>
          <w:rFonts w:ascii="Calibri Light" w:hAnsi="Calibri Light" w:cs="Calibri Light"/>
          <w:i/>
          <w:iCs/>
        </w:rPr>
        <w:t>might</w:t>
      </w:r>
      <w:r>
        <w:rPr>
          <w:rFonts w:ascii="Calibri Light" w:hAnsi="Calibri Light" w:cs="Calibri Light"/>
        </w:rPr>
        <w:t xml:space="preserve"> appear at any moment will usually have a positive nudge effect.</w:t>
      </w:r>
    </w:p>
    <w:p w14:paraId="3831CFD4" w14:textId="77777777" w:rsidR="000B37BD" w:rsidRDefault="000B37BD" w:rsidP="000B37BD">
      <w:pPr>
        <w:rPr>
          <w:rFonts w:asciiTheme="majorHAnsi" w:hAnsiTheme="majorHAnsi" w:cstheme="majorHAnsi"/>
        </w:rPr>
      </w:pPr>
    </w:p>
    <w:p w14:paraId="69FEC02B" w14:textId="77777777" w:rsidR="000B37BD" w:rsidRDefault="000B37BD" w:rsidP="000B37BD">
      <w:pPr>
        <w:rPr>
          <w:rFonts w:asciiTheme="majorHAnsi" w:hAnsiTheme="majorHAnsi" w:cstheme="majorHAnsi"/>
        </w:rPr>
      </w:pPr>
    </w:p>
    <w:p w14:paraId="6D1F2EC0" w14:textId="77777777" w:rsidR="000B37BD" w:rsidRDefault="000B37BD" w:rsidP="000B37BD">
      <w:pPr>
        <w:rPr>
          <w:rFonts w:asciiTheme="majorHAnsi" w:hAnsiTheme="majorHAnsi" w:cstheme="majorHAnsi"/>
        </w:rPr>
      </w:pPr>
    </w:p>
    <w:p w14:paraId="605162A0" w14:textId="77777777" w:rsidR="000B37BD" w:rsidRDefault="000B37BD" w:rsidP="000B37BD">
      <w:pPr>
        <w:rPr>
          <w:rFonts w:asciiTheme="majorHAnsi" w:hAnsiTheme="majorHAnsi" w:cstheme="majorHAnsi"/>
        </w:rPr>
      </w:pPr>
    </w:p>
    <w:p w14:paraId="2D417D1A" w14:textId="77777777" w:rsidR="000B37BD" w:rsidRDefault="000B37BD" w:rsidP="000B37BD">
      <w:pPr>
        <w:rPr>
          <w:rFonts w:asciiTheme="majorHAnsi" w:hAnsiTheme="majorHAnsi" w:cstheme="majorHAnsi"/>
        </w:rPr>
      </w:pPr>
    </w:p>
    <w:p w14:paraId="44691447" w14:textId="77777777" w:rsidR="000B37BD" w:rsidRDefault="000B37BD" w:rsidP="000B37BD">
      <w:pPr>
        <w:rPr>
          <w:rFonts w:asciiTheme="majorHAnsi" w:hAnsiTheme="majorHAnsi" w:cstheme="majorHAnsi"/>
        </w:rPr>
      </w:pPr>
    </w:p>
    <w:p w14:paraId="0E3BCCBA" w14:textId="77777777" w:rsidR="000B37BD" w:rsidRDefault="000B37BD" w:rsidP="000B37BD">
      <w:pPr>
        <w:rPr>
          <w:rFonts w:asciiTheme="majorHAnsi" w:hAnsiTheme="majorHAnsi" w:cstheme="majorHAnsi"/>
        </w:rPr>
      </w:pPr>
    </w:p>
    <w:p w14:paraId="2729A263" w14:textId="77777777" w:rsidR="000B37BD" w:rsidRDefault="000B37BD" w:rsidP="000B37BD">
      <w:pPr>
        <w:rPr>
          <w:rFonts w:asciiTheme="majorHAnsi" w:hAnsiTheme="majorHAnsi" w:cstheme="majorHAnsi"/>
        </w:rPr>
      </w:pPr>
    </w:p>
    <w:p w14:paraId="034766E4" w14:textId="77777777" w:rsidR="000B37BD" w:rsidRDefault="000B37BD" w:rsidP="000B37BD">
      <w:pPr>
        <w:rPr>
          <w:rFonts w:asciiTheme="majorHAnsi" w:hAnsiTheme="majorHAnsi" w:cstheme="majorHAnsi"/>
        </w:rPr>
      </w:pPr>
    </w:p>
    <w:p w14:paraId="6542F1C6" w14:textId="77777777" w:rsidR="000B37BD" w:rsidRDefault="000B37BD" w:rsidP="000B37BD">
      <w:pPr>
        <w:rPr>
          <w:rFonts w:asciiTheme="majorHAnsi" w:hAnsiTheme="majorHAnsi" w:cstheme="majorHAnsi"/>
        </w:rPr>
      </w:pPr>
    </w:p>
    <w:p w14:paraId="54421492" w14:textId="77777777" w:rsidR="000B37BD" w:rsidRDefault="000B37BD" w:rsidP="000B37BD">
      <w:pPr>
        <w:rPr>
          <w:rFonts w:asciiTheme="majorHAnsi" w:hAnsiTheme="majorHAnsi" w:cstheme="majorHAnsi"/>
        </w:rPr>
      </w:pPr>
    </w:p>
    <w:p w14:paraId="061BF524" w14:textId="77777777" w:rsidR="000B37BD" w:rsidRDefault="000B37BD" w:rsidP="000B37BD">
      <w:pPr>
        <w:rPr>
          <w:rFonts w:asciiTheme="majorHAnsi" w:hAnsiTheme="majorHAnsi" w:cstheme="majorHAnsi"/>
        </w:rPr>
      </w:pPr>
    </w:p>
    <w:p w14:paraId="79982038" w14:textId="77777777" w:rsidR="000B37BD" w:rsidRDefault="000B37BD" w:rsidP="000B37BD">
      <w:pPr>
        <w:rPr>
          <w:rFonts w:asciiTheme="majorHAnsi" w:hAnsiTheme="majorHAnsi" w:cstheme="majorHAnsi"/>
        </w:rPr>
      </w:pPr>
    </w:p>
    <w:p w14:paraId="5C1902BF" w14:textId="77777777" w:rsidR="000B37BD" w:rsidRDefault="000B37BD" w:rsidP="000B37BD">
      <w:pPr>
        <w:rPr>
          <w:rFonts w:asciiTheme="majorHAnsi" w:hAnsiTheme="majorHAnsi" w:cstheme="majorHAnsi"/>
        </w:rPr>
      </w:pPr>
    </w:p>
    <w:p w14:paraId="468B43B6" w14:textId="77777777" w:rsidR="000B37BD" w:rsidRDefault="000B37BD" w:rsidP="000B37BD">
      <w:pPr>
        <w:rPr>
          <w:rFonts w:asciiTheme="majorHAnsi" w:hAnsiTheme="majorHAnsi" w:cstheme="majorHAnsi"/>
        </w:rPr>
      </w:pPr>
    </w:p>
    <w:p w14:paraId="67B16D4A" w14:textId="77777777" w:rsidR="000B37BD" w:rsidRDefault="000B37BD" w:rsidP="000B37BD">
      <w:pPr>
        <w:rPr>
          <w:rFonts w:asciiTheme="majorHAnsi" w:hAnsiTheme="majorHAnsi" w:cstheme="majorHAnsi"/>
        </w:rPr>
      </w:pPr>
    </w:p>
    <w:p w14:paraId="3838A378" w14:textId="732F354F" w:rsidR="00F70ED3" w:rsidRPr="00EF6904" w:rsidRDefault="00F70ED3" w:rsidP="00F70ED3">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6FE412CD" w14:textId="77777777" w:rsidR="00F70ED3" w:rsidRPr="00EF6904" w:rsidRDefault="0099717C" w:rsidP="00F70ED3">
      <w:pPr>
        <w:rPr>
          <w:rFonts w:asciiTheme="majorHAnsi" w:hAnsiTheme="majorHAnsi" w:cstheme="majorHAnsi"/>
          <w:sz w:val="28"/>
        </w:rPr>
      </w:pPr>
      <w:r>
        <w:rPr>
          <w:rFonts w:asciiTheme="majorHAnsi" w:hAnsiTheme="majorHAnsi" w:cstheme="majorHAnsi"/>
          <w:sz w:val="28"/>
        </w:rPr>
        <w:t>Constructing Multiple-Choice Quizzes</w:t>
      </w:r>
    </w:p>
    <w:p w14:paraId="1BB22502" w14:textId="77777777" w:rsidR="00F70ED3" w:rsidRDefault="00F70ED3" w:rsidP="00F70ED3">
      <w:pPr>
        <w:rPr>
          <w:rFonts w:asciiTheme="majorHAnsi" w:hAnsiTheme="majorHAnsi" w:cstheme="majorHAnsi"/>
        </w:rPr>
      </w:pPr>
      <w:r>
        <w:rPr>
          <w:rFonts w:asciiTheme="majorHAnsi" w:hAnsiTheme="majorHAnsi" w:cstheme="majorHAnsi"/>
        </w:rPr>
        <w:t>…………………………………………………………………………………………………………………………………………………………………………………………</w:t>
      </w:r>
    </w:p>
    <w:p w14:paraId="1C426BCF" w14:textId="77777777" w:rsidR="00F70ED3" w:rsidRPr="0030767F" w:rsidRDefault="00F70ED3" w:rsidP="00F70ED3">
      <w:pPr>
        <w:rPr>
          <w:rFonts w:asciiTheme="majorHAnsi" w:hAnsiTheme="majorHAnsi" w:cstheme="majorHAnsi"/>
          <w:b/>
          <w:sz w:val="2"/>
          <w:szCs w:val="2"/>
        </w:rPr>
      </w:pPr>
    </w:p>
    <w:p w14:paraId="3B2EB2E0" w14:textId="77777777" w:rsidR="00F70ED3" w:rsidRPr="00F70ED3" w:rsidRDefault="00F70ED3" w:rsidP="00F70ED3">
      <w:pPr>
        <w:pStyle w:val="ListParagraph"/>
        <w:numPr>
          <w:ilvl w:val="0"/>
          <w:numId w:val="29"/>
        </w:numPr>
        <w:rPr>
          <w:rFonts w:ascii="Calibri Light" w:hAnsi="Calibri Light" w:cs="Calibri Light"/>
          <w:bCs/>
          <w:color w:val="000000" w:themeColor="text1"/>
        </w:rPr>
      </w:pPr>
      <w:r w:rsidRPr="00F70ED3">
        <w:rPr>
          <w:rFonts w:ascii="Calibri Light" w:hAnsi="Calibri Light" w:cs="Calibri Light"/>
          <w:b/>
          <w:bCs/>
          <w:color w:val="000000" w:themeColor="text1"/>
        </w:rPr>
        <w:t>Put the majority of information in the stem and not the responses</w:t>
      </w:r>
      <w:r w:rsidRPr="00F70ED3">
        <w:rPr>
          <w:rFonts w:ascii="Calibri Light" w:hAnsi="Calibri Light" w:cs="Calibri Light"/>
          <w:bCs/>
          <w:color w:val="000000" w:themeColor="text1"/>
        </w:rPr>
        <w:t>. This will reduce the number of ‘redundant’ words and help to focus student attention. Ideally, students should have a tentative idea of what the answer might be before reading the available options.</w:t>
      </w:r>
    </w:p>
    <w:p w14:paraId="09910A94" w14:textId="77777777" w:rsidR="00F70ED3" w:rsidRPr="00F70ED3" w:rsidRDefault="00F70ED3" w:rsidP="00F70ED3">
      <w:pPr>
        <w:rPr>
          <w:rFonts w:ascii="Calibri Light" w:hAnsi="Calibri Light" w:cs="Calibri Light"/>
          <w:bCs/>
          <w:color w:val="000000" w:themeColor="text1"/>
        </w:rPr>
      </w:pPr>
      <w:r w:rsidRPr="00F70ED3">
        <w:rPr>
          <w:rFonts w:ascii="Calibri Light" w:hAnsi="Calibri Light" w:cs="Calibri Light"/>
          <w:bCs/>
          <w:noProof/>
          <w:color w:val="000000" w:themeColor="text1"/>
        </w:rPr>
        <w:drawing>
          <wp:inline distT="0" distB="0" distL="0" distR="0" wp14:anchorId="5BFEB4E6" wp14:editId="556EC55A">
            <wp:extent cx="5400000" cy="1365082"/>
            <wp:effectExtent l="0" t="0" r="0" b="6985"/>
            <wp:docPr id="56" name="Picture 56" descr="https://www.douglaswise.co.uk/wp-content/uploads/2021/04/multiple-choice_quizzes_teaching-1-1024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douglaswise.co.uk/wp-content/uploads/2021/04/multiple-choice_quizzes_teaching-1-1024x25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0" cy="1365082"/>
                    </a:xfrm>
                    <a:prstGeom prst="rect">
                      <a:avLst/>
                    </a:prstGeom>
                    <a:noFill/>
                    <a:ln>
                      <a:noFill/>
                    </a:ln>
                  </pic:spPr>
                </pic:pic>
              </a:graphicData>
            </a:graphic>
          </wp:inline>
        </w:drawing>
      </w:r>
    </w:p>
    <w:p w14:paraId="1C4F8305" w14:textId="77777777" w:rsidR="00F70ED3" w:rsidRPr="00F70ED3" w:rsidRDefault="00F70ED3" w:rsidP="00F70ED3">
      <w:pPr>
        <w:pStyle w:val="ListParagraph"/>
        <w:numPr>
          <w:ilvl w:val="0"/>
          <w:numId w:val="29"/>
        </w:numPr>
        <w:rPr>
          <w:rFonts w:ascii="Calibri Light" w:hAnsi="Calibri Light" w:cs="Calibri Light"/>
          <w:bCs/>
          <w:color w:val="000000" w:themeColor="text1"/>
        </w:rPr>
      </w:pPr>
      <w:r w:rsidRPr="00F70ED3">
        <w:rPr>
          <w:rFonts w:ascii="Calibri Light" w:hAnsi="Calibri Light" w:cs="Calibri Light"/>
          <w:b/>
          <w:bCs/>
          <w:color w:val="000000" w:themeColor="text1"/>
        </w:rPr>
        <w:t>Aim to make the form and structure of the responses consistent</w:t>
      </w:r>
      <w:r w:rsidRPr="00F70ED3">
        <w:rPr>
          <w:rFonts w:ascii="Calibri Light" w:hAnsi="Calibri Light" w:cs="Calibri Light"/>
          <w:bCs/>
          <w:color w:val="000000" w:themeColor="text1"/>
        </w:rPr>
        <w:t>.  Making one of the options longer or more technically complex than the others is likely to provide students with a clue that might enable them to select the correct answer without possessing the requisite knowledge.</w:t>
      </w:r>
    </w:p>
    <w:p w14:paraId="31621396" w14:textId="77777777" w:rsidR="00F70ED3" w:rsidRPr="00F70ED3" w:rsidRDefault="00F70ED3" w:rsidP="00F70ED3">
      <w:pPr>
        <w:rPr>
          <w:rFonts w:ascii="Calibri Light" w:hAnsi="Calibri Light" w:cs="Calibri Light"/>
          <w:bCs/>
          <w:color w:val="000000" w:themeColor="text1"/>
        </w:rPr>
      </w:pPr>
      <w:r w:rsidRPr="00F70ED3">
        <w:rPr>
          <w:rFonts w:ascii="Calibri Light" w:hAnsi="Calibri Light" w:cs="Calibri Light"/>
          <w:bCs/>
          <w:noProof/>
          <w:color w:val="000000" w:themeColor="text1"/>
        </w:rPr>
        <w:drawing>
          <wp:inline distT="0" distB="0" distL="0" distR="0" wp14:anchorId="1595F9D2" wp14:editId="359DA4E3">
            <wp:extent cx="5400000" cy="1632066"/>
            <wp:effectExtent l="0" t="0" r="0" b="6350"/>
            <wp:docPr id="55" name="Picture 55" descr="https://www.douglaswise.co.uk/wp-content/uploads/2021/04/multiple-choice_quizzes_teaching1-1024x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douglaswise.co.uk/wp-content/uploads/2021/04/multiple-choice_quizzes_teaching1-1024x31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0" cy="1632066"/>
                    </a:xfrm>
                    <a:prstGeom prst="rect">
                      <a:avLst/>
                    </a:prstGeom>
                    <a:noFill/>
                    <a:ln>
                      <a:noFill/>
                    </a:ln>
                  </pic:spPr>
                </pic:pic>
              </a:graphicData>
            </a:graphic>
          </wp:inline>
        </w:drawing>
      </w:r>
    </w:p>
    <w:p w14:paraId="1A9620E2" w14:textId="77777777" w:rsidR="00F70ED3" w:rsidRPr="00F70ED3" w:rsidRDefault="00F70ED3" w:rsidP="00F70ED3">
      <w:pPr>
        <w:pStyle w:val="ListParagraph"/>
        <w:numPr>
          <w:ilvl w:val="0"/>
          <w:numId w:val="29"/>
        </w:numPr>
        <w:rPr>
          <w:rFonts w:ascii="Calibri Light" w:hAnsi="Calibri Light" w:cs="Calibri Light"/>
          <w:bCs/>
          <w:color w:val="000000" w:themeColor="text1"/>
        </w:rPr>
      </w:pPr>
      <w:r w:rsidRPr="00F70ED3">
        <w:rPr>
          <w:rFonts w:ascii="Calibri Light" w:hAnsi="Calibri Light" w:cs="Calibri Light"/>
          <w:b/>
          <w:bCs/>
          <w:color w:val="000000" w:themeColor="text1"/>
        </w:rPr>
        <w:t>Aim to make the incorrect responses (i.e. ‘distractors’) seem plausible</w:t>
      </w:r>
      <w:r w:rsidRPr="00F70ED3">
        <w:rPr>
          <w:rFonts w:ascii="Calibri Light" w:hAnsi="Calibri Light" w:cs="Calibri Light"/>
          <w:bCs/>
          <w:color w:val="000000" w:themeColor="text1"/>
        </w:rPr>
        <w:t>.  Responses that are clearly incorrect won’t meaningfully test student knowledge.  Ideally, they should be sufficiently inaccurate to be considered </w:t>
      </w:r>
      <w:r w:rsidRPr="00F70ED3">
        <w:rPr>
          <w:rFonts w:ascii="Calibri Light" w:hAnsi="Calibri Light" w:cs="Calibri Light"/>
          <w:bCs/>
          <w:i/>
          <w:iCs/>
          <w:color w:val="000000" w:themeColor="text1"/>
        </w:rPr>
        <w:t>wrong</w:t>
      </w:r>
      <w:r w:rsidRPr="00F70ED3">
        <w:rPr>
          <w:rFonts w:ascii="Calibri Light" w:hAnsi="Calibri Light" w:cs="Calibri Light"/>
          <w:bCs/>
          <w:color w:val="000000" w:themeColor="text1"/>
        </w:rPr>
        <w:t>, but also reasonable enough to seem </w:t>
      </w:r>
      <w:r w:rsidRPr="00F70ED3">
        <w:rPr>
          <w:rFonts w:ascii="Calibri Light" w:hAnsi="Calibri Light" w:cs="Calibri Light"/>
          <w:bCs/>
          <w:i/>
          <w:iCs/>
          <w:color w:val="000000" w:themeColor="text1"/>
        </w:rPr>
        <w:t>right</w:t>
      </w:r>
      <w:r w:rsidRPr="00F70ED3">
        <w:rPr>
          <w:rFonts w:ascii="Calibri Light" w:hAnsi="Calibri Light" w:cs="Calibri Light"/>
          <w:bCs/>
          <w:color w:val="000000" w:themeColor="text1"/>
        </w:rPr>
        <w:t> so that effortful thinking is required to rule them out.</w:t>
      </w:r>
    </w:p>
    <w:p w14:paraId="0C784B35" w14:textId="77777777" w:rsidR="00F70ED3" w:rsidRPr="00F70ED3" w:rsidRDefault="00F70ED3" w:rsidP="00F70ED3">
      <w:pPr>
        <w:rPr>
          <w:rFonts w:ascii="Calibri Light" w:hAnsi="Calibri Light" w:cs="Calibri Light"/>
          <w:bCs/>
          <w:color w:val="000000" w:themeColor="text1"/>
        </w:rPr>
      </w:pPr>
      <w:r w:rsidRPr="00F70ED3">
        <w:rPr>
          <w:rFonts w:ascii="Calibri Light" w:hAnsi="Calibri Light" w:cs="Calibri Light"/>
          <w:bCs/>
          <w:noProof/>
          <w:color w:val="000000" w:themeColor="text1"/>
        </w:rPr>
        <w:drawing>
          <wp:inline distT="0" distB="0" distL="0" distR="0" wp14:anchorId="7BCB69C2" wp14:editId="45A53AC0">
            <wp:extent cx="5400000" cy="1723912"/>
            <wp:effectExtent l="0" t="0" r="0" b="0"/>
            <wp:docPr id="54" name="Picture 54" descr="https://www.douglaswise.co.uk/wp-content/uploads/2021/04/multiple-choice_quizzes_teaching2-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douglaswise.co.uk/wp-content/uploads/2021/04/multiple-choice_quizzes_teaching2-1024x32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0" cy="1723912"/>
                    </a:xfrm>
                    <a:prstGeom prst="rect">
                      <a:avLst/>
                    </a:prstGeom>
                    <a:noFill/>
                    <a:ln>
                      <a:noFill/>
                    </a:ln>
                  </pic:spPr>
                </pic:pic>
              </a:graphicData>
            </a:graphic>
          </wp:inline>
        </w:drawing>
      </w:r>
    </w:p>
    <w:p w14:paraId="7DE9E034" w14:textId="77777777" w:rsidR="000B37BD" w:rsidRPr="008E1C40" w:rsidRDefault="00F70ED3" w:rsidP="00F70ED3">
      <w:pPr>
        <w:pStyle w:val="ListParagraph"/>
        <w:numPr>
          <w:ilvl w:val="0"/>
          <w:numId w:val="29"/>
        </w:numPr>
        <w:rPr>
          <w:rFonts w:asciiTheme="majorHAnsi" w:hAnsiTheme="majorHAnsi" w:cstheme="majorHAnsi"/>
        </w:rPr>
      </w:pPr>
      <w:r w:rsidRPr="00F70ED3">
        <w:rPr>
          <w:rFonts w:ascii="Calibri Light" w:hAnsi="Calibri Light" w:cs="Calibri Light"/>
          <w:b/>
          <w:bCs/>
          <w:color w:val="000000" w:themeColor="text1"/>
        </w:rPr>
        <w:t>Spread the correct answers equally across the response options</w:t>
      </w:r>
      <w:r w:rsidRPr="00F70ED3">
        <w:rPr>
          <w:rFonts w:ascii="Calibri Light" w:hAnsi="Calibri Light" w:cs="Calibri Light"/>
          <w:bCs/>
          <w:color w:val="000000" w:themeColor="text1"/>
        </w:rPr>
        <w:t>.  This will avoid creating a pattern that might help students to guess the answers.  Aim to use each response option as the correct answer (e.g. 1, 2, 3 and 4) roughly the same amount of times.</w:t>
      </w:r>
    </w:p>
    <w:p w14:paraId="104B34B0" w14:textId="77777777" w:rsidR="008E1C40" w:rsidRDefault="008E1C40" w:rsidP="008E1C40">
      <w:pPr>
        <w:rPr>
          <w:rFonts w:asciiTheme="majorHAnsi" w:hAnsiTheme="majorHAnsi" w:cstheme="majorHAnsi"/>
        </w:rPr>
      </w:pPr>
    </w:p>
    <w:p w14:paraId="3030F8EA" w14:textId="77777777" w:rsidR="008E1C40" w:rsidRDefault="008E1C40" w:rsidP="008E1C40">
      <w:pPr>
        <w:rPr>
          <w:rFonts w:asciiTheme="majorHAnsi" w:hAnsiTheme="majorHAnsi" w:cstheme="majorHAnsi"/>
        </w:rPr>
      </w:pPr>
    </w:p>
    <w:p w14:paraId="61C9EC97" w14:textId="77777777" w:rsidR="008E1C40" w:rsidRDefault="008E1C40" w:rsidP="008E1C40">
      <w:pPr>
        <w:rPr>
          <w:rFonts w:asciiTheme="majorHAnsi" w:hAnsiTheme="majorHAnsi" w:cstheme="majorHAnsi"/>
        </w:rPr>
      </w:pPr>
    </w:p>
    <w:p w14:paraId="1A8656EB" w14:textId="77777777" w:rsidR="008E1C40" w:rsidRDefault="008E1C40" w:rsidP="008E1C40">
      <w:pPr>
        <w:rPr>
          <w:rFonts w:asciiTheme="majorHAnsi" w:hAnsiTheme="majorHAnsi" w:cstheme="majorHAnsi"/>
        </w:rPr>
      </w:pPr>
    </w:p>
    <w:p w14:paraId="2EC124BA" w14:textId="751D1FEA" w:rsidR="008E1C40" w:rsidRPr="00EF6904" w:rsidRDefault="008E1C40" w:rsidP="008E1C40">
      <w:pPr>
        <w:tabs>
          <w:tab w:val="left" w:pos="4440"/>
        </w:tabs>
        <w:rPr>
          <w:rFonts w:asciiTheme="majorHAnsi" w:hAnsiTheme="majorHAnsi" w:cstheme="majorHAnsi"/>
          <w:b/>
          <w:sz w:val="28"/>
        </w:rPr>
      </w:pPr>
      <w:r>
        <w:rPr>
          <w:rFonts w:asciiTheme="majorHAnsi" w:hAnsiTheme="majorHAnsi" w:cstheme="majorHAnsi"/>
          <w:b/>
          <w:sz w:val="28"/>
        </w:rPr>
        <w:lastRenderedPageBreak/>
        <w:t>Teaching and Learning</w:t>
      </w:r>
      <w:r w:rsidRPr="00E91311">
        <w:t xml:space="preserve"> </w:t>
      </w:r>
      <w:r>
        <w:tab/>
      </w:r>
    </w:p>
    <w:p w14:paraId="42AAC59E" w14:textId="77777777" w:rsidR="008E1C40" w:rsidRPr="00EF6904" w:rsidRDefault="008E1C40" w:rsidP="008E1C40">
      <w:pPr>
        <w:rPr>
          <w:rFonts w:asciiTheme="majorHAnsi" w:hAnsiTheme="majorHAnsi" w:cstheme="majorHAnsi"/>
          <w:sz w:val="28"/>
        </w:rPr>
      </w:pPr>
      <w:r>
        <w:rPr>
          <w:rFonts w:asciiTheme="majorHAnsi" w:hAnsiTheme="majorHAnsi" w:cstheme="majorHAnsi"/>
          <w:sz w:val="28"/>
        </w:rPr>
        <w:t>Making Objective Judgements</w:t>
      </w:r>
    </w:p>
    <w:p w14:paraId="2C6C1445" w14:textId="77777777" w:rsidR="008E1C40" w:rsidRDefault="008E1C40" w:rsidP="008E1C40">
      <w:pPr>
        <w:rPr>
          <w:rFonts w:asciiTheme="majorHAnsi" w:hAnsiTheme="majorHAnsi" w:cstheme="majorHAnsi"/>
        </w:rPr>
      </w:pPr>
      <w:r>
        <w:rPr>
          <w:rFonts w:asciiTheme="majorHAnsi" w:hAnsiTheme="majorHAnsi" w:cstheme="majorHAnsi"/>
        </w:rPr>
        <w:t>…………………………………………………………………………………………………………………………………………………………………………………………</w:t>
      </w:r>
    </w:p>
    <w:p w14:paraId="495254B0" w14:textId="77777777" w:rsidR="008E1C40" w:rsidRPr="00751831" w:rsidRDefault="008E1C40" w:rsidP="008E1C40">
      <w:pPr>
        <w:rPr>
          <w:rFonts w:asciiTheme="majorHAnsi" w:hAnsiTheme="majorHAnsi" w:cstheme="majorHAnsi"/>
          <w:sz w:val="2"/>
          <w:szCs w:val="2"/>
        </w:rPr>
      </w:pPr>
    </w:p>
    <w:p w14:paraId="7687B18F" w14:textId="77777777" w:rsidR="008E1C40" w:rsidRPr="009066D4" w:rsidRDefault="008E1C40" w:rsidP="008E1C40">
      <w:pPr>
        <w:pStyle w:val="ListParagraph"/>
        <w:numPr>
          <w:ilvl w:val="0"/>
          <w:numId w:val="31"/>
        </w:numPr>
        <w:rPr>
          <w:rFonts w:asciiTheme="majorHAnsi" w:hAnsiTheme="majorHAnsi" w:cstheme="majorHAnsi"/>
          <w:b/>
          <w:sz w:val="24"/>
          <w:szCs w:val="24"/>
        </w:rPr>
      </w:pPr>
      <w:r w:rsidRPr="009066D4">
        <w:rPr>
          <w:rFonts w:asciiTheme="majorHAnsi" w:hAnsiTheme="majorHAnsi" w:cstheme="majorHAnsi"/>
          <w:b/>
          <w:sz w:val="24"/>
          <w:szCs w:val="24"/>
        </w:rPr>
        <w:t>Basing Decisions on Evidence</w:t>
      </w:r>
    </w:p>
    <w:p w14:paraId="4EB3C20B" w14:textId="77777777" w:rsidR="008E1C40" w:rsidRDefault="008E1C40" w:rsidP="008E1C40">
      <w:pPr>
        <w:rPr>
          <w:rFonts w:asciiTheme="majorHAnsi" w:hAnsiTheme="majorHAnsi" w:cstheme="majorHAnsi"/>
          <w:bCs/>
        </w:rPr>
      </w:pPr>
      <w:r w:rsidRPr="008931DF">
        <w:rPr>
          <w:rFonts w:asciiTheme="majorHAnsi" w:hAnsiTheme="majorHAnsi" w:cstheme="majorHAnsi"/>
          <w:bCs/>
          <w:color w:val="000000" w:themeColor="text1"/>
        </w:rPr>
        <w:t xml:space="preserve">‘Each teacher assessed grade or outcome should be a </w:t>
      </w:r>
      <w:r w:rsidRPr="008931DF">
        <w:rPr>
          <w:rFonts w:asciiTheme="majorHAnsi" w:hAnsiTheme="majorHAnsi" w:cstheme="majorHAnsi"/>
          <w:b/>
          <w:bCs/>
          <w:color w:val="000000" w:themeColor="text1"/>
        </w:rPr>
        <w:t>holistic</w:t>
      </w:r>
      <w:r w:rsidRPr="008931DF">
        <w:rPr>
          <w:rFonts w:asciiTheme="majorHAnsi" w:hAnsiTheme="majorHAnsi" w:cstheme="majorHAnsi"/>
          <w:bCs/>
          <w:color w:val="000000" w:themeColor="text1"/>
        </w:rPr>
        <w:t xml:space="preserve"> professional judgement, balancing different sources of </w:t>
      </w:r>
      <w:r w:rsidRPr="008931DF">
        <w:rPr>
          <w:rFonts w:asciiTheme="majorHAnsi" w:hAnsiTheme="majorHAnsi" w:cstheme="majorHAnsi"/>
          <w:b/>
          <w:bCs/>
          <w:color w:val="000000" w:themeColor="text1"/>
        </w:rPr>
        <w:t>evidence</w:t>
      </w:r>
      <w:r w:rsidRPr="008931DF">
        <w:rPr>
          <w:rFonts w:asciiTheme="majorHAnsi" w:hAnsiTheme="majorHAnsi" w:cstheme="majorHAnsi"/>
          <w:bCs/>
          <w:color w:val="000000" w:themeColor="text1"/>
        </w:rPr>
        <w:t xml:space="preserve">.  Judgements should be based on records and evidence that demonstrate a student’s performance in </w:t>
      </w:r>
      <w:r w:rsidRPr="00751831">
        <w:rPr>
          <w:rFonts w:asciiTheme="majorHAnsi" w:hAnsiTheme="majorHAnsi" w:cstheme="majorHAnsi"/>
          <w:bCs/>
        </w:rPr>
        <w:t>relation to the subject content that they have been taught</w:t>
      </w:r>
      <w:r>
        <w:rPr>
          <w:rFonts w:asciiTheme="majorHAnsi" w:hAnsiTheme="majorHAnsi" w:cstheme="majorHAnsi"/>
          <w:bCs/>
        </w:rPr>
        <w:t>.’</w:t>
      </w:r>
    </w:p>
    <w:p w14:paraId="61280D04" w14:textId="77777777" w:rsidR="008E1C40" w:rsidRPr="008931DF" w:rsidRDefault="008E1C40" w:rsidP="008E1C40">
      <w:pPr>
        <w:rPr>
          <w:rFonts w:asciiTheme="majorHAnsi" w:hAnsiTheme="majorHAnsi" w:cstheme="majorHAnsi"/>
          <w:bCs/>
        </w:rPr>
      </w:pPr>
      <w:r>
        <w:rPr>
          <w:rFonts w:asciiTheme="majorHAnsi" w:hAnsiTheme="majorHAnsi" w:cstheme="majorHAnsi"/>
          <w:bCs/>
        </w:rPr>
        <w:t>‘</w:t>
      </w:r>
      <w:r w:rsidRPr="008931DF">
        <w:rPr>
          <w:rFonts w:asciiTheme="majorHAnsi" w:hAnsiTheme="majorHAnsi" w:cstheme="majorHAnsi"/>
          <w:bCs/>
        </w:rPr>
        <w:t xml:space="preserve">Centres should be confident that work produced is the student’s </w:t>
      </w:r>
      <w:r w:rsidRPr="008931DF">
        <w:rPr>
          <w:rFonts w:asciiTheme="majorHAnsi" w:hAnsiTheme="majorHAnsi" w:cstheme="majorHAnsi"/>
          <w:b/>
          <w:bCs/>
        </w:rPr>
        <w:t>own</w:t>
      </w:r>
      <w:r w:rsidRPr="008931DF">
        <w:rPr>
          <w:rFonts w:asciiTheme="majorHAnsi" w:hAnsiTheme="majorHAnsi" w:cstheme="majorHAnsi"/>
          <w:bCs/>
        </w:rPr>
        <w:t xml:space="preserve"> and that the student has not been given inappropriate levels of support to complete it, either in the centre, at home or with an external tutor</w:t>
      </w:r>
      <w:r>
        <w:rPr>
          <w:rFonts w:asciiTheme="majorHAnsi" w:hAnsiTheme="majorHAnsi" w:cstheme="majorHAnsi"/>
          <w:bCs/>
        </w:rPr>
        <w:t>.’</w:t>
      </w:r>
    </w:p>
    <w:tbl>
      <w:tblPr>
        <w:tblStyle w:val="TableGrid"/>
        <w:tblW w:w="0" w:type="auto"/>
        <w:tblLook w:val="04A0" w:firstRow="1" w:lastRow="0" w:firstColumn="1" w:lastColumn="0" w:noHBand="0" w:noVBand="1"/>
      </w:tblPr>
      <w:tblGrid>
        <w:gridCol w:w="10456"/>
      </w:tblGrid>
      <w:tr w:rsidR="008E1C40" w14:paraId="65474041" w14:textId="77777777" w:rsidTr="00576DB1">
        <w:tc>
          <w:tcPr>
            <w:tcW w:w="10456" w:type="dxa"/>
            <w:shd w:val="clear" w:color="auto" w:fill="FFF8E5"/>
          </w:tcPr>
          <w:p w14:paraId="5888374E" w14:textId="77777777" w:rsidR="008E1C40" w:rsidRPr="008931DF" w:rsidRDefault="008E1C40" w:rsidP="00576DB1">
            <w:pPr>
              <w:rPr>
                <w:rFonts w:asciiTheme="majorHAnsi" w:hAnsiTheme="majorHAnsi" w:cstheme="majorHAnsi"/>
                <w:bCs/>
                <w:sz w:val="10"/>
                <w:szCs w:val="10"/>
              </w:rPr>
            </w:pPr>
          </w:p>
          <w:p w14:paraId="7CBE97E7"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sidRPr="008931DF">
              <w:rPr>
                <w:rFonts w:asciiTheme="majorHAnsi" w:hAnsiTheme="majorHAnsi" w:cstheme="majorHAnsi"/>
                <w:bCs/>
              </w:rPr>
              <w:t>Student work produced in response to assessment materials</w:t>
            </w:r>
          </w:p>
          <w:p w14:paraId="36D680B0"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Non-exam assessment (NEA)</w:t>
            </w:r>
          </w:p>
          <w:p w14:paraId="5E13BEDF"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sidRPr="008931DF">
              <w:rPr>
                <w:rFonts w:asciiTheme="majorHAnsi" w:hAnsiTheme="majorHAnsi" w:cstheme="majorHAnsi"/>
                <w:bCs/>
              </w:rPr>
              <w:t>Student work produced in centre-devised tasks that reflect the specification</w:t>
            </w:r>
          </w:p>
          <w:p w14:paraId="368E502C"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sidRPr="008931DF">
              <w:rPr>
                <w:rFonts w:asciiTheme="majorHAnsi" w:hAnsiTheme="majorHAnsi" w:cstheme="majorHAnsi"/>
                <w:bCs/>
              </w:rPr>
              <w:t xml:space="preserve">Records of a student’s capability and performance over the course of study in performance-based </w:t>
            </w:r>
            <w:r>
              <w:rPr>
                <w:rFonts w:asciiTheme="majorHAnsi" w:hAnsiTheme="majorHAnsi" w:cstheme="majorHAnsi"/>
                <w:bCs/>
              </w:rPr>
              <w:t>(e.g. Dance)</w:t>
            </w:r>
          </w:p>
          <w:p w14:paraId="0CA675B0" w14:textId="77777777" w:rsidR="008E1C40" w:rsidRDefault="008E1C40" w:rsidP="008E1C40">
            <w:pPr>
              <w:pStyle w:val="ListParagraph"/>
              <w:numPr>
                <w:ilvl w:val="0"/>
                <w:numId w:val="30"/>
              </w:numPr>
              <w:rPr>
                <w:rFonts w:asciiTheme="majorHAnsi" w:hAnsiTheme="majorHAnsi" w:cstheme="majorHAnsi"/>
                <w:bCs/>
              </w:rPr>
            </w:pPr>
            <w:r w:rsidRPr="008931DF">
              <w:rPr>
                <w:rFonts w:asciiTheme="majorHAnsi" w:hAnsiTheme="majorHAnsi" w:cstheme="majorHAnsi"/>
                <w:bCs/>
              </w:rPr>
              <w:t>Records of each student’s standard of work over the course of study</w:t>
            </w:r>
          </w:p>
          <w:p w14:paraId="68FDA246" w14:textId="77777777" w:rsidR="008E1C40" w:rsidRPr="008931DF" w:rsidRDefault="008E1C40" w:rsidP="00576DB1">
            <w:pPr>
              <w:rPr>
                <w:rFonts w:asciiTheme="majorHAnsi" w:hAnsiTheme="majorHAnsi" w:cstheme="majorHAnsi"/>
                <w:bCs/>
                <w:sz w:val="14"/>
                <w:szCs w:val="12"/>
              </w:rPr>
            </w:pPr>
          </w:p>
        </w:tc>
      </w:tr>
    </w:tbl>
    <w:p w14:paraId="7978DBDF" w14:textId="77777777" w:rsidR="008E1C40" w:rsidRPr="00A41B6A" w:rsidRDefault="008E1C40" w:rsidP="008E1C40">
      <w:pPr>
        <w:rPr>
          <w:rFonts w:asciiTheme="majorHAnsi" w:hAnsiTheme="majorHAnsi" w:cstheme="majorHAnsi"/>
          <w:sz w:val="14"/>
          <w:szCs w:val="2"/>
        </w:rPr>
      </w:pPr>
    </w:p>
    <w:p w14:paraId="2C97E72F" w14:textId="77777777" w:rsidR="008E1C40" w:rsidRDefault="008E1C40" w:rsidP="008E1C40">
      <w:pPr>
        <w:rPr>
          <w:rFonts w:asciiTheme="majorHAnsi" w:hAnsiTheme="majorHAnsi" w:cstheme="majorHAnsi"/>
        </w:rPr>
      </w:pPr>
      <w:r>
        <w:rPr>
          <w:rFonts w:asciiTheme="majorHAnsi" w:hAnsiTheme="majorHAnsi" w:cstheme="majorHAnsi"/>
        </w:rPr>
        <w:t>…………………………………………………………………………………………………………………………………………………………………………………………</w:t>
      </w:r>
    </w:p>
    <w:p w14:paraId="5A8CC293" w14:textId="77777777" w:rsidR="008E1C40" w:rsidRPr="00751831" w:rsidRDefault="008E1C40" w:rsidP="008E1C40">
      <w:pPr>
        <w:rPr>
          <w:rFonts w:asciiTheme="majorHAnsi" w:hAnsiTheme="majorHAnsi" w:cstheme="majorHAnsi"/>
          <w:sz w:val="2"/>
          <w:szCs w:val="2"/>
        </w:rPr>
      </w:pPr>
    </w:p>
    <w:p w14:paraId="65116CB3" w14:textId="77777777" w:rsidR="008E1C40" w:rsidRPr="009066D4" w:rsidRDefault="008E1C40" w:rsidP="008E1C40">
      <w:pPr>
        <w:pStyle w:val="ListParagraph"/>
        <w:numPr>
          <w:ilvl w:val="0"/>
          <w:numId w:val="31"/>
        </w:numPr>
        <w:rPr>
          <w:rFonts w:asciiTheme="majorHAnsi" w:hAnsiTheme="majorHAnsi" w:cstheme="majorHAnsi"/>
          <w:b/>
          <w:sz w:val="24"/>
          <w:szCs w:val="24"/>
        </w:rPr>
      </w:pPr>
      <w:r w:rsidRPr="009066D4">
        <w:rPr>
          <w:rFonts w:asciiTheme="majorHAnsi" w:hAnsiTheme="majorHAnsi" w:cstheme="majorHAnsi"/>
          <w:b/>
          <w:sz w:val="24"/>
          <w:szCs w:val="24"/>
        </w:rPr>
        <w:t>Being Aware of Unconscious Effects on Objectivity</w:t>
      </w:r>
    </w:p>
    <w:p w14:paraId="6883ED0F" w14:textId="77777777" w:rsidR="008E1C40" w:rsidRDefault="008E1C40" w:rsidP="008E1C40">
      <w:pPr>
        <w:rPr>
          <w:rFonts w:asciiTheme="majorHAnsi" w:hAnsiTheme="majorHAnsi" w:cstheme="majorHAnsi"/>
          <w:bCs/>
        </w:rPr>
      </w:pPr>
      <w:r w:rsidRPr="008931DF">
        <w:rPr>
          <w:rFonts w:asciiTheme="majorHAnsi" w:hAnsiTheme="majorHAnsi" w:cstheme="majorHAnsi"/>
          <w:bCs/>
          <w:color w:val="000000" w:themeColor="text1"/>
        </w:rPr>
        <w:t>‘</w:t>
      </w:r>
      <w:r w:rsidRPr="00ED2DF7">
        <w:rPr>
          <w:rFonts w:asciiTheme="majorHAnsi" w:hAnsiTheme="majorHAnsi" w:cstheme="majorHAnsi"/>
          <w:bCs/>
          <w:color w:val="000000" w:themeColor="text1"/>
        </w:rPr>
        <w:t xml:space="preserve">Without always realising it, </w:t>
      </w:r>
      <w:r w:rsidRPr="000A6E3B">
        <w:rPr>
          <w:rFonts w:asciiTheme="majorHAnsi" w:hAnsiTheme="majorHAnsi" w:cstheme="majorHAnsi"/>
          <w:b/>
          <w:bCs/>
          <w:color w:val="000000" w:themeColor="text1"/>
        </w:rPr>
        <w:t>everyone</w:t>
      </w:r>
      <w:r w:rsidRPr="00ED2DF7">
        <w:rPr>
          <w:rFonts w:asciiTheme="majorHAnsi" w:hAnsiTheme="majorHAnsi" w:cstheme="majorHAnsi"/>
          <w:bCs/>
          <w:color w:val="000000" w:themeColor="text1"/>
        </w:rPr>
        <w:t xml:space="preserve"> holds unconscious beliefs about others</w:t>
      </w:r>
      <w:r>
        <w:rPr>
          <w:rFonts w:asciiTheme="majorHAnsi" w:hAnsiTheme="majorHAnsi" w:cstheme="majorHAnsi"/>
          <w:bCs/>
          <w:color w:val="000000" w:themeColor="text1"/>
        </w:rPr>
        <w:t xml:space="preserve"> […] </w:t>
      </w:r>
      <w:r w:rsidRPr="00ED2DF7">
        <w:rPr>
          <w:rFonts w:asciiTheme="majorHAnsi" w:hAnsiTheme="majorHAnsi" w:cstheme="majorHAnsi"/>
          <w:bCs/>
          <w:color w:val="000000" w:themeColor="text1"/>
        </w:rPr>
        <w:t>There is a risk that objective judgements can be affected by unconscious beliefs and other types of bias</w:t>
      </w:r>
      <w:r>
        <w:rPr>
          <w:rFonts w:asciiTheme="majorHAnsi" w:hAnsiTheme="majorHAnsi" w:cstheme="majorHAnsi"/>
          <w:bCs/>
        </w:rPr>
        <w:t>.’</w:t>
      </w:r>
    </w:p>
    <w:tbl>
      <w:tblPr>
        <w:tblStyle w:val="TableGrid"/>
        <w:tblW w:w="0" w:type="auto"/>
        <w:tblLook w:val="04A0" w:firstRow="1" w:lastRow="0" w:firstColumn="1" w:lastColumn="0" w:noHBand="0" w:noVBand="1"/>
      </w:tblPr>
      <w:tblGrid>
        <w:gridCol w:w="2614"/>
        <w:gridCol w:w="2614"/>
        <w:gridCol w:w="2614"/>
        <w:gridCol w:w="2614"/>
      </w:tblGrid>
      <w:tr w:rsidR="008E1C40" w14:paraId="5F7B3492" w14:textId="77777777" w:rsidTr="00576DB1">
        <w:tc>
          <w:tcPr>
            <w:tcW w:w="2614" w:type="dxa"/>
            <w:tcBorders>
              <w:right w:val="nil"/>
            </w:tcBorders>
            <w:shd w:val="clear" w:color="auto" w:fill="FFF8E5"/>
          </w:tcPr>
          <w:p w14:paraId="282A5714" w14:textId="77777777" w:rsidR="008E1C40" w:rsidRPr="008931DF" w:rsidRDefault="008E1C40" w:rsidP="00576DB1">
            <w:pPr>
              <w:rPr>
                <w:rFonts w:asciiTheme="majorHAnsi" w:hAnsiTheme="majorHAnsi" w:cstheme="majorHAnsi"/>
                <w:bCs/>
                <w:sz w:val="10"/>
                <w:szCs w:val="10"/>
              </w:rPr>
            </w:pPr>
          </w:p>
          <w:p w14:paraId="7B5B730D"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Confirmation bias</w:t>
            </w:r>
          </w:p>
          <w:p w14:paraId="7E59C34A" w14:textId="77777777" w:rsidR="008E1C40" w:rsidRPr="00D9345C"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Halo effects</w:t>
            </w:r>
          </w:p>
        </w:tc>
        <w:tc>
          <w:tcPr>
            <w:tcW w:w="2614" w:type="dxa"/>
            <w:tcBorders>
              <w:left w:val="nil"/>
              <w:right w:val="nil"/>
            </w:tcBorders>
            <w:shd w:val="clear" w:color="auto" w:fill="FFF8E5"/>
          </w:tcPr>
          <w:p w14:paraId="54A5DA9A" w14:textId="77777777" w:rsidR="008E1C40" w:rsidRPr="00D9345C" w:rsidRDefault="008E1C40" w:rsidP="00576DB1">
            <w:pPr>
              <w:rPr>
                <w:rFonts w:asciiTheme="majorHAnsi" w:hAnsiTheme="majorHAnsi" w:cstheme="majorHAnsi"/>
                <w:bCs/>
                <w:sz w:val="10"/>
                <w:szCs w:val="10"/>
              </w:rPr>
            </w:pPr>
          </w:p>
          <w:p w14:paraId="79C0355C"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Primacy effects</w:t>
            </w:r>
          </w:p>
          <w:p w14:paraId="5DCC0E72" w14:textId="77777777" w:rsidR="008E1C40" w:rsidRPr="00D9345C"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Recency effects</w:t>
            </w:r>
          </w:p>
        </w:tc>
        <w:tc>
          <w:tcPr>
            <w:tcW w:w="2614" w:type="dxa"/>
            <w:tcBorders>
              <w:left w:val="nil"/>
              <w:right w:val="nil"/>
            </w:tcBorders>
            <w:shd w:val="clear" w:color="auto" w:fill="FFF8E5"/>
          </w:tcPr>
          <w:p w14:paraId="78530759" w14:textId="77777777" w:rsidR="008E1C40" w:rsidRPr="00DB161E" w:rsidRDefault="008E1C40" w:rsidP="00576DB1">
            <w:pPr>
              <w:pStyle w:val="ListParagraph"/>
              <w:ind w:left="360"/>
              <w:rPr>
                <w:rFonts w:asciiTheme="majorHAnsi" w:hAnsiTheme="majorHAnsi" w:cstheme="majorHAnsi"/>
                <w:bCs/>
                <w:sz w:val="10"/>
                <w:szCs w:val="10"/>
              </w:rPr>
            </w:pPr>
          </w:p>
          <w:p w14:paraId="244DDCAB" w14:textId="77777777" w:rsidR="008E1C40"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Selective perceptions</w:t>
            </w:r>
          </w:p>
          <w:p w14:paraId="5A173EFF" w14:textId="77777777" w:rsidR="008E1C40" w:rsidRPr="00D9345C" w:rsidRDefault="008E1C40" w:rsidP="00576DB1">
            <w:pPr>
              <w:pStyle w:val="ListParagraph"/>
              <w:ind w:left="360"/>
              <w:rPr>
                <w:rFonts w:asciiTheme="majorHAnsi" w:hAnsiTheme="majorHAnsi" w:cstheme="majorHAnsi"/>
                <w:bCs/>
                <w:sz w:val="10"/>
                <w:szCs w:val="10"/>
              </w:rPr>
            </w:pPr>
          </w:p>
          <w:p w14:paraId="48D8A34A" w14:textId="77777777" w:rsidR="008E1C40" w:rsidRPr="00D9345C"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Contrast effects</w:t>
            </w:r>
          </w:p>
        </w:tc>
        <w:tc>
          <w:tcPr>
            <w:tcW w:w="2614" w:type="dxa"/>
            <w:tcBorders>
              <w:left w:val="nil"/>
            </w:tcBorders>
            <w:shd w:val="clear" w:color="auto" w:fill="FFF8E5"/>
          </w:tcPr>
          <w:p w14:paraId="39FD21E1" w14:textId="77777777" w:rsidR="008E1C40" w:rsidRPr="00DB161E" w:rsidRDefault="008E1C40" w:rsidP="00576DB1">
            <w:pPr>
              <w:pStyle w:val="ListParagraph"/>
              <w:ind w:left="360"/>
              <w:rPr>
                <w:rFonts w:asciiTheme="majorHAnsi" w:hAnsiTheme="majorHAnsi" w:cstheme="majorHAnsi"/>
                <w:bCs/>
                <w:sz w:val="10"/>
                <w:szCs w:val="10"/>
              </w:rPr>
            </w:pPr>
          </w:p>
          <w:p w14:paraId="3F097FF7" w14:textId="77777777" w:rsidR="008E1C40"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Conformity bias</w:t>
            </w:r>
          </w:p>
          <w:p w14:paraId="6A7F0EA7" w14:textId="77777777" w:rsidR="008E1C40" w:rsidRPr="00DB161E" w:rsidRDefault="008E1C40" w:rsidP="00576DB1">
            <w:pPr>
              <w:pStyle w:val="ListParagraph"/>
              <w:ind w:left="360"/>
              <w:rPr>
                <w:rFonts w:asciiTheme="majorHAnsi" w:hAnsiTheme="majorHAnsi" w:cstheme="majorHAnsi"/>
                <w:bCs/>
                <w:sz w:val="10"/>
                <w:szCs w:val="10"/>
              </w:rPr>
            </w:pPr>
          </w:p>
          <w:p w14:paraId="27621A66" w14:textId="77777777" w:rsidR="008E1C40"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Affinity bias</w:t>
            </w:r>
          </w:p>
          <w:p w14:paraId="799B8CF3" w14:textId="77777777" w:rsidR="008E1C40" w:rsidRPr="008931DF" w:rsidRDefault="008E1C40" w:rsidP="00576DB1">
            <w:pPr>
              <w:rPr>
                <w:rFonts w:asciiTheme="majorHAnsi" w:hAnsiTheme="majorHAnsi" w:cstheme="majorHAnsi"/>
                <w:bCs/>
                <w:sz w:val="14"/>
                <w:szCs w:val="12"/>
              </w:rPr>
            </w:pPr>
          </w:p>
        </w:tc>
      </w:tr>
    </w:tbl>
    <w:p w14:paraId="149CAD44" w14:textId="77777777" w:rsidR="008E1C40" w:rsidRPr="00A41B6A" w:rsidRDefault="008E1C40" w:rsidP="008E1C40">
      <w:pPr>
        <w:rPr>
          <w:rFonts w:asciiTheme="majorHAnsi" w:hAnsiTheme="majorHAnsi" w:cstheme="majorHAnsi"/>
          <w:sz w:val="14"/>
          <w:szCs w:val="2"/>
        </w:rPr>
      </w:pPr>
    </w:p>
    <w:p w14:paraId="59AFD694" w14:textId="77777777" w:rsidR="008E1C40" w:rsidRDefault="008E1C40" w:rsidP="008E1C40">
      <w:pPr>
        <w:rPr>
          <w:rFonts w:asciiTheme="majorHAnsi" w:hAnsiTheme="majorHAnsi" w:cstheme="majorHAnsi"/>
        </w:rPr>
      </w:pPr>
      <w:r>
        <w:rPr>
          <w:rFonts w:asciiTheme="majorHAnsi" w:hAnsiTheme="majorHAnsi" w:cstheme="majorHAnsi"/>
        </w:rPr>
        <w:t>…………………………………………………………………………………………………………………………………………………………………………………………</w:t>
      </w:r>
    </w:p>
    <w:p w14:paraId="49C7D38B" w14:textId="77777777" w:rsidR="008E1C40" w:rsidRPr="007343EB" w:rsidRDefault="008E1C40" w:rsidP="008E1C40">
      <w:pPr>
        <w:rPr>
          <w:rFonts w:asciiTheme="majorHAnsi" w:hAnsiTheme="majorHAnsi" w:cstheme="majorHAnsi"/>
          <w:bCs/>
          <w:sz w:val="2"/>
          <w:szCs w:val="2"/>
        </w:rPr>
      </w:pPr>
    </w:p>
    <w:p w14:paraId="120B44EE" w14:textId="77777777" w:rsidR="008E1C40" w:rsidRPr="009066D4" w:rsidRDefault="008E1C40" w:rsidP="008E1C40">
      <w:pPr>
        <w:pStyle w:val="ListParagraph"/>
        <w:numPr>
          <w:ilvl w:val="0"/>
          <w:numId w:val="31"/>
        </w:numPr>
        <w:rPr>
          <w:rFonts w:asciiTheme="majorHAnsi" w:hAnsiTheme="majorHAnsi" w:cstheme="majorHAnsi"/>
          <w:b/>
          <w:sz w:val="24"/>
          <w:szCs w:val="24"/>
        </w:rPr>
      </w:pPr>
      <w:bookmarkStart w:id="2" w:name="_Hlk69119340"/>
      <w:r w:rsidRPr="009066D4">
        <w:rPr>
          <w:rFonts w:asciiTheme="majorHAnsi" w:hAnsiTheme="majorHAnsi" w:cstheme="majorHAnsi"/>
          <w:b/>
          <w:sz w:val="24"/>
          <w:szCs w:val="24"/>
        </w:rPr>
        <w:t>Reviewing Judgements with Others</w:t>
      </w:r>
    </w:p>
    <w:bookmarkEnd w:id="2"/>
    <w:p w14:paraId="5560123C" w14:textId="77777777" w:rsidR="008E1C40" w:rsidRDefault="008E1C40" w:rsidP="008E1C40">
      <w:pPr>
        <w:rPr>
          <w:rFonts w:asciiTheme="majorHAnsi" w:hAnsiTheme="majorHAnsi" w:cstheme="majorHAnsi"/>
        </w:rPr>
      </w:pPr>
      <w:r>
        <w:rPr>
          <w:rFonts w:asciiTheme="majorHAnsi" w:hAnsiTheme="majorHAnsi" w:cstheme="majorHAnsi"/>
        </w:rPr>
        <w:t>‘</w:t>
      </w:r>
      <w:r w:rsidRPr="000A6E3B">
        <w:rPr>
          <w:rFonts w:asciiTheme="majorHAnsi" w:hAnsiTheme="majorHAnsi" w:cstheme="majorHAnsi"/>
        </w:rPr>
        <w:t xml:space="preserve">Dialogue with others can support effective reflection and review and help minimise bias. It can be used to check that judgements are evidence-based, to </w:t>
      </w:r>
      <w:r w:rsidRPr="00514E2B">
        <w:rPr>
          <w:rFonts w:asciiTheme="majorHAnsi" w:hAnsiTheme="majorHAnsi" w:cstheme="majorHAnsi"/>
          <w:b/>
        </w:rPr>
        <w:t>challenge</w:t>
      </w:r>
      <w:r w:rsidRPr="000A6E3B">
        <w:rPr>
          <w:rFonts w:asciiTheme="majorHAnsi" w:hAnsiTheme="majorHAnsi" w:cstheme="majorHAnsi"/>
        </w:rPr>
        <w:t xml:space="preserve"> any possible biases and to review any other evidence that may identify possible bias.</w:t>
      </w:r>
      <w:r>
        <w:rPr>
          <w:rFonts w:asciiTheme="majorHAnsi" w:hAnsiTheme="majorHAnsi" w:cstheme="majorHAnsi"/>
        </w:rPr>
        <w:t>’</w:t>
      </w:r>
      <w:r w:rsidRPr="000A6E3B">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485"/>
        <w:gridCol w:w="3485"/>
        <w:gridCol w:w="3486"/>
      </w:tblGrid>
      <w:tr w:rsidR="008E1C40" w14:paraId="4BAC6B7A" w14:textId="77777777" w:rsidTr="00576DB1">
        <w:tc>
          <w:tcPr>
            <w:tcW w:w="3485" w:type="dxa"/>
            <w:tcBorders>
              <w:right w:val="nil"/>
            </w:tcBorders>
            <w:shd w:val="clear" w:color="auto" w:fill="FFF8E5"/>
          </w:tcPr>
          <w:p w14:paraId="61A87557" w14:textId="77777777" w:rsidR="008E1C40" w:rsidRPr="008931DF" w:rsidRDefault="008E1C40" w:rsidP="00576DB1">
            <w:pPr>
              <w:rPr>
                <w:rFonts w:asciiTheme="majorHAnsi" w:hAnsiTheme="majorHAnsi" w:cstheme="majorHAnsi"/>
                <w:bCs/>
                <w:sz w:val="10"/>
                <w:szCs w:val="10"/>
              </w:rPr>
            </w:pPr>
          </w:p>
          <w:p w14:paraId="16AA79E0"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Teachers</w:t>
            </w:r>
          </w:p>
          <w:p w14:paraId="2512561A"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Subject teams</w:t>
            </w:r>
          </w:p>
          <w:p w14:paraId="4B7DE11C" w14:textId="77777777" w:rsidR="008E1C40" w:rsidRPr="000C0038"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Heads of Department</w:t>
            </w:r>
          </w:p>
        </w:tc>
        <w:tc>
          <w:tcPr>
            <w:tcW w:w="3485" w:type="dxa"/>
            <w:tcBorders>
              <w:left w:val="nil"/>
              <w:right w:val="nil"/>
            </w:tcBorders>
            <w:shd w:val="clear" w:color="auto" w:fill="FFF8E5"/>
          </w:tcPr>
          <w:p w14:paraId="3731DBD2" w14:textId="77777777" w:rsidR="008E1C40" w:rsidRDefault="008E1C40" w:rsidP="00576DB1">
            <w:pPr>
              <w:rPr>
                <w:rFonts w:asciiTheme="majorHAnsi" w:hAnsiTheme="majorHAnsi" w:cstheme="majorHAnsi"/>
                <w:bCs/>
                <w:sz w:val="14"/>
                <w:szCs w:val="12"/>
              </w:rPr>
            </w:pPr>
          </w:p>
          <w:p w14:paraId="0ECAC94E"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SENDCos</w:t>
            </w:r>
          </w:p>
          <w:p w14:paraId="149969CA" w14:textId="77777777" w:rsidR="008E1C40"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Learning Support Assistants</w:t>
            </w:r>
          </w:p>
          <w:p w14:paraId="5C7C238D" w14:textId="77777777" w:rsidR="008E1C40" w:rsidRPr="006F1543" w:rsidRDefault="008E1C40" w:rsidP="00576DB1">
            <w:pPr>
              <w:pStyle w:val="ListParagraph"/>
              <w:ind w:left="360"/>
              <w:rPr>
                <w:rFonts w:asciiTheme="majorHAnsi" w:hAnsiTheme="majorHAnsi" w:cstheme="majorHAnsi"/>
                <w:bCs/>
                <w:sz w:val="10"/>
                <w:szCs w:val="10"/>
              </w:rPr>
            </w:pPr>
          </w:p>
          <w:p w14:paraId="216CC8C4" w14:textId="77777777" w:rsidR="008E1C40" w:rsidRPr="000C0038"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Other SEND experts</w:t>
            </w:r>
          </w:p>
          <w:p w14:paraId="655EDA4C" w14:textId="77777777" w:rsidR="008E1C40" w:rsidRPr="008931DF" w:rsidRDefault="008E1C40" w:rsidP="00576DB1">
            <w:pPr>
              <w:rPr>
                <w:rFonts w:asciiTheme="majorHAnsi" w:hAnsiTheme="majorHAnsi" w:cstheme="majorHAnsi"/>
                <w:bCs/>
                <w:sz w:val="14"/>
                <w:szCs w:val="12"/>
              </w:rPr>
            </w:pPr>
          </w:p>
        </w:tc>
        <w:tc>
          <w:tcPr>
            <w:tcW w:w="3486" w:type="dxa"/>
            <w:tcBorders>
              <w:left w:val="nil"/>
            </w:tcBorders>
            <w:shd w:val="clear" w:color="auto" w:fill="FFF8E5"/>
          </w:tcPr>
          <w:p w14:paraId="02E98050" w14:textId="77777777" w:rsidR="008E1C40" w:rsidRDefault="008E1C40" w:rsidP="00576DB1">
            <w:pPr>
              <w:rPr>
                <w:rFonts w:asciiTheme="majorHAnsi" w:hAnsiTheme="majorHAnsi" w:cstheme="majorHAnsi"/>
                <w:bCs/>
                <w:sz w:val="14"/>
                <w:szCs w:val="12"/>
              </w:rPr>
            </w:pPr>
          </w:p>
          <w:p w14:paraId="52EC235A" w14:textId="77777777" w:rsidR="008E1C40" w:rsidRDefault="008E1C40" w:rsidP="008E1C40">
            <w:pPr>
              <w:pStyle w:val="ListParagraph"/>
              <w:numPr>
                <w:ilvl w:val="0"/>
                <w:numId w:val="30"/>
              </w:numPr>
              <w:spacing w:line="360" w:lineRule="auto"/>
              <w:ind w:left="357" w:hanging="357"/>
              <w:rPr>
                <w:rFonts w:asciiTheme="majorHAnsi" w:hAnsiTheme="majorHAnsi" w:cstheme="majorHAnsi"/>
                <w:bCs/>
              </w:rPr>
            </w:pPr>
            <w:r>
              <w:rPr>
                <w:rFonts w:asciiTheme="majorHAnsi" w:hAnsiTheme="majorHAnsi" w:cstheme="majorHAnsi"/>
                <w:bCs/>
              </w:rPr>
              <w:t>CMAT colleagues</w:t>
            </w:r>
          </w:p>
          <w:p w14:paraId="48150691" w14:textId="77777777" w:rsidR="008E1C40"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Exam board contacts</w:t>
            </w:r>
          </w:p>
          <w:p w14:paraId="69A9D578" w14:textId="77777777" w:rsidR="008E1C40" w:rsidRPr="006F1543" w:rsidRDefault="008E1C40" w:rsidP="00576DB1">
            <w:pPr>
              <w:pStyle w:val="ListParagraph"/>
              <w:ind w:left="360"/>
              <w:rPr>
                <w:rFonts w:asciiTheme="majorHAnsi" w:hAnsiTheme="majorHAnsi" w:cstheme="majorHAnsi"/>
                <w:bCs/>
                <w:sz w:val="10"/>
                <w:szCs w:val="10"/>
              </w:rPr>
            </w:pPr>
          </w:p>
          <w:p w14:paraId="336F52E8" w14:textId="77777777" w:rsidR="008E1C40" w:rsidRPr="000C0038" w:rsidRDefault="008E1C40" w:rsidP="008E1C40">
            <w:pPr>
              <w:pStyle w:val="ListParagraph"/>
              <w:numPr>
                <w:ilvl w:val="0"/>
                <w:numId w:val="30"/>
              </w:numPr>
              <w:rPr>
                <w:rFonts w:asciiTheme="majorHAnsi" w:hAnsiTheme="majorHAnsi" w:cstheme="majorHAnsi"/>
                <w:bCs/>
              </w:rPr>
            </w:pPr>
            <w:r>
              <w:rPr>
                <w:rFonts w:asciiTheme="majorHAnsi" w:hAnsiTheme="majorHAnsi" w:cstheme="majorHAnsi"/>
                <w:bCs/>
              </w:rPr>
              <w:t>Subject network contacts</w:t>
            </w:r>
          </w:p>
          <w:p w14:paraId="50CC60DA" w14:textId="77777777" w:rsidR="008E1C40" w:rsidRPr="008931DF" w:rsidRDefault="008E1C40" w:rsidP="00576DB1">
            <w:pPr>
              <w:rPr>
                <w:rFonts w:asciiTheme="majorHAnsi" w:hAnsiTheme="majorHAnsi" w:cstheme="majorHAnsi"/>
                <w:bCs/>
                <w:sz w:val="14"/>
                <w:szCs w:val="12"/>
              </w:rPr>
            </w:pPr>
          </w:p>
        </w:tc>
      </w:tr>
    </w:tbl>
    <w:p w14:paraId="30A410D2" w14:textId="77777777" w:rsidR="008E1C40" w:rsidRPr="00A41B6A" w:rsidRDefault="008E1C40" w:rsidP="008E1C40">
      <w:pPr>
        <w:rPr>
          <w:rFonts w:asciiTheme="majorHAnsi" w:hAnsiTheme="majorHAnsi" w:cstheme="majorHAnsi"/>
          <w:sz w:val="14"/>
          <w:szCs w:val="2"/>
        </w:rPr>
      </w:pPr>
    </w:p>
    <w:p w14:paraId="2126188A" w14:textId="77777777" w:rsidR="008E1C40" w:rsidRDefault="008E1C40" w:rsidP="008E1C40">
      <w:pPr>
        <w:rPr>
          <w:rFonts w:asciiTheme="majorHAnsi" w:hAnsiTheme="majorHAnsi" w:cstheme="majorHAnsi"/>
        </w:rPr>
      </w:pPr>
      <w:r>
        <w:rPr>
          <w:rFonts w:asciiTheme="majorHAnsi" w:hAnsiTheme="majorHAnsi" w:cstheme="majorHAnsi"/>
        </w:rPr>
        <w:t>…………………………………………………………………………………………………………………………………………………………………………………………</w:t>
      </w:r>
    </w:p>
    <w:p w14:paraId="4D882E37" w14:textId="77777777" w:rsidR="008E1C40" w:rsidRPr="00751831" w:rsidRDefault="008E1C40" w:rsidP="008E1C40">
      <w:pPr>
        <w:rPr>
          <w:rFonts w:asciiTheme="majorHAnsi" w:hAnsiTheme="majorHAnsi" w:cstheme="majorHAnsi"/>
          <w:sz w:val="2"/>
          <w:szCs w:val="2"/>
        </w:rPr>
      </w:pPr>
    </w:p>
    <w:p w14:paraId="7C61C3C7" w14:textId="77777777" w:rsidR="008E1C40" w:rsidRPr="00A41B6A" w:rsidRDefault="008E1C40" w:rsidP="008E1C40">
      <w:pPr>
        <w:rPr>
          <w:rFonts w:asciiTheme="majorHAnsi" w:hAnsiTheme="majorHAnsi" w:cstheme="majorHAnsi"/>
        </w:rPr>
      </w:pPr>
      <w:r>
        <w:rPr>
          <w:rFonts w:asciiTheme="majorHAnsi" w:hAnsiTheme="majorHAnsi" w:cstheme="majorHAnsi"/>
        </w:rPr>
        <w:t xml:space="preserve">Click </w:t>
      </w:r>
      <w:hyperlink r:id="rId28" w:history="1">
        <w:r w:rsidRPr="00A41B6A">
          <w:rPr>
            <w:rStyle w:val="Hyperlink"/>
            <w:rFonts w:asciiTheme="majorHAnsi" w:hAnsiTheme="majorHAnsi" w:cstheme="majorHAnsi"/>
            <w:b/>
          </w:rPr>
          <w:t>here</w:t>
        </w:r>
      </w:hyperlink>
      <w:r>
        <w:rPr>
          <w:rFonts w:asciiTheme="majorHAnsi" w:hAnsiTheme="majorHAnsi" w:cstheme="majorHAnsi"/>
        </w:rPr>
        <w:t xml:space="preserve"> to access the full document from Ofqual, which was published on the 24 March 2021.</w:t>
      </w:r>
    </w:p>
    <w:p w14:paraId="4DA0944A" w14:textId="77777777" w:rsidR="008E1C40" w:rsidRDefault="008E1C40" w:rsidP="008E1C40">
      <w:pPr>
        <w:rPr>
          <w:rFonts w:asciiTheme="majorHAnsi" w:hAnsiTheme="majorHAnsi" w:cstheme="majorHAnsi"/>
        </w:rPr>
      </w:pPr>
    </w:p>
    <w:p w14:paraId="2465C369" w14:textId="12EC91C0" w:rsidR="008E1C40" w:rsidRDefault="008E1C40" w:rsidP="008E1C40">
      <w:pPr>
        <w:rPr>
          <w:rFonts w:asciiTheme="majorHAnsi" w:hAnsiTheme="majorHAnsi" w:cstheme="majorHAnsi"/>
        </w:rPr>
      </w:pPr>
    </w:p>
    <w:sectPr w:rsidR="008E1C40" w:rsidSect="007D07BE">
      <w:footerReference w:type="default" r:id="rId29"/>
      <w:pgSz w:w="11906" w:h="16838"/>
      <w:pgMar w:top="720" w:right="720" w:bottom="567" w:left="720" w:header="708"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D143" w14:textId="77777777" w:rsidR="007D07BE" w:rsidRDefault="007D07BE" w:rsidP="007D07BE">
      <w:pPr>
        <w:spacing w:after="0" w:line="240" w:lineRule="auto"/>
      </w:pPr>
      <w:r>
        <w:separator/>
      </w:r>
    </w:p>
  </w:endnote>
  <w:endnote w:type="continuationSeparator" w:id="0">
    <w:p w14:paraId="62311470" w14:textId="77777777" w:rsidR="007D07BE" w:rsidRDefault="007D07BE" w:rsidP="007D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559321"/>
      <w:docPartObj>
        <w:docPartGallery w:val="Page Numbers (Bottom of Page)"/>
        <w:docPartUnique/>
      </w:docPartObj>
    </w:sdtPr>
    <w:sdtEndPr>
      <w:rPr>
        <w:rFonts w:asciiTheme="majorHAnsi" w:hAnsiTheme="majorHAnsi" w:cstheme="majorHAnsi"/>
        <w:noProof/>
        <w:sz w:val="20"/>
        <w:szCs w:val="20"/>
      </w:rPr>
    </w:sdtEndPr>
    <w:sdtContent>
      <w:p w14:paraId="1B34FB1B" w14:textId="77777777" w:rsidR="007D07BE" w:rsidRPr="007D07BE" w:rsidRDefault="007D07BE" w:rsidP="007D07BE">
        <w:pPr>
          <w:pStyle w:val="Footer"/>
          <w:ind w:right="-449"/>
          <w:jc w:val="right"/>
          <w:rPr>
            <w:rFonts w:asciiTheme="majorHAnsi" w:hAnsiTheme="majorHAnsi" w:cstheme="majorHAnsi"/>
            <w:sz w:val="20"/>
            <w:szCs w:val="20"/>
          </w:rPr>
        </w:pPr>
        <w:r w:rsidRPr="007D07BE">
          <w:rPr>
            <w:rFonts w:asciiTheme="majorHAnsi" w:hAnsiTheme="majorHAnsi" w:cstheme="majorHAnsi"/>
            <w:sz w:val="20"/>
            <w:szCs w:val="20"/>
          </w:rPr>
          <w:fldChar w:fldCharType="begin"/>
        </w:r>
        <w:r w:rsidRPr="007D07BE">
          <w:rPr>
            <w:rFonts w:asciiTheme="majorHAnsi" w:hAnsiTheme="majorHAnsi" w:cstheme="majorHAnsi"/>
            <w:sz w:val="20"/>
            <w:szCs w:val="20"/>
          </w:rPr>
          <w:instrText xml:space="preserve"> PAGE   \* MERGEFORMAT </w:instrText>
        </w:r>
        <w:r w:rsidRPr="007D07BE">
          <w:rPr>
            <w:rFonts w:asciiTheme="majorHAnsi" w:hAnsiTheme="majorHAnsi" w:cstheme="majorHAnsi"/>
            <w:sz w:val="20"/>
            <w:szCs w:val="20"/>
          </w:rPr>
          <w:fldChar w:fldCharType="separate"/>
        </w:r>
        <w:r w:rsidRPr="007D07BE">
          <w:rPr>
            <w:rFonts w:asciiTheme="majorHAnsi" w:hAnsiTheme="majorHAnsi" w:cstheme="majorHAnsi"/>
            <w:noProof/>
            <w:sz w:val="20"/>
            <w:szCs w:val="20"/>
          </w:rPr>
          <w:t>2</w:t>
        </w:r>
        <w:r w:rsidRPr="007D07BE">
          <w:rPr>
            <w:rFonts w:asciiTheme="majorHAnsi" w:hAnsiTheme="majorHAnsi" w:cstheme="majorHAnsi"/>
            <w:noProof/>
            <w:sz w:val="20"/>
            <w:szCs w:val="20"/>
          </w:rPr>
          <w:fldChar w:fldCharType="end"/>
        </w:r>
      </w:p>
    </w:sdtContent>
  </w:sdt>
  <w:p w14:paraId="5A91FA32" w14:textId="77777777" w:rsidR="007D07BE" w:rsidRDefault="007D07BE" w:rsidP="007D07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1A76" w14:textId="77777777" w:rsidR="007D07BE" w:rsidRDefault="007D07BE" w:rsidP="007D07BE">
      <w:pPr>
        <w:spacing w:after="0" w:line="240" w:lineRule="auto"/>
      </w:pPr>
      <w:r>
        <w:separator/>
      </w:r>
    </w:p>
  </w:footnote>
  <w:footnote w:type="continuationSeparator" w:id="0">
    <w:p w14:paraId="2765D40A" w14:textId="77777777" w:rsidR="007D07BE" w:rsidRDefault="007D07BE" w:rsidP="007D0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407A"/>
    <w:multiLevelType w:val="hybridMultilevel"/>
    <w:tmpl w:val="FD58D3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5799E"/>
    <w:multiLevelType w:val="hybridMultilevel"/>
    <w:tmpl w:val="D2349F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8E72BE1"/>
    <w:multiLevelType w:val="hybridMultilevel"/>
    <w:tmpl w:val="21483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C0E29"/>
    <w:multiLevelType w:val="hybridMultilevel"/>
    <w:tmpl w:val="D9565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D2170E"/>
    <w:multiLevelType w:val="hybridMultilevel"/>
    <w:tmpl w:val="F030F2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1351B9"/>
    <w:multiLevelType w:val="hybridMultilevel"/>
    <w:tmpl w:val="BD62C7D4"/>
    <w:lvl w:ilvl="0" w:tplc="08090001">
      <w:start w:val="1"/>
      <w:numFmt w:val="bullet"/>
      <w:lvlText w:val=""/>
      <w:lvlJc w:val="left"/>
      <w:pPr>
        <w:ind w:left="312" w:hanging="360"/>
      </w:pPr>
      <w:rPr>
        <w:rFonts w:ascii="Symbol" w:hAnsi="Symbol" w:hint="default"/>
      </w:rPr>
    </w:lvl>
    <w:lvl w:ilvl="1" w:tplc="08090003">
      <w:start w:val="1"/>
      <w:numFmt w:val="bullet"/>
      <w:lvlText w:val="o"/>
      <w:lvlJc w:val="left"/>
      <w:pPr>
        <w:ind w:left="1032" w:hanging="360"/>
      </w:pPr>
      <w:rPr>
        <w:rFonts w:ascii="Courier New" w:hAnsi="Courier New" w:cs="Courier New" w:hint="default"/>
      </w:rPr>
    </w:lvl>
    <w:lvl w:ilvl="2" w:tplc="08090005">
      <w:start w:val="1"/>
      <w:numFmt w:val="bullet"/>
      <w:lvlText w:val=""/>
      <w:lvlJc w:val="left"/>
      <w:pPr>
        <w:ind w:left="1752" w:hanging="360"/>
      </w:pPr>
      <w:rPr>
        <w:rFonts w:ascii="Wingdings" w:hAnsi="Wingdings" w:hint="default"/>
      </w:rPr>
    </w:lvl>
    <w:lvl w:ilvl="3" w:tplc="08090001">
      <w:start w:val="1"/>
      <w:numFmt w:val="bullet"/>
      <w:lvlText w:val=""/>
      <w:lvlJc w:val="left"/>
      <w:pPr>
        <w:ind w:left="2472" w:hanging="360"/>
      </w:pPr>
      <w:rPr>
        <w:rFonts w:ascii="Symbol" w:hAnsi="Symbol" w:hint="default"/>
      </w:rPr>
    </w:lvl>
    <w:lvl w:ilvl="4" w:tplc="08090003">
      <w:start w:val="1"/>
      <w:numFmt w:val="bullet"/>
      <w:lvlText w:val="o"/>
      <w:lvlJc w:val="left"/>
      <w:pPr>
        <w:ind w:left="3192" w:hanging="360"/>
      </w:pPr>
      <w:rPr>
        <w:rFonts w:ascii="Courier New" w:hAnsi="Courier New" w:cs="Courier New" w:hint="default"/>
      </w:rPr>
    </w:lvl>
    <w:lvl w:ilvl="5" w:tplc="08090005">
      <w:start w:val="1"/>
      <w:numFmt w:val="bullet"/>
      <w:lvlText w:val=""/>
      <w:lvlJc w:val="left"/>
      <w:pPr>
        <w:ind w:left="3912" w:hanging="360"/>
      </w:pPr>
      <w:rPr>
        <w:rFonts w:ascii="Wingdings" w:hAnsi="Wingdings" w:hint="default"/>
      </w:rPr>
    </w:lvl>
    <w:lvl w:ilvl="6" w:tplc="08090001">
      <w:start w:val="1"/>
      <w:numFmt w:val="bullet"/>
      <w:lvlText w:val=""/>
      <w:lvlJc w:val="left"/>
      <w:pPr>
        <w:ind w:left="4632" w:hanging="360"/>
      </w:pPr>
      <w:rPr>
        <w:rFonts w:ascii="Symbol" w:hAnsi="Symbol" w:hint="default"/>
      </w:rPr>
    </w:lvl>
    <w:lvl w:ilvl="7" w:tplc="08090003">
      <w:start w:val="1"/>
      <w:numFmt w:val="bullet"/>
      <w:lvlText w:val="o"/>
      <w:lvlJc w:val="left"/>
      <w:pPr>
        <w:ind w:left="5352" w:hanging="360"/>
      </w:pPr>
      <w:rPr>
        <w:rFonts w:ascii="Courier New" w:hAnsi="Courier New" w:cs="Courier New" w:hint="default"/>
      </w:rPr>
    </w:lvl>
    <w:lvl w:ilvl="8" w:tplc="08090005">
      <w:start w:val="1"/>
      <w:numFmt w:val="bullet"/>
      <w:lvlText w:val=""/>
      <w:lvlJc w:val="left"/>
      <w:pPr>
        <w:ind w:left="6072" w:hanging="360"/>
      </w:pPr>
      <w:rPr>
        <w:rFonts w:ascii="Wingdings" w:hAnsi="Wingdings" w:hint="default"/>
      </w:rPr>
    </w:lvl>
  </w:abstractNum>
  <w:abstractNum w:abstractNumId="6" w15:restartNumberingAfterBreak="0">
    <w:nsid w:val="112740B2"/>
    <w:multiLevelType w:val="hybridMultilevel"/>
    <w:tmpl w:val="F030F2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4F62B3"/>
    <w:multiLevelType w:val="hybridMultilevel"/>
    <w:tmpl w:val="69BE1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8F2193"/>
    <w:multiLevelType w:val="hybridMultilevel"/>
    <w:tmpl w:val="63620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64703B"/>
    <w:multiLevelType w:val="hybridMultilevel"/>
    <w:tmpl w:val="06BE036C"/>
    <w:lvl w:ilvl="0" w:tplc="90383DC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F372D4C"/>
    <w:multiLevelType w:val="hybridMultilevel"/>
    <w:tmpl w:val="E124E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5765ECD"/>
    <w:multiLevelType w:val="hybridMultilevel"/>
    <w:tmpl w:val="3ECC8524"/>
    <w:lvl w:ilvl="0" w:tplc="1AFECC0E">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86F2D"/>
    <w:multiLevelType w:val="hybridMultilevel"/>
    <w:tmpl w:val="D2349F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AA838CB"/>
    <w:multiLevelType w:val="hybridMultilevel"/>
    <w:tmpl w:val="463607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392CDE"/>
    <w:multiLevelType w:val="hybridMultilevel"/>
    <w:tmpl w:val="DA383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2562A1"/>
    <w:multiLevelType w:val="hybridMultilevel"/>
    <w:tmpl w:val="0A384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C332BE"/>
    <w:multiLevelType w:val="hybridMultilevel"/>
    <w:tmpl w:val="AADAE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4B0137"/>
    <w:multiLevelType w:val="hybridMultilevel"/>
    <w:tmpl w:val="8A1E0F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17B8E"/>
    <w:multiLevelType w:val="hybridMultilevel"/>
    <w:tmpl w:val="AC7E0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03120D"/>
    <w:multiLevelType w:val="hybridMultilevel"/>
    <w:tmpl w:val="5126AF5C"/>
    <w:lvl w:ilvl="0" w:tplc="EBCC9CA4">
      <w:start w:val="1"/>
      <w:numFmt w:val="decimal"/>
      <w:lvlText w:val="%1."/>
      <w:lvlJc w:val="left"/>
      <w:pPr>
        <w:ind w:left="360" w:hanging="360"/>
      </w:pPr>
      <w:rPr>
        <w:rFonts w:asciiTheme="majorHAnsi" w:hAnsiTheme="majorHAnsi" w:cstheme="majorHAnsi"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D93178"/>
    <w:multiLevelType w:val="hybridMultilevel"/>
    <w:tmpl w:val="FD58D3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DA1908"/>
    <w:multiLevelType w:val="hybridMultilevel"/>
    <w:tmpl w:val="7012E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891A7B"/>
    <w:multiLevelType w:val="hybridMultilevel"/>
    <w:tmpl w:val="8CA4D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B36A39"/>
    <w:multiLevelType w:val="hybridMultilevel"/>
    <w:tmpl w:val="A95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923684"/>
    <w:multiLevelType w:val="multilevel"/>
    <w:tmpl w:val="6EA897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B32ACC"/>
    <w:multiLevelType w:val="hybridMultilevel"/>
    <w:tmpl w:val="8A1E0F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F5DA1"/>
    <w:multiLevelType w:val="hybridMultilevel"/>
    <w:tmpl w:val="8A1E0F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D7907"/>
    <w:multiLevelType w:val="hybridMultilevel"/>
    <w:tmpl w:val="C8586A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4A199E"/>
    <w:multiLevelType w:val="hybridMultilevel"/>
    <w:tmpl w:val="0A384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D46C63"/>
    <w:multiLevelType w:val="hybridMultilevel"/>
    <w:tmpl w:val="F030F2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04348C"/>
    <w:multiLevelType w:val="hybridMultilevel"/>
    <w:tmpl w:val="FD58D3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7E34E3"/>
    <w:multiLevelType w:val="hybridMultilevel"/>
    <w:tmpl w:val="3B14E21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2" w15:restartNumberingAfterBreak="0">
    <w:nsid w:val="7C965C4D"/>
    <w:multiLevelType w:val="hybridMultilevel"/>
    <w:tmpl w:val="6A28F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E277952"/>
    <w:multiLevelType w:val="hybridMultilevel"/>
    <w:tmpl w:val="255A51B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17"/>
  </w:num>
  <w:num w:numId="4">
    <w:abstractNumId w:val="26"/>
  </w:num>
  <w:num w:numId="5">
    <w:abstractNumId w:val="25"/>
  </w:num>
  <w:num w:numId="6">
    <w:abstractNumId w:val="24"/>
  </w:num>
  <w:num w:numId="7">
    <w:abstractNumId w:val="4"/>
  </w:num>
  <w:num w:numId="8">
    <w:abstractNumId w:val="11"/>
  </w:num>
  <w:num w:numId="9">
    <w:abstractNumId w:val="29"/>
  </w:num>
  <w:num w:numId="10">
    <w:abstractNumId w:val="6"/>
  </w:num>
  <w:num w:numId="11">
    <w:abstractNumId w:val="20"/>
  </w:num>
  <w:num w:numId="12">
    <w:abstractNumId w:val="27"/>
  </w:num>
  <w:num w:numId="13">
    <w:abstractNumId w:val="28"/>
  </w:num>
  <w:num w:numId="14">
    <w:abstractNumId w:val="31"/>
  </w:num>
  <w:num w:numId="15">
    <w:abstractNumId w:val="22"/>
  </w:num>
  <w:num w:numId="16">
    <w:abstractNumId w:val="15"/>
  </w:num>
  <w:num w:numId="17">
    <w:abstractNumId w:val="8"/>
  </w:num>
  <w:num w:numId="18">
    <w:abstractNumId w:val="2"/>
  </w:num>
  <w:num w:numId="19">
    <w:abstractNumId w:val="19"/>
  </w:num>
  <w:num w:numId="20">
    <w:abstractNumId w:val="30"/>
  </w:num>
  <w:num w:numId="21">
    <w:abstractNumId w:val="32"/>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
  </w:num>
  <w:num w:numId="26">
    <w:abstractNumId w:val="1"/>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 w:numId="31">
    <w:abstractNumId w:val="0"/>
  </w:num>
  <w:num w:numId="32">
    <w:abstractNumId w:val="23"/>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28"/>
    <w:rsid w:val="000A697A"/>
    <w:rsid w:val="000B37BD"/>
    <w:rsid w:val="00287D28"/>
    <w:rsid w:val="002E47B3"/>
    <w:rsid w:val="002F23CD"/>
    <w:rsid w:val="003D0BB7"/>
    <w:rsid w:val="003F5207"/>
    <w:rsid w:val="00573EAE"/>
    <w:rsid w:val="006C231E"/>
    <w:rsid w:val="007D07BE"/>
    <w:rsid w:val="008E1C40"/>
    <w:rsid w:val="009066D4"/>
    <w:rsid w:val="00956FB4"/>
    <w:rsid w:val="0099717C"/>
    <w:rsid w:val="00CE0B2D"/>
    <w:rsid w:val="00D15FED"/>
    <w:rsid w:val="00E00C8B"/>
    <w:rsid w:val="00EA592F"/>
    <w:rsid w:val="00F70ED3"/>
    <w:rsid w:val="00FB060B"/>
    <w:rsid w:val="00FC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CFAF8"/>
  <w15:chartTrackingRefBased/>
  <w15:docId w15:val="{52B1D161-229D-449D-95EE-4E28F9F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D28"/>
    <w:pPr>
      <w:ind w:left="720"/>
      <w:contextualSpacing/>
    </w:pPr>
  </w:style>
  <w:style w:type="table" w:styleId="TableGrid">
    <w:name w:val="Table Grid"/>
    <w:basedOn w:val="TableNormal"/>
    <w:uiPriority w:val="39"/>
    <w:rsid w:val="0057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EAE"/>
    <w:rPr>
      <w:color w:val="0563C1" w:themeColor="hyperlink"/>
      <w:u w:val="single"/>
    </w:rPr>
  </w:style>
  <w:style w:type="paragraph" w:styleId="Header">
    <w:name w:val="header"/>
    <w:basedOn w:val="Normal"/>
    <w:link w:val="HeaderChar"/>
    <w:uiPriority w:val="99"/>
    <w:unhideWhenUsed/>
    <w:rsid w:val="007D0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BE"/>
  </w:style>
  <w:style w:type="paragraph" w:styleId="Footer">
    <w:name w:val="footer"/>
    <w:basedOn w:val="Normal"/>
    <w:link w:val="FooterChar"/>
    <w:uiPriority w:val="99"/>
    <w:unhideWhenUsed/>
    <w:rsid w:val="007D0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BE"/>
  </w:style>
  <w:style w:type="character" w:styleId="UnresolvedMention">
    <w:name w:val="Unresolved Mention"/>
    <w:basedOn w:val="DefaultParagraphFont"/>
    <w:uiPriority w:val="99"/>
    <w:semiHidden/>
    <w:unhideWhenUsed/>
    <w:rsid w:val="00F70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050">
      <w:bodyDiv w:val="1"/>
      <w:marLeft w:val="0"/>
      <w:marRight w:val="0"/>
      <w:marTop w:val="0"/>
      <w:marBottom w:val="0"/>
      <w:divBdr>
        <w:top w:val="none" w:sz="0" w:space="0" w:color="auto"/>
        <w:left w:val="none" w:sz="0" w:space="0" w:color="auto"/>
        <w:bottom w:val="none" w:sz="0" w:space="0" w:color="auto"/>
        <w:right w:val="none" w:sz="0" w:space="0" w:color="auto"/>
      </w:divBdr>
    </w:div>
    <w:div w:id="98987008">
      <w:bodyDiv w:val="1"/>
      <w:marLeft w:val="0"/>
      <w:marRight w:val="0"/>
      <w:marTop w:val="0"/>
      <w:marBottom w:val="0"/>
      <w:divBdr>
        <w:top w:val="none" w:sz="0" w:space="0" w:color="auto"/>
        <w:left w:val="none" w:sz="0" w:space="0" w:color="auto"/>
        <w:bottom w:val="none" w:sz="0" w:space="0" w:color="auto"/>
        <w:right w:val="none" w:sz="0" w:space="0" w:color="auto"/>
      </w:divBdr>
    </w:div>
    <w:div w:id="124011361">
      <w:bodyDiv w:val="1"/>
      <w:marLeft w:val="0"/>
      <w:marRight w:val="0"/>
      <w:marTop w:val="0"/>
      <w:marBottom w:val="0"/>
      <w:divBdr>
        <w:top w:val="none" w:sz="0" w:space="0" w:color="auto"/>
        <w:left w:val="none" w:sz="0" w:space="0" w:color="auto"/>
        <w:bottom w:val="none" w:sz="0" w:space="0" w:color="auto"/>
        <w:right w:val="none" w:sz="0" w:space="0" w:color="auto"/>
      </w:divBdr>
    </w:div>
    <w:div w:id="248736990">
      <w:bodyDiv w:val="1"/>
      <w:marLeft w:val="0"/>
      <w:marRight w:val="0"/>
      <w:marTop w:val="0"/>
      <w:marBottom w:val="0"/>
      <w:divBdr>
        <w:top w:val="none" w:sz="0" w:space="0" w:color="auto"/>
        <w:left w:val="none" w:sz="0" w:space="0" w:color="auto"/>
        <w:bottom w:val="none" w:sz="0" w:space="0" w:color="auto"/>
        <w:right w:val="none" w:sz="0" w:space="0" w:color="auto"/>
      </w:divBdr>
    </w:div>
    <w:div w:id="481970089">
      <w:bodyDiv w:val="1"/>
      <w:marLeft w:val="0"/>
      <w:marRight w:val="0"/>
      <w:marTop w:val="0"/>
      <w:marBottom w:val="0"/>
      <w:divBdr>
        <w:top w:val="none" w:sz="0" w:space="0" w:color="auto"/>
        <w:left w:val="none" w:sz="0" w:space="0" w:color="auto"/>
        <w:bottom w:val="none" w:sz="0" w:space="0" w:color="auto"/>
        <w:right w:val="none" w:sz="0" w:space="0" w:color="auto"/>
      </w:divBdr>
    </w:div>
    <w:div w:id="518088759">
      <w:bodyDiv w:val="1"/>
      <w:marLeft w:val="0"/>
      <w:marRight w:val="0"/>
      <w:marTop w:val="0"/>
      <w:marBottom w:val="0"/>
      <w:divBdr>
        <w:top w:val="none" w:sz="0" w:space="0" w:color="auto"/>
        <w:left w:val="none" w:sz="0" w:space="0" w:color="auto"/>
        <w:bottom w:val="none" w:sz="0" w:space="0" w:color="auto"/>
        <w:right w:val="none" w:sz="0" w:space="0" w:color="auto"/>
      </w:divBdr>
    </w:div>
    <w:div w:id="611782923">
      <w:bodyDiv w:val="1"/>
      <w:marLeft w:val="0"/>
      <w:marRight w:val="0"/>
      <w:marTop w:val="0"/>
      <w:marBottom w:val="0"/>
      <w:divBdr>
        <w:top w:val="none" w:sz="0" w:space="0" w:color="auto"/>
        <w:left w:val="none" w:sz="0" w:space="0" w:color="auto"/>
        <w:bottom w:val="none" w:sz="0" w:space="0" w:color="auto"/>
        <w:right w:val="none" w:sz="0" w:space="0" w:color="auto"/>
      </w:divBdr>
    </w:div>
    <w:div w:id="705183004">
      <w:bodyDiv w:val="1"/>
      <w:marLeft w:val="0"/>
      <w:marRight w:val="0"/>
      <w:marTop w:val="0"/>
      <w:marBottom w:val="0"/>
      <w:divBdr>
        <w:top w:val="none" w:sz="0" w:space="0" w:color="auto"/>
        <w:left w:val="none" w:sz="0" w:space="0" w:color="auto"/>
        <w:bottom w:val="none" w:sz="0" w:space="0" w:color="auto"/>
        <w:right w:val="none" w:sz="0" w:space="0" w:color="auto"/>
      </w:divBdr>
    </w:div>
    <w:div w:id="876509862">
      <w:bodyDiv w:val="1"/>
      <w:marLeft w:val="0"/>
      <w:marRight w:val="0"/>
      <w:marTop w:val="0"/>
      <w:marBottom w:val="0"/>
      <w:divBdr>
        <w:top w:val="none" w:sz="0" w:space="0" w:color="auto"/>
        <w:left w:val="none" w:sz="0" w:space="0" w:color="auto"/>
        <w:bottom w:val="none" w:sz="0" w:space="0" w:color="auto"/>
        <w:right w:val="none" w:sz="0" w:space="0" w:color="auto"/>
      </w:divBdr>
    </w:div>
    <w:div w:id="887716737">
      <w:bodyDiv w:val="1"/>
      <w:marLeft w:val="0"/>
      <w:marRight w:val="0"/>
      <w:marTop w:val="0"/>
      <w:marBottom w:val="0"/>
      <w:divBdr>
        <w:top w:val="none" w:sz="0" w:space="0" w:color="auto"/>
        <w:left w:val="none" w:sz="0" w:space="0" w:color="auto"/>
        <w:bottom w:val="none" w:sz="0" w:space="0" w:color="auto"/>
        <w:right w:val="none" w:sz="0" w:space="0" w:color="auto"/>
      </w:divBdr>
    </w:div>
    <w:div w:id="1013264428">
      <w:bodyDiv w:val="1"/>
      <w:marLeft w:val="0"/>
      <w:marRight w:val="0"/>
      <w:marTop w:val="0"/>
      <w:marBottom w:val="0"/>
      <w:divBdr>
        <w:top w:val="none" w:sz="0" w:space="0" w:color="auto"/>
        <w:left w:val="none" w:sz="0" w:space="0" w:color="auto"/>
        <w:bottom w:val="none" w:sz="0" w:space="0" w:color="auto"/>
        <w:right w:val="none" w:sz="0" w:space="0" w:color="auto"/>
      </w:divBdr>
    </w:div>
    <w:div w:id="1298994003">
      <w:bodyDiv w:val="1"/>
      <w:marLeft w:val="0"/>
      <w:marRight w:val="0"/>
      <w:marTop w:val="0"/>
      <w:marBottom w:val="0"/>
      <w:divBdr>
        <w:top w:val="none" w:sz="0" w:space="0" w:color="auto"/>
        <w:left w:val="none" w:sz="0" w:space="0" w:color="auto"/>
        <w:bottom w:val="none" w:sz="0" w:space="0" w:color="auto"/>
        <w:right w:val="none" w:sz="0" w:space="0" w:color="auto"/>
      </w:divBdr>
    </w:div>
    <w:div w:id="1424305115">
      <w:bodyDiv w:val="1"/>
      <w:marLeft w:val="0"/>
      <w:marRight w:val="0"/>
      <w:marTop w:val="0"/>
      <w:marBottom w:val="0"/>
      <w:divBdr>
        <w:top w:val="none" w:sz="0" w:space="0" w:color="auto"/>
        <w:left w:val="none" w:sz="0" w:space="0" w:color="auto"/>
        <w:bottom w:val="none" w:sz="0" w:space="0" w:color="auto"/>
        <w:right w:val="none" w:sz="0" w:space="0" w:color="auto"/>
      </w:divBdr>
    </w:div>
    <w:div w:id="1507476493">
      <w:bodyDiv w:val="1"/>
      <w:marLeft w:val="0"/>
      <w:marRight w:val="0"/>
      <w:marTop w:val="0"/>
      <w:marBottom w:val="0"/>
      <w:divBdr>
        <w:top w:val="none" w:sz="0" w:space="0" w:color="auto"/>
        <w:left w:val="none" w:sz="0" w:space="0" w:color="auto"/>
        <w:bottom w:val="none" w:sz="0" w:space="0" w:color="auto"/>
        <w:right w:val="none" w:sz="0" w:space="0" w:color="auto"/>
      </w:divBdr>
    </w:div>
    <w:div w:id="1738017408">
      <w:bodyDiv w:val="1"/>
      <w:marLeft w:val="0"/>
      <w:marRight w:val="0"/>
      <w:marTop w:val="0"/>
      <w:marBottom w:val="0"/>
      <w:divBdr>
        <w:top w:val="none" w:sz="0" w:space="0" w:color="auto"/>
        <w:left w:val="none" w:sz="0" w:space="0" w:color="auto"/>
        <w:bottom w:val="none" w:sz="0" w:space="0" w:color="auto"/>
        <w:right w:val="none" w:sz="0" w:space="0" w:color="auto"/>
      </w:divBdr>
    </w:div>
    <w:div w:id="1769614382">
      <w:bodyDiv w:val="1"/>
      <w:marLeft w:val="0"/>
      <w:marRight w:val="0"/>
      <w:marTop w:val="0"/>
      <w:marBottom w:val="0"/>
      <w:divBdr>
        <w:top w:val="none" w:sz="0" w:space="0" w:color="auto"/>
        <w:left w:val="none" w:sz="0" w:space="0" w:color="auto"/>
        <w:bottom w:val="none" w:sz="0" w:space="0" w:color="auto"/>
        <w:right w:val="none" w:sz="0" w:space="0" w:color="auto"/>
      </w:divBdr>
    </w:div>
    <w:div w:id="1990549250">
      <w:bodyDiv w:val="1"/>
      <w:marLeft w:val="0"/>
      <w:marRight w:val="0"/>
      <w:marTop w:val="0"/>
      <w:marBottom w:val="0"/>
      <w:divBdr>
        <w:top w:val="none" w:sz="0" w:space="0" w:color="auto"/>
        <w:left w:val="none" w:sz="0" w:space="0" w:color="auto"/>
        <w:bottom w:val="none" w:sz="0" w:space="0" w:color="auto"/>
        <w:right w:val="none" w:sz="0" w:space="0" w:color="auto"/>
      </w:divBdr>
    </w:div>
    <w:div w:id="2050494751">
      <w:bodyDiv w:val="1"/>
      <w:marLeft w:val="0"/>
      <w:marRight w:val="0"/>
      <w:marTop w:val="0"/>
      <w:marBottom w:val="0"/>
      <w:divBdr>
        <w:top w:val="none" w:sz="0" w:space="0" w:color="auto"/>
        <w:left w:val="none" w:sz="0" w:space="0" w:color="auto"/>
        <w:bottom w:val="none" w:sz="0" w:space="0" w:color="auto"/>
        <w:right w:val="none" w:sz="0" w:space="0" w:color="auto"/>
      </w:divBdr>
    </w:div>
    <w:div w:id="21378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3102/0013189X16659442" TargetMode="External"/><Relationship Id="rId13" Type="http://schemas.openxmlformats.org/officeDocument/2006/relationships/image" Target="media/image2.png"/><Relationship Id="rId18" Type="http://schemas.openxmlformats.org/officeDocument/2006/relationships/hyperlink" Target="https://journals.sagepub.com/doi/pdf/10.3102/0013189X16659442"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eprints.lse.ac.uk/88481/1/Reck_Framing%20Effects_Accepted.pdf" TargetMode="External"/><Relationship Id="rId7" Type="http://schemas.openxmlformats.org/officeDocument/2006/relationships/image" Target="media/image1.png"/><Relationship Id="rId12" Type="http://schemas.openxmlformats.org/officeDocument/2006/relationships/hyperlink" Target="https://pdfs.semanticscholar.org/56bd/c9eaff91c137d4ec83e493a3a04fe531f1c7.pdf" TargetMode="External"/><Relationship Id="rId17" Type="http://schemas.openxmlformats.org/officeDocument/2006/relationships/hyperlink" Target="http://www.people.virginia.edu/~tdw/wilson%26brekke.1994.pdf"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eb.missouri.edu/~gearyd/FolkKnowledgePDF.pdf" TargetMode="External"/><Relationship Id="rId20" Type="http://schemas.openxmlformats.org/officeDocument/2006/relationships/hyperlink" Target="http://learninglab.uchicago.edu/Pre-Testing_files/RichlandKornellKao.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isstucchio.com/blog_media/2016/assorted_links_nov_3_2016/Meta_analysis_of_faculty's_teaching_effectiveness_Student_evaluation_of_teaching_ratings_and_student_learning_are_not_related__student_evaluations_meta_analysis.pdf" TargetMode="External"/><Relationship Id="rId24" Type="http://schemas.openxmlformats.org/officeDocument/2006/relationships/hyperlink" Target="https://www.ncbi.nlm.nih.gov/pmc/articles/PMC1686213/" TargetMode="External"/><Relationship Id="rId5" Type="http://schemas.openxmlformats.org/officeDocument/2006/relationships/footnotes" Target="footnotes.xml"/><Relationship Id="rId15" Type="http://schemas.openxmlformats.org/officeDocument/2006/relationships/hyperlink" Target="https://pdfs.semanticscholar.org/59c1/4fab51544dc9c5ec4e56c5a962346859c06a.pdf" TargetMode="External"/><Relationship Id="rId23" Type="http://schemas.openxmlformats.org/officeDocument/2006/relationships/hyperlink" Target="https://www.ncbi.nlm.nih.gov/pmc/articles/PMC3520908/" TargetMode="External"/><Relationship Id="rId28" Type="http://schemas.openxmlformats.org/officeDocument/2006/relationships/hyperlink" Target="https://www.gov.uk/government/publications/information-for-centres-about-making-objective-judgements/information-for-centres-about-making-objective-judgements" TargetMode="External"/><Relationship Id="rId10" Type="http://schemas.openxmlformats.org/officeDocument/2006/relationships/hyperlink" Target="http://web.missouri.edu/~gearyd/FolkKnowledgePDF.pdf" TargetMode="External"/><Relationship Id="rId19" Type="http://schemas.openxmlformats.org/officeDocument/2006/relationships/hyperlink" Target="https://www.ncbi.nlm.nih.gov/pmc/articles/PMC754645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tic.politico.com/58/5f/f14b2b144846a9b3365b8f2b0897/study-of-classroom-observations-of-teachers.pdf" TargetMode="External"/><Relationship Id="rId14" Type="http://schemas.openxmlformats.org/officeDocument/2006/relationships/image" Target="media/image3.png"/><Relationship Id="rId22" Type="http://schemas.openxmlformats.org/officeDocument/2006/relationships/hyperlink" Target="http://learninglab.psych.purdue.edu/downloads/2016_Smith_Blunt_Whiffen_Karpicke_ACP.pdf"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7</cp:revision>
  <cp:lastPrinted>2021-04-20T12:24:00Z</cp:lastPrinted>
  <dcterms:created xsi:type="dcterms:W3CDTF">2021-04-20T12:24:00Z</dcterms:created>
  <dcterms:modified xsi:type="dcterms:W3CDTF">2021-12-12T11:33:00Z</dcterms:modified>
</cp:coreProperties>
</file>