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C34D3" w14:textId="07264A3A" w:rsidR="00C3521A" w:rsidRPr="00DF22B1" w:rsidRDefault="00DF22B1">
      <w:pPr>
        <w:rPr>
          <w:rFonts w:asciiTheme="majorHAnsi" w:hAnsiTheme="majorHAnsi" w:cstheme="majorHAnsi"/>
          <w:b/>
          <w:bCs/>
          <w:sz w:val="24"/>
          <w:szCs w:val="24"/>
        </w:rPr>
      </w:pPr>
      <w:r w:rsidRPr="00DF22B1">
        <w:rPr>
          <w:rFonts w:asciiTheme="majorHAnsi" w:hAnsiTheme="majorHAnsi" w:cstheme="majorHAnsi"/>
          <w:b/>
          <w:bCs/>
          <w:sz w:val="24"/>
          <w:szCs w:val="24"/>
        </w:rPr>
        <w:t>Romeo and Juliet</w:t>
      </w:r>
    </w:p>
    <w:p w14:paraId="62FA3E14" w14:textId="1C504700" w:rsidR="00DF22B1" w:rsidRPr="00DF22B1" w:rsidRDefault="00DF22B1">
      <w:pPr>
        <w:rPr>
          <w:rFonts w:asciiTheme="majorHAnsi" w:hAnsiTheme="majorHAnsi" w:cstheme="majorHAnsi"/>
          <w:sz w:val="24"/>
          <w:szCs w:val="24"/>
        </w:rPr>
      </w:pPr>
      <w:r w:rsidRPr="00DF22B1">
        <w:rPr>
          <w:rFonts w:asciiTheme="majorHAnsi" w:hAnsiTheme="majorHAnsi" w:cstheme="majorHAnsi"/>
          <w:sz w:val="24"/>
          <w:szCs w:val="24"/>
        </w:rPr>
        <w:t>Exploring the Context of the Play</w:t>
      </w:r>
    </w:p>
    <w:p w14:paraId="16EB2CDD" w14:textId="5AF68B57" w:rsidR="00DF22B1" w:rsidRDefault="00DF22B1">
      <w:pPr>
        <w:rPr>
          <w:rFonts w:asciiTheme="majorHAnsi" w:hAnsiTheme="majorHAnsi" w:cstheme="majorHAnsi"/>
        </w:rPr>
      </w:pPr>
      <w:r>
        <w:rPr>
          <w:rFonts w:asciiTheme="majorHAnsi" w:hAnsiTheme="majorHAnsi" w:cstheme="majorHAnsi"/>
        </w:rPr>
        <w:t>……………………………………………………</w:t>
      </w:r>
      <w:r w:rsidR="00EF63F4">
        <w:rPr>
          <w:rFonts w:asciiTheme="majorHAnsi" w:hAnsiTheme="majorHAnsi" w:cstheme="majorHAnsi"/>
        </w:rPr>
        <w:t>….</w:t>
      </w:r>
    </w:p>
    <w:p w14:paraId="64BB1C1F" w14:textId="7932AF4B" w:rsidR="00DF22B1" w:rsidRPr="00DF22B1" w:rsidRDefault="00DF22B1">
      <w:pPr>
        <w:rPr>
          <w:rFonts w:asciiTheme="majorHAnsi" w:hAnsiTheme="majorHAnsi" w:cstheme="majorHAnsi"/>
          <w:sz w:val="2"/>
          <w:szCs w:val="2"/>
        </w:rPr>
      </w:pPr>
    </w:p>
    <w:p w14:paraId="304801D0" w14:textId="7A8011E3" w:rsidR="00DF22B1" w:rsidRDefault="00DF22B1" w:rsidP="00EF63F4">
      <w:pPr>
        <w:pStyle w:val="ListParagraph"/>
        <w:numPr>
          <w:ilvl w:val="0"/>
          <w:numId w:val="10"/>
        </w:numPr>
        <w:rPr>
          <w:rFonts w:asciiTheme="majorHAnsi" w:hAnsiTheme="majorHAnsi" w:cstheme="majorHAnsi"/>
          <w:b/>
          <w:bCs/>
        </w:rPr>
      </w:pPr>
      <w:r w:rsidRPr="00EF63F4">
        <w:rPr>
          <w:rFonts w:asciiTheme="majorHAnsi" w:hAnsiTheme="majorHAnsi" w:cstheme="majorHAnsi"/>
          <w:b/>
          <w:bCs/>
        </w:rPr>
        <w:t xml:space="preserve">Civil Disorder </w:t>
      </w:r>
    </w:p>
    <w:p w14:paraId="2BACDECC" w14:textId="77777777" w:rsidR="00EF63F4" w:rsidRPr="00EF63F4" w:rsidRDefault="00EF63F4" w:rsidP="00EF63F4">
      <w:pPr>
        <w:pStyle w:val="ListParagraph"/>
        <w:ind w:left="360"/>
        <w:rPr>
          <w:rFonts w:asciiTheme="majorHAnsi" w:hAnsiTheme="majorHAnsi" w:cstheme="majorHAnsi"/>
          <w:b/>
          <w:bCs/>
          <w:sz w:val="10"/>
          <w:szCs w:val="10"/>
        </w:rPr>
      </w:pPr>
    </w:p>
    <w:p w14:paraId="22EE3139" w14:textId="30CAC5EA" w:rsidR="00EF63F4" w:rsidRDefault="00EF63F4" w:rsidP="00EF63F4">
      <w:pPr>
        <w:pStyle w:val="ListParagraph"/>
        <w:numPr>
          <w:ilvl w:val="0"/>
          <w:numId w:val="10"/>
        </w:numPr>
        <w:rPr>
          <w:rFonts w:asciiTheme="majorHAnsi" w:hAnsiTheme="majorHAnsi" w:cstheme="majorHAnsi"/>
          <w:b/>
          <w:bCs/>
        </w:rPr>
      </w:pPr>
      <w:r>
        <w:rPr>
          <w:rFonts w:asciiTheme="majorHAnsi" w:hAnsiTheme="majorHAnsi" w:cstheme="majorHAnsi"/>
          <w:b/>
          <w:bCs/>
        </w:rPr>
        <w:t>Female Conduct</w:t>
      </w:r>
    </w:p>
    <w:p w14:paraId="76B61D40" w14:textId="77777777" w:rsidR="00EF63F4" w:rsidRPr="00EF63F4" w:rsidRDefault="00EF63F4" w:rsidP="00EF63F4">
      <w:pPr>
        <w:pStyle w:val="ListParagraph"/>
        <w:ind w:left="360"/>
        <w:rPr>
          <w:rFonts w:asciiTheme="majorHAnsi" w:hAnsiTheme="majorHAnsi" w:cstheme="majorHAnsi"/>
          <w:b/>
          <w:bCs/>
          <w:sz w:val="10"/>
          <w:szCs w:val="10"/>
        </w:rPr>
      </w:pPr>
    </w:p>
    <w:p w14:paraId="619D0BEC" w14:textId="059E1B57" w:rsidR="00EF63F4" w:rsidRDefault="00EF63F4" w:rsidP="00EF63F4">
      <w:pPr>
        <w:pStyle w:val="ListParagraph"/>
        <w:numPr>
          <w:ilvl w:val="0"/>
          <w:numId w:val="10"/>
        </w:numPr>
        <w:rPr>
          <w:rFonts w:asciiTheme="majorHAnsi" w:hAnsiTheme="majorHAnsi" w:cstheme="majorHAnsi"/>
          <w:b/>
          <w:bCs/>
        </w:rPr>
      </w:pPr>
      <w:r>
        <w:rPr>
          <w:rFonts w:asciiTheme="majorHAnsi" w:hAnsiTheme="majorHAnsi" w:cstheme="majorHAnsi"/>
          <w:b/>
          <w:bCs/>
        </w:rPr>
        <w:t>Love and Marriage</w:t>
      </w:r>
    </w:p>
    <w:p w14:paraId="174B3D84" w14:textId="015B5EDB" w:rsidR="00EF63F4" w:rsidRPr="00EF63F4" w:rsidRDefault="00EF63F4" w:rsidP="00EF63F4">
      <w:pPr>
        <w:pStyle w:val="ListParagraph"/>
        <w:ind w:left="360"/>
        <w:rPr>
          <w:rFonts w:asciiTheme="majorHAnsi" w:hAnsiTheme="majorHAnsi" w:cstheme="majorHAnsi"/>
          <w:b/>
          <w:bCs/>
          <w:sz w:val="10"/>
          <w:szCs w:val="10"/>
        </w:rPr>
      </w:pPr>
    </w:p>
    <w:p w14:paraId="0CF78D9F" w14:textId="776410E9" w:rsidR="00EF63F4" w:rsidRDefault="00EF63F4" w:rsidP="00EF63F4">
      <w:pPr>
        <w:pStyle w:val="ListParagraph"/>
        <w:numPr>
          <w:ilvl w:val="0"/>
          <w:numId w:val="10"/>
        </w:numPr>
        <w:rPr>
          <w:rFonts w:asciiTheme="majorHAnsi" w:hAnsiTheme="majorHAnsi" w:cstheme="majorHAnsi"/>
          <w:b/>
          <w:bCs/>
        </w:rPr>
      </w:pPr>
      <w:r>
        <w:rPr>
          <w:rFonts w:asciiTheme="majorHAnsi" w:hAnsiTheme="majorHAnsi" w:cstheme="majorHAnsi"/>
          <w:b/>
          <w:bCs/>
        </w:rPr>
        <w:t>Parent-Child Relationships</w:t>
      </w:r>
    </w:p>
    <w:p w14:paraId="57BA9669" w14:textId="04D571BE" w:rsidR="00EF63F4" w:rsidRPr="00EF63F4" w:rsidRDefault="00EF63F4" w:rsidP="00EF63F4">
      <w:pPr>
        <w:pStyle w:val="ListParagraph"/>
        <w:ind w:left="360"/>
        <w:rPr>
          <w:rFonts w:asciiTheme="majorHAnsi" w:hAnsiTheme="majorHAnsi" w:cstheme="majorHAnsi"/>
          <w:b/>
          <w:bCs/>
          <w:sz w:val="10"/>
          <w:szCs w:val="10"/>
        </w:rPr>
      </w:pPr>
    </w:p>
    <w:p w14:paraId="2FAB7CA1" w14:textId="5A314110" w:rsidR="00EF63F4" w:rsidRDefault="00EF63F4" w:rsidP="00EF63F4">
      <w:pPr>
        <w:pStyle w:val="ListParagraph"/>
        <w:numPr>
          <w:ilvl w:val="0"/>
          <w:numId w:val="10"/>
        </w:numPr>
        <w:rPr>
          <w:rFonts w:asciiTheme="majorHAnsi" w:hAnsiTheme="majorHAnsi" w:cstheme="majorHAnsi"/>
          <w:b/>
          <w:bCs/>
        </w:rPr>
      </w:pPr>
      <w:r>
        <w:rPr>
          <w:rFonts w:asciiTheme="majorHAnsi" w:hAnsiTheme="majorHAnsi" w:cstheme="majorHAnsi"/>
          <w:b/>
          <w:bCs/>
        </w:rPr>
        <w:t>Dramatic Verse</w:t>
      </w:r>
    </w:p>
    <w:p w14:paraId="41EFF9B0" w14:textId="52F10467" w:rsidR="00EF63F4" w:rsidRPr="00EF63F4" w:rsidRDefault="00EF63F4" w:rsidP="00EF63F4">
      <w:pPr>
        <w:pStyle w:val="ListParagraph"/>
        <w:ind w:left="360"/>
        <w:rPr>
          <w:rFonts w:asciiTheme="majorHAnsi" w:hAnsiTheme="majorHAnsi" w:cstheme="majorHAnsi"/>
          <w:b/>
          <w:bCs/>
          <w:sz w:val="10"/>
          <w:szCs w:val="10"/>
        </w:rPr>
      </w:pPr>
    </w:p>
    <w:p w14:paraId="3F1A5BFC" w14:textId="3B1FCDD5" w:rsidR="00EF63F4" w:rsidRPr="00EF63F4" w:rsidRDefault="00EF63F4" w:rsidP="00EF63F4">
      <w:pPr>
        <w:pStyle w:val="ListParagraph"/>
        <w:numPr>
          <w:ilvl w:val="0"/>
          <w:numId w:val="10"/>
        </w:numPr>
        <w:rPr>
          <w:rFonts w:asciiTheme="majorHAnsi" w:hAnsiTheme="majorHAnsi" w:cstheme="majorHAnsi"/>
          <w:b/>
          <w:bCs/>
        </w:rPr>
      </w:pPr>
      <w:r>
        <w:rPr>
          <w:rFonts w:asciiTheme="majorHAnsi" w:hAnsiTheme="majorHAnsi" w:cstheme="majorHAnsi"/>
          <w:b/>
          <w:bCs/>
        </w:rPr>
        <w:t>The Globe Theatre</w:t>
      </w:r>
    </w:p>
    <w:p w14:paraId="1C1EC191" w14:textId="4630C93C" w:rsidR="00DF22B1" w:rsidRPr="00DF22B1" w:rsidRDefault="00DF22B1">
      <w:pPr>
        <w:rPr>
          <w:rFonts w:asciiTheme="majorHAnsi" w:hAnsiTheme="majorHAnsi" w:cstheme="majorHAnsi"/>
        </w:rPr>
      </w:pPr>
    </w:p>
    <w:p w14:paraId="21B3F6CB" w14:textId="100F8FCF" w:rsidR="00DF22B1" w:rsidRPr="00DF22B1" w:rsidRDefault="00DF22B1">
      <w:pPr>
        <w:rPr>
          <w:rFonts w:asciiTheme="majorHAnsi" w:hAnsiTheme="majorHAnsi" w:cstheme="majorHAnsi"/>
        </w:rPr>
      </w:pPr>
    </w:p>
    <w:p w14:paraId="400CA54E" w14:textId="402E8883" w:rsidR="00DF22B1" w:rsidRPr="00DF22B1" w:rsidRDefault="00DF22B1">
      <w:pPr>
        <w:rPr>
          <w:rFonts w:asciiTheme="majorHAnsi" w:hAnsiTheme="majorHAnsi" w:cstheme="majorHAnsi"/>
        </w:rPr>
      </w:pPr>
    </w:p>
    <w:p w14:paraId="5437E800" w14:textId="6F146243" w:rsidR="00DF22B1" w:rsidRPr="00DF22B1" w:rsidRDefault="00EF63F4">
      <w:pPr>
        <w:rPr>
          <w:rFonts w:asciiTheme="majorHAnsi" w:hAnsiTheme="majorHAnsi" w:cstheme="majorHAnsi"/>
        </w:rPr>
      </w:pPr>
      <w:r>
        <w:rPr>
          <w:noProof/>
        </w:rPr>
        <w:drawing>
          <wp:inline distT="0" distB="0" distL="0" distR="0" wp14:anchorId="3F8A7149" wp14:editId="2C1D9BAF">
            <wp:extent cx="6645910" cy="4079875"/>
            <wp:effectExtent l="0" t="0" r="2540" b="0"/>
            <wp:docPr id="24" name="Picture 24" descr="This wooden O” — Sonnets for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wooden O” — Sonnets for Shakespe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079875"/>
                    </a:xfrm>
                    <a:prstGeom prst="rect">
                      <a:avLst/>
                    </a:prstGeom>
                    <a:noFill/>
                    <a:ln>
                      <a:noFill/>
                    </a:ln>
                  </pic:spPr>
                </pic:pic>
              </a:graphicData>
            </a:graphic>
          </wp:inline>
        </w:drawing>
      </w:r>
    </w:p>
    <w:p w14:paraId="54778F92" w14:textId="09CBB945" w:rsidR="00DF22B1" w:rsidRPr="00DF22B1" w:rsidRDefault="00DF22B1">
      <w:pPr>
        <w:rPr>
          <w:rFonts w:asciiTheme="majorHAnsi" w:hAnsiTheme="majorHAnsi" w:cstheme="majorHAnsi"/>
        </w:rPr>
      </w:pPr>
    </w:p>
    <w:p w14:paraId="678F4EC0" w14:textId="7FCD0EE9" w:rsidR="00DF22B1" w:rsidRDefault="00DF22B1"/>
    <w:p w14:paraId="78C207D0" w14:textId="46B2AA7A" w:rsidR="00DF22B1" w:rsidRDefault="00DF22B1"/>
    <w:p w14:paraId="4F42E429" w14:textId="5437CA91" w:rsidR="00DF22B1" w:rsidRDefault="00DF22B1"/>
    <w:p w14:paraId="7B62F610" w14:textId="1E86B867" w:rsidR="00DF22B1" w:rsidRDefault="00DF22B1"/>
    <w:p w14:paraId="315D132C" w14:textId="67158E4B" w:rsidR="00DF22B1" w:rsidRDefault="00DF22B1"/>
    <w:p w14:paraId="7809A03F" w14:textId="24558BC5" w:rsidR="00DF22B1" w:rsidRDefault="00DF22B1"/>
    <w:tbl>
      <w:tblPr>
        <w:tblStyle w:val="TableGrid"/>
        <w:tblW w:w="0" w:type="auto"/>
        <w:tblLook w:val="04A0" w:firstRow="1" w:lastRow="0" w:firstColumn="1" w:lastColumn="0" w:noHBand="0" w:noVBand="1"/>
      </w:tblPr>
      <w:tblGrid>
        <w:gridCol w:w="10456"/>
      </w:tblGrid>
      <w:tr w:rsidR="00DF22B1" w14:paraId="755E323C" w14:textId="77777777" w:rsidTr="00DE59AB">
        <w:tc>
          <w:tcPr>
            <w:tcW w:w="10456" w:type="dxa"/>
            <w:shd w:val="clear" w:color="auto" w:fill="F2F2F2" w:themeFill="background1" w:themeFillShade="F2"/>
          </w:tcPr>
          <w:p w14:paraId="01B44FF1" w14:textId="77777777" w:rsidR="00DF22B1" w:rsidRPr="00CB2D3B" w:rsidRDefault="00DF22B1" w:rsidP="00DE59AB">
            <w:pPr>
              <w:rPr>
                <w:rFonts w:asciiTheme="majorHAnsi" w:hAnsiTheme="majorHAnsi" w:cstheme="majorHAnsi"/>
                <w:sz w:val="12"/>
                <w:szCs w:val="12"/>
              </w:rPr>
            </w:pPr>
          </w:p>
          <w:p w14:paraId="7D6B7FFA" w14:textId="47F0B1FE" w:rsidR="00DF22B1" w:rsidRDefault="00000000" w:rsidP="00DE59AB">
            <w:pPr>
              <w:rPr>
                <w:rFonts w:asciiTheme="majorHAnsi" w:hAnsiTheme="majorHAnsi" w:cstheme="majorHAnsi"/>
                <w:b/>
                <w:bCs/>
                <w:sz w:val="24"/>
                <w:szCs w:val="24"/>
              </w:rPr>
            </w:pPr>
            <w:hyperlink r:id="rId8" w:history="1">
              <w:r w:rsidR="00DF22B1" w:rsidRPr="009674A9">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Civil Disorder</w:t>
            </w:r>
          </w:p>
          <w:p w14:paraId="20199934" w14:textId="77777777" w:rsidR="00DF22B1" w:rsidRPr="00CB2D3B" w:rsidRDefault="00DF22B1" w:rsidP="00DE59AB">
            <w:pPr>
              <w:rPr>
                <w:rFonts w:asciiTheme="majorHAnsi" w:hAnsiTheme="majorHAnsi" w:cstheme="majorHAnsi"/>
                <w:b/>
                <w:bCs/>
                <w:sz w:val="10"/>
                <w:szCs w:val="10"/>
              </w:rPr>
            </w:pPr>
          </w:p>
          <w:p w14:paraId="1117225B" w14:textId="77777777" w:rsidR="00DF22B1" w:rsidRDefault="00DF22B1" w:rsidP="00DE59AB">
            <w:pPr>
              <w:pStyle w:val="ListParagraph"/>
              <w:numPr>
                <w:ilvl w:val="0"/>
                <w:numId w:val="1"/>
              </w:numPr>
              <w:rPr>
                <w:rFonts w:asciiTheme="majorHAnsi" w:hAnsiTheme="majorHAnsi" w:cstheme="majorHAnsi"/>
              </w:rPr>
            </w:pPr>
            <w:r>
              <w:rPr>
                <w:rFonts w:asciiTheme="majorHAnsi" w:hAnsiTheme="majorHAnsi" w:cstheme="majorHAnsi"/>
              </w:rPr>
              <w:t>What do we learn about the reasons why civil disorder arose, how it was enacted, and how it was punished?</w:t>
            </w:r>
          </w:p>
          <w:p w14:paraId="3F8DB4F5" w14:textId="77777777" w:rsidR="00DF22B1" w:rsidRPr="00CB2D3B" w:rsidRDefault="00DF22B1" w:rsidP="00DE59AB">
            <w:pPr>
              <w:pStyle w:val="ListParagraph"/>
              <w:ind w:left="360"/>
              <w:rPr>
                <w:rFonts w:asciiTheme="majorHAnsi" w:hAnsiTheme="majorHAnsi" w:cstheme="majorHAnsi"/>
                <w:sz w:val="10"/>
                <w:szCs w:val="10"/>
              </w:rPr>
            </w:pPr>
          </w:p>
          <w:p w14:paraId="3A63E1D0" w14:textId="77777777" w:rsidR="00DF22B1" w:rsidRDefault="00DF22B1" w:rsidP="00DE59AB">
            <w:pPr>
              <w:pStyle w:val="ListParagraph"/>
              <w:numPr>
                <w:ilvl w:val="0"/>
                <w:numId w:val="1"/>
              </w:numPr>
              <w:rPr>
                <w:rFonts w:asciiTheme="majorHAnsi" w:hAnsiTheme="majorHAnsi" w:cstheme="majorHAnsi"/>
              </w:rPr>
            </w:pPr>
            <w:r>
              <w:rPr>
                <w:rFonts w:asciiTheme="majorHAnsi" w:hAnsiTheme="majorHAnsi" w:cstheme="majorHAnsi"/>
              </w:rPr>
              <w:t>What do we learn about the concept of honour and the consequences of dishonour?</w:t>
            </w:r>
          </w:p>
          <w:p w14:paraId="24DAB4FE" w14:textId="77777777" w:rsidR="00DF22B1" w:rsidRPr="00CB2D3B" w:rsidRDefault="00DF22B1" w:rsidP="00DE59AB">
            <w:pPr>
              <w:rPr>
                <w:rFonts w:asciiTheme="majorHAnsi" w:hAnsiTheme="majorHAnsi" w:cstheme="majorHAnsi"/>
                <w:sz w:val="16"/>
                <w:szCs w:val="16"/>
              </w:rPr>
            </w:pPr>
          </w:p>
        </w:tc>
      </w:tr>
    </w:tbl>
    <w:p w14:paraId="39BA3051" w14:textId="77777777" w:rsidR="00DF22B1" w:rsidRPr="001E20B0" w:rsidRDefault="00DF22B1" w:rsidP="00DF22B1">
      <w:pPr>
        <w:rPr>
          <w:rFonts w:asciiTheme="majorHAnsi" w:hAnsiTheme="majorHAnsi" w:cstheme="majorHAnsi"/>
          <w:sz w:val="16"/>
          <w:szCs w:val="16"/>
        </w:rPr>
      </w:pPr>
    </w:p>
    <w:p w14:paraId="36DC6B78" w14:textId="77777777" w:rsidR="00DF22B1" w:rsidRPr="001F5569" w:rsidRDefault="00DF22B1" w:rsidP="00DF22B1">
      <w:pPr>
        <w:rPr>
          <w:rFonts w:asciiTheme="majorHAnsi" w:hAnsiTheme="majorHAnsi" w:cstheme="majorHAnsi"/>
          <w:b/>
          <w:bCs/>
        </w:rPr>
      </w:pPr>
      <w:r w:rsidRPr="001F5569">
        <w:rPr>
          <w:rFonts w:asciiTheme="majorHAnsi" w:hAnsiTheme="majorHAnsi" w:cstheme="majorHAnsi"/>
          <w:b/>
          <w:bCs/>
        </w:rPr>
        <w:t xml:space="preserve">Rebellion by London </w:t>
      </w:r>
      <w:r>
        <w:rPr>
          <w:rFonts w:asciiTheme="majorHAnsi" w:hAnsiTheme="majorHAnsi" w:cstheme="majorHAnsi"/>
          <w:b/>
          <w:bCs/>
        </w:rPr>
        <w:t>A</w:t>
      </w:r>
      <w:r w:rsidRPr="001F5569">
        <w:rPr>
          <w:rFonts w:asciiTheme="majorHAnsi" w:hAnsiTheme="majorHAnsi" w:cstheme="majorHAnsi"/>
          <w:b/>
          <w:bCs/>
        </w:rPr>
        <w:t>pprentices in 1595</w:t>
      </w:r>
    </w:p>
    <w:p w14:paraId="41139E7B" w14:textId="77777777" w:rsidR="00DF22B1" w:rsidRPr="006A4112" w:rsidRDefault="00DF22B1" w:rsidP="00DF22B1">
      <w:pPr>
        <w:rPr>
          <w:rFonts w:asciiTheme="majorHAnsi" w:hAnsiTheme="majorHAnsi" w:cstheme="majorHAnsi"/>
        </w:rPr>
      </w:pPr>
      <w:r>
        <w:rPr>
          <w:noProof/>
        </w:rPr>
        <w:drawing>
          <wp:anchor distT="0" distB="0" distL="114300" distR="114300" simplePos="0" relativeHeight="251659264" behindDoc="0" locked="0" layoutInCell="1" allowOverlap="1" wp14:anchorId="4E07AD88" wp14:editId="17990E54">
            <wp:simplePos x="0" y="0"/>
            <wp:positionH relativeFrom="margin">
              <wp:align>left</wp:align>
            </wp:positionH>
            <wp:positionV relativeFrom="paragraph">
              <wp:posOffset>25185</wp:posOffset>
            </wp:positionV>
            <wp:extent cx="2927350" cy="1957705"/>
            <wp:effectExtent l="19050" t="19050" r="25400" b="23495"/>
            <wp:wrapThrough wrapText="bothSides">
              <wp:wrapPolygon edited="0">
                <wp:start x="-141" y="-210"/>
                <wp:lineTo x="-141" y="21649"/>
                <wp:lineTo x="21647" y="21649"/>
                <wp:lineTo x="21647" y="-210"/>
                <wp:lineTo x="-141" y="-210"/>
              </wp:wrapPolygon>
            </wp:wrapThrough>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32" t="40656" r="4186" b="15690"/>
                    <a:stretch/>
                  </pic:blipFill>
                  <pic:spPr bwMode="auto">
                    <a:xfrm>
                      <a:off x="0" y="0"/>
                      <a:ext cx="2939375" cy="19655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569">
        <w:rPr>
          <w:rFonts w:asciiTheme="majorHAnsi" w:hAnsiTheme="majorHAnsi" w:cstheme="majorHAnsi"/>
        </w:rPr>
        <w:t xml:space="preserve">In </w:t>
      </w:r>
      <w:r w:rsidRPr="006A4112">
        <w:rPr>
          <w:rFonts w:asciiTheme="majorHAnsi" w:hAnsiTheme="majorHAnsi" w:cstheme="majorHAnsi"/>
        </w:rPr>
        <w:t xml:space="preserve">June 1595, around 1,000 apprentices took part in a riot on Tower Hill in London.  The rioters were mostly very poor and they were protesting about the appalling social conditions of 1590s London.  Their grievances included the scarcity and rising cost of food, the greed of the mayor and of other wealthy citizens, and the mistreatment of other apprentices who had been punished harshly for smaller demonstrations earlier in the month.  The riot on Tower Hill was the largest uprising in the City of London in nearly 80 </w:t>
      </w:r>
      <w:proofErr w:type="gramStart"/>
      <w:r w:rsidRPr="006A4112">
        <w:rPr>
          <w:rFonts w:asciiTheme="majorHAnsi" w:hAnsiTheme="majorHAnsi" w:cstheme="majorHAnsi"/>
        </w:rPr>
        <w:t>years, and</w:t>
      </w:r>
      <w:proofErr w:type="gramEnd"/>
      <w:r w:rsidRPr="006A4112">
        <w:rPr>
          <w:rFonts w:asciiTheme="majorHAnsi" w:hAnsiTheme="majorHAnsi" w:cstheme="majorHAnsi"/>
        </w:rPr>
        <w:t xml:space="preserve"> was unusual in its direct criticism of the elite.  Five of the rioters were convicted of treason and were hanged, drawn and quartered on Tower Hill.</w:t>
      </w:r>
    </w:p>
    <w:p w14:paraId="28B39DE4" w14:textId="77777777" w:rsidR="00DF22B1" w:rsidRDefault="00DF22B1" w:rsidP="00DF22B1">
      <w:pPr>
        <w:rPr>
          <w:rFonts w:asciiTheme="majorHAnsi" w:hAnsiTheme="majorHAnsi" w:cstheme="majorHAnsi"/>
        </w:rPr>
      </w:pPr>
      <w:r w:rsidRPr="006A4112">
        <w:rPr>
          <w:rFonts w:asciiTheme="majorHAnsi" w:hAnsiTheme="majorHAnsi" w:cstheme="majorHAnsi"/>
        </w:rPr>
        <w:t>The woodcut illustration on the title page of this pamphlet records the gruesome fate of the convicted</w:t>
      </w:r>
      <w:r w:rsidRPr="001F5569">
        <w:rPr>
          <w:rFonts w:asciiTheme="majorHAnsi" w:hAnsiTheme="majorHAnsi" w:cstheme="majorHAnsi"/>
        </w:rPr>
        <w:t xml:space="preserve"> protesters and emphasises the military strength of the authorities. The pamphlet itself, which purports to be written by a student and sometime apprentice from London, urges calm and obedience from his fellow apprentices.</w:t>
      </w:r>
    </w:p>
    <w:p w14:paraId="0DBCF911" w14:textId="77777777" w:rsidR="00DF22B1" w:rsidRPr="001E20B0" w:rsidRDefault="00DF22B1" w:rsidP="00DF22B1">
      <w:pPr>
        <w:rPr>
          <w:rFonts w:asciiTheme="majorHAnsi" w:hAnsiTheme="majorHAnsi" w:cstheme="majorHAnsi"/>
          <w:sz w:val="6"/>
          <w:szCs w:val="6"/>
        </w:rPr>
      </w:pPr>
    </w:p>
    <w:p w14:paraId="25ABAE5C" w14:textId="77777777" w:rsidR="00DF22B1" w:rsidRPr="008A468A" w:rsidRDefault="00DF22B1" w:rsidP="00DF22B1">
      <w:pPr>
        <w:rPr>
          <w:rFonts w:asciiTheme="majorHAnsi" w:hAnsiTheme="majorHAnsi" w:cstheme="majorHAnsi"/>
          <w:b/>
          <w:bCs/>
        </w:rPr>
      </w:pPr>
      <w:r w:rsidRPr="008A468A">
        <w:rPr>
          <w:rFonts w:asciiTheme="majorHAnsi" w:hAnsiTheme="majorHAnsi" w:cstheme="majorHAnsi"/>
          <w:b/>
          <w:bCs/>
        </w:rPr>
        <w:t>Elizabethan Fencing Manual</w:t>
      </w:r>
    </w:p>
    <w:p w14:paraId="464CC734" w14:textId="6C8BF2A0" w:rsidR="00DF22B1" w:rsidRDefault="00DF22B1" w:rsidP="00DF22B1">
      <w:pPr>
        <w:rPr>
          <w:rFonts w:asciiTheme="majorHAnsi" w:hAnsiTheme="majorHAnsi" w:cstheme="majorHAnsi"/>
        </w:rPr>
      </w:pPr>
      <w:r w:rsidRPr="006A4112">
        <w:rPr>
          <w:noProof/>
        </w:rPr>
        <w:drawing>
          <wp:anchor distT="0" distB="0" distL="114300" distR="114300" simplePos="0" relativeHeight="251660288" behindDoc="0" locked="0" layoutInCell="1" allowOverlap="1" wp14:anchorId="65C770C6" wp14:editId="2F3E47FA">
            <wp:simplePos x="0" y="0"/>
            <wp:positionH relativeFrom="margin">
              <wp:posOffset>4349115</wp:posOffset>
            </wp:positionH>
            <wp:positionV relativeFrom="paragraph">
              <wp:posOffset>35560</wp:posOffset>
            </wp:positionV>
            <wp:extent cx="2273935" cy="2942590"/>
            <wp:effectExtent l="19050" t="19050" r="12065" b="10160"/>
            <wp:wrapThrough wrapText="bothSides">
              <wp:wrapPolygon edited="0">
                <wp:start x="-181" y="-140"/>
                <wp:lineTo x="-181" y="21535"/>
                <wp:lineTo x="21534" y="21535"/>
                <wp:lineTo x="21534" y="-140"/>
                <wp:lineTo x="-181" y="-140"/>
              </wp:wrapPolygon>
            </wp:wrapThrough>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89" r="6135" b="5304"/>
                    <a:stretch/>
                  </pic:blipFill>
                  <pic:spPr bwMode="auto">
                    <a:xfrm>
                      <a:off x="0" y="0"/>
                      <a:ext cx="2273935" cy="29425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6A4112">
        <w:rPr>
          <w:rFonts w:asciiTheme="majorHAnsi" w:hAnsiTheme="majorHAnsi" w:cstheme="majorHAnsi"/>
        </w:rPr>
        <w:t>Vincentio</w:t>
      </w:r>
      <w:proofErr w:type="spellEnd"/>
      <w:r w:rsidRPr="006A4112">
        <w:rPr>
          <w:rFonts w:asciiTheme="majorHAnsi" w:hAnsiTheme="majorHAnsi" w:cstheme="majorHAnsi"/>
        </w:rPr>
        <w:t xml:space="preserve"> </w:t>
      </w:r>
      <w:proofErr w:type="spellStart"/>
      <w:r w:rsidRPr="006A4112">
        <w:rPr>
          <w:rFonts w:asciiTheme="majorHAnsi" w:hAnsiTheme="majorHAnsi" w:cstheme="majorHAnsi"/>
        </w:rPr>
        <w:t>Saviolo</w:t>
      </w:r>
      <w:proofErr w:type="spellEnd"/>
      <w:r w:rsidRPr="006A4112">
        <w:rPr>
          <w:rFonts w:asciiTheme="majorHAnsi" w:hAnsiTheme="majorHAnsi" w:cstheme="majorHAnsi"/>
        </w:rPr>
        <w:t>, author of one of the first manuals, was a Paduan fencing master who taught at, and later took over, an Italian fencing school in London</w:t>
      </w:r>
      <w:r w:rsidR="00607B13" w:rsidRPr="006A4112">
        <w:rPr>
          <w:rFonts w:asciiTheme="majorHAnsi" w:hAnsiTheme="majorHAnsi" w:cstheme="majorHAnsi"/>
        </w:rPr>
        <w:t>’</w:t>
      </w:r>
      <w:r w:rsidRPr="006A4112">
        <w:rPr>
          <w:rFonts w:asciiTheme="majorHAnsi" w:hAnsiTheme="majorHAnsi" w:cstheme="majorHAnsi"/>
        </w:rPr>
        <w:t>s Blackfriars district.  The school was located under a building that would later become the second Blackfriars playhouse, so the controversial worlds of theatre and fencing often overlapped.  At the</w:t>
      </w:r>
      <w:r w:rsidRPr="001F5569">
        <w:rPr>
          <w:rFonts w:asciiTheme="majorHAnsi" w:hAnsiTheme="majorHAnsi" w:cstheme="majorHAnsi"/>
        </w:rPr>
        <w:t xml:space="preserve"> time, the Italian fashion for fencing with rapiers – narrow, double-edged swords – was still a novelty in England and it prompted mixed reactions. </w:t>
      </w:r>
      <w:r>
        <w:rPr>
          <w:rFonts w:asciiTheme="majorHAnsi" w:hAnsiTheme="majorHAnsi" w:cstheme="majorHAnsi"/>
        </w:rPr>
        <w:t xml:space="preserve"> </w:t>
      </w:r>
      <w:r w:rsidRPr="001F5569">
        <w:rPr>
          <w:rFonts w:asciiTheme="majorHAnsi" w:hAnsiTheme="majorHAnsi" w:cstheme="majorHAnsi"/>
        </w:rPr>
        <w:t xml:space="preserve">Fencing provoked outrage in some courtly circles and there were attempts to ban duels. But this </w:t>
      </w:r>
      <w:r>
        <w:rPr>
          <w:rFonts w:asciiTheme="majorHAnsi" w:hAnsiTheme="majorHAnsi" w:cstheme="majorHAnsi"/>
        </w:rPr>
        <w:t>manual</w:t>
      </w:r>
      <w:r w:rsidRPr="001F5569">
        <w:rPr>
          <w:rFonts w:asciiTheme="majorHAnsi" w:hAnsiTheme="majorHAnsi" w:cstheme="majorHAnsi"/>
        </w:rPr>
        <w:t xml:space="preserve">, dedicated to the Earl of Essex, shows the growing status of this </w:t>
      </w:r>
      <w:r w:rsidR="00607B13">
        <w:rPr>
          <w:rFonts w:asciiTheme="majorHAnsi" w:hAnsiTheme="majorHAnsi" w:cstheme="majorHAnsi"/>
        </w:rPr>
        <w:t>‘</w:t>
      </w:r>
      <w:proofErr w:type="spellStart"/>
      <w:r w:rsidRPr="001F5569">
        <w:rPr>
          <w:rFonts w:asciiTheme="majorHAnsi" w:hAnsiTheme="majorHAnsi" w:cstheme="majorHAnsi"/>
        </w:rPr>
        <w:t>Militarie</w:t>
      </w:r>
      <w:proofErr w:type="spellEnd"/>
      <w:r w:rsidR="00607B13">
        <w:rPr>
          <w:rFonts w:asciiTheme="majorHAnsi" w:hAnsiTheme="majorHAnsi" w:cstheme="majorHAnsi"/>
        </w:rPr>
        <w:t>’</w:t>
      </w:r>
      <w:r w:rsidRPr="001F5569">
        <w:rPr>
          <w:rFonts w:asciiTheme="majorHAnsi" w:hAnsiTheme="majorHAnsi" w:cstheme="majorHAnsi"/>
        </w:rPr>
        <w:t xml:space="preserve"> art, even among Elizabeth</w:t>
      </w:r>
      <w:r w:rsidR="00607B13">
        <w:rPr>
          <w:rFonts w:asciiTheme="majorHAnsi" w:hAnsiTheme="majorHAnsi" w:cstheme="majorHAnsi"/>
        </w:rPr>
        <w:t>’</w:t>
      </w:r>
      <w:r w:rsidRPr="001F5569">
        <w:rPr>
          <w:rFonts w:asciiTheme="majorHAnsi" w:hAnsiTheme="majorHAnsi" w:cstheme="majorHAnsi"/>
        </w:rPr>
        <w:t>s favourites.</w:t>
      </w:r>
    </w:p>
    <w:p w14:paraId="0A82F02F" w14:textId="60D54A34" w:rsidR="00DF22B1" w:rsidRDefault="00DF22B1" w:rsidP="00DF22B1">
      <w:pPr>
        <w:rPr>
          <w:rFonts w:asciiTheme="majorHAnsi" w:hAnsiTheme="majorHAnsi" w:cstheme="majorHAnsi"/>
        </w:rPr>
      </w:pPr>
      <w:proofErr w:type="spellStart"/>
      <w:r w:rsidRPr="001F5569">
        <w:rPr>
          <w:rFonts w:asciiTheme="majorHAnsi" w:hAnsiTheme="majorHAnsi" w:cstheme="majorHAnsi"/>
        </w:rPr>
        <w:t>Saviolo</w:t>
      </w:r>
      <w:proofErr w:type="spellEnd"/>
      <w:r w:rsidRPr="001F5569">
        <w:rPr>
          <w:rFonts w:asciiTheme="majorHAnsi" w:hAnsiTheme="majorHAnsi" w:cstheme="majorHAnsi"/>
        </w:rPr>
        <w:t xml:space="preserve"> promotes the art of fencing as a means to resolve quarrels when the law offers no solution. </w:t>
      </w:r>
      <w:r>
        <w:rPr>
          <w:rFonts w:asciiTheme="majorHAnsi" w:hAnsiTheme="majorHAnsi" w:cstheme="majorHAnsi"/>
        </w:rPr>
        <w:t xml:space="preserve"> </w:t>
      </w:r>
      <w:r w:rsidRPr="001F5569">
        <w:rPr>
          <w:rFonts w:asciiTheme="majorHAnsi" w:hAnsiTheme="majorHAnsi" w:cstheme="majorHAnsi"/>
        </w:rPr>
        <w:t xml:space="preserve">He claims to provide gentleman and soldiers with skills that will allow them to defend </w:t>
      </w:r>
      <w:r w:rsidR="00607B13">
        <w:rPr>
          <w:rFonts w:asciiTheme="majorHAnsi" w:hAnsiTheme="majorHAnsi" w:cstheme="majorHAnsi"/>
        </w:rPr>
        <w:t>‘</w:t>
      </w:r>
      <w:r w:rsidRPr="001F5569">
        <w:rPr>
          <w:rFonts w:asciiTheme="majorHAnsi" w:hAnsiTheme="majorHAnsi" w:cstheme="majorHAnsi"/>
        </w:rPr>
        <w:t>just causes</w:t>
      </w:r>
      <w:r w:rsidR="00607B13">
        <w:rPr>
          <w:rFonts w:asciiTheme="majorHAnsi" w:hAnsiTheme="majorHAnsi" w:cstheme="majorHAnsi"/>
        </w:rPr>
        <w:t>’</w:t>
      </w:r>
      <w:r w:rsidRPr="001F5569">
        <w:rPr>
          <w:rFonts w:asciiTheme="majorHAnsi" w:hAnsiTheme="majorHAnsi" w:cstheme="majorHAnsi"/>
        </w:rPr>
        <w:t xml:space="preserve"> and maintain their honour</w:t>
      </w:r>
      <w:r>
        <w:rPr>
          <w:rFonts w:asciiTheme="majorHAnsi" w:hAnsiTheme="majorHAnsi" w:cstheme="majorHAnsi"/>
        </w:rPr>
        <w:t xml:space="preserve">.  </w:t>
      </w:r>
      <w:r w:rsidRPr="001F5569">
        <w:rPr>
          <w:rFonts w:asciiTheme="majorHAnsi" w:hAnsiTheme="majorHAnsi" w:cstheme="majorHAnsi"/>
        </w:rPr>
        <w:t xml:space="preserve">But he is also keenly aware that hot-headed youths fly into fights at the slightest provocation. </w:t>
      </w:r>
      <w:r>
        <w:rPr>
          <w:rFonts w:asciiTheme="majorHAnsi" w:hAnsiTheme="majorHAnsi" w:cstheme="majorHAnsi"/>
        </w:rPr>
        <w:t xml:space="preserve"> </w:t>
      </w:r>
      <w:r w:rsidRPr="001F5569">
        <w:rPr>
          <w:rFonts w:asciiTheme="majorHAnsi" w:hAnsiTheme="majorHAnsi" w:cstheme="majorHAnsi"/>
        </w:rPr>
        <w:t xml:space="preserve">He warns of the great dangers of </w:t>
      </w:r>
      <w:r w:rsidR="00607B13">
        <w:rPr>
          <w:rFonts w:asciiTheme="majorHAnsi" w:hAnsiTheme="majorHAnsi" w:cstheme="majorHAnsi"/>
        </w:rPr>
        <w:t>‘</w:t>
      </w:r>
      <w:r w:rsidRPr="001F5569">
        <w:rPr>
          <w:rFonts w:asciiTheme="majorHAnsi" w:hAnsiTheme="majorHAnsi" w:cstheme="majorHAnsi"/>
        </w:rPr>
        <w:t xml:space="preserve">frivolous </w:t>
      </w:r>
      <w:proofErr w:type="spellStart"/>
      <w:r w:rsidRPr="001F5569">
        <w:rPr>
          <w:rFonts w:asciiTheme="majorHAnsi" w:hAnsiTheme="majorHAnsi" w:cstheme="majorHAnsi"/>
        </w:rPr>
        <w:t>quarrell</w:t>
      </w:r>
      <w:proofErr w:type="spellEnd"/>
      <w:r w:rsidRPr="001F5569">
        <w:rPr>
          <w:rFonts w:asciiTheme="majorHAnsi" w:hAnsiTheme="majorHAnsi" w:cstheme="majorHAnsi"/>
        </w:rPr>
        <w:t>[s]</w:t>
      </w:r>
      <w:r w:rsidR="00607B13">
        <w:rPr>
          <w:rFonts w:asciiTheme="majorHAnsi" w:hAnsiTheme="majorHAnsi" w:cstheme="majorHAnsi"/>
        </w:rPr>
        <w:t>’</w:t>
      </w:r>
      <w:r w:rsidRPr="001F5569">
        <w:rPr>
          <w:rFonts w:asciiTheme="majorHAnsi" w:hAnsiTheme="majorHAnsi" w:cstheme="majorHAnsi"/>
        </w:rPr>
        <w:t xml:space="preserve"> which descend into </w:t>
      </w:r>
      <w:r w:rsidR="00607B13">
        <w:rPr>
          <w:rFonts w:asciiTheme="majorHAnsi" w:hAnsiTheme="majorHAnsi" w:cstheme="majorHAnsi"/>
        </w:rPr>
        <w:t>‘</w:t>
      </w:r>
      <w:r w:rsidRPr="001F5569">
        <w:rPr>
          <w:rFonts w:asciiTheme="majorHAnsi" w:hAnsiTheme="majorHAnsi" w:cstheme="majorHAnsi"/>
        </w:rPr>
        <w:t>deadly hatreds</w:t>
      </w:r>
      <w:r w:rsidR="00607B13">
        <w:rPr>
          <w:rFonts w:asciiTheme="majorHAnsi" w:hAnsiTheme="majorHAnsi" w:cstheme="majorHAnsi"/>
        </w:rPr>
        <w:t>’</w:t>
      </w:r>
      <w:r>
        <w:rPr>
          <w:rFonts w:asciiTheme="majorHAnsi" w:hAnsiTheme="majorHAnsi" w:cstheme="majorHAnsi"/>
        </w:rPr>
        <w:t>.</w:t>
      </w:r>
    </w:p>
    <w:p w14:paraId="5C44E9D4" w14:textId="0C58B86E" w:rsidR="00DF22B1" w:rsidRDefault="00DF22B1" w:rsidP="00DF22B1">
      <w:pPr>
        <w:rPr>
          <w:rFonts w:asciiTheme="majorHAnsi" w:hAnsiTheme="majorHAnsi" w:cstheme="majorHAnsi"/>
        </w:rPr>
      </w:pPr>
      <w:r w:rsidRPr="001F5569">
        <w:rPr>
          <w:rFonts w:asciiTheme="majorHAnsi" w:hAnsiTheme="majorHAnsi" w:cstheme="majorHAnsi"/>
        </w:rPr>
        <w:t xml:space="preserve">In the first part of the book, </w:t>
      </w:r>
      <w:proofErr w:type="spellStart"/>
      <w:r w:rsidRPr="001F5569">
        <w:rPr>
          <w:rFonts w:asciiTheme="majorHAnsi" w:hAnsiTheme="majorHAnsi" w:cstheme="majorHAnsi"/>
        </w:rPr>
        <w:t>Saviolo</w:t>
      </w:r>
      <w:proofErr w:type="spellEnd"/>
      <w:r w:rsidRPr="001F5569">
        <w:rPr>
          <w:rFonts w:asciiTheme="majorHAnsi" w:hAnsiTheme="majorHAnsi" w:cstheme="majorHAnsi"/>
        </w:rPr>
        <w:t xml:space="preserve"> uses illustrations and a dialogue between a swordsman and student to explain how to handle these weapons. </w:t>
      </w:r>
      <w:r>
        <w:rPr>
          <w:rFonts w:asciiTheme="majorHAnsi" w:hAnsiTheme="majorHAnsi" w:cstheme="majorHAnsi"/>
        </w:rPr>
        <w:t xml:space="preserve"> </w:t>
      </w:r>
      <w:r w:rsidRPr="001F5569">
        <w:rPr>
          <w:rFonts w:asciiTheme="majorHAnsi" w:hAnsiTheme="majorHAnsi" w:cstheme="majorHAnsi"/>
        </w:rPr>
        <w:t xml:space="preserve">He imports Italian terms for tricky fencing </w:t>
      </w:r>
      <w:r w:rsidRPr="006A4112">
        <w:rPr>
          <w:rFonts w:asciiTheme="majorHAnsi" w:hAnsiTheme="majorHAnsi" w:cstheme="majorHAnsi"/>
        </w:rPr>
        <w:t>manoeuvres</w:t>
      </w:r>
      <w:r w:rsidRPr="001F5569">
        <w:rPr>
          <w:rFonts w:asciiTheme="majorHAnsi" w:hAnsiTheme="majorHAnsi" w:cstheme="majorHAnsi"/>
        </w:rPr>
        <w:t xml:space="preserve">: </w:t>
      </w:r>
      <w:r w:rsidR="00607B13">
        <w:rPr>
          <w:rFonts w:asciiTheme="majorHAnsi" w:hAnsiTheme="majorHAnsi" w:cstheme="majorHAnsi"/>
        </w:rPr>
        <w:t>‘</w:t>
      </w:r>
      <w:r w:rsidRPr="001F5569">
        <w:rPr>
          <w:rFonts w:asciiTheme="majorHAnsi" w:hAnsiTheme="majorHAnsi" w:cstheme="majorHAnsi"/>
        </w:rPr>
        <w:t xml:space="preserve">the </w:t>
      </w:r>
      <w:proofErr w:type="spellStart"/>
      <w:r w:rsidRPr="001F5569">
        <w:rPr>
          <w:rFonts w:asciiTheme="majorHAnsi" w:hAnsiTheme="majorHAnsi" w:cstheme="majorHAnsi"/>
          <w:i/>
          <w:iCs/>
        </w:rPr>
        <w:t>stoccata</w:t>
      </w:r>
      <w:proofErr w:type="spellEnd"/>
      <w:r w:rsidRPr="001F5569">
        <w:rPr>
          <w:rFonts w:asciiTheme="majorHAnsi" w:hAnsiTheme="majorHAnsi" w:cstheme="majorHAnsi"/>
        </w:rPr>
        <w:t xml:space="preserve">, the </w:t>
      </w:r>
      <w:proofErr w:type="spellStart"/>
      <w:r w:rsidRPr="001F5569">
        <w:rPr>
          <w:rFonts w:asciiTheme="majorHAnsi" w:hAnsiTheme="majorHAnsi" w:cstheme="majorHAnsi"/>
          <w:i/>
          <w:iCs/>
        </w:rPr>
        <w:t>imbroccata</w:t>
      </w:r>
      <w:proofErr w:type="spellEnd"/>
      <w:r w:rsidRPr="001F5569">
        <w:rPr>
          <w:rFonts w:asciiTheme="majorHAnsi" w:hAnsiTheme="majorHAnsi" w:cstheme="majorHAnsi"/>
        </w:rPr>
        <w:t xml:space="preserve">, the </w:t>
      </w:r>
      <w:proofErr w:type="spellStart"/>
      <w:r w:rsidRPr="001F5569">
        <w:rPr>
          <w:rFonts w:asciiTheme="majorHAnsi" w:hAnsiTheme="majorHAnsi" w:cstheme="majorHAnsi"/>
          <w:i/>
          <w:iCs/>
        </w:rPr>
        <w:t>punta</w:t>
      </w:r>
      <w:proofErr w:type="spellEnd"/>
      <w:r w:rsidRPr="001F5569">
        <w:rPr>
          <w:rFonts w:asciiTheme="majorHAnsi" w:hAnsiTheme="majorHAnsi" w:cstheme="majorHAnsi"/>
          <w:i/>
          <w:iCs/>
        </w:rPr>
        <w:t xml:space="preserve"> </w:t>
      </w:r>
      <w:proofErr w:type="spellStart"/>
      <w:r w:rsidRPr="001F5569">
        <w:rPr>
          <w:rFonts w:asciiTheme="majorHAnsi" w:hAnsiTheme="majorHAnsi" w:cstheme="majorHAnsi"/>
          <w:i/>
          <w:iCs/>
        </w:rPr>
        <w:t>riversa</w:t>
      </w:r>
      <w:proofErr w:type="spellEnd"/>
      <w:r w:rsidR="00607B13">
        <w:rPr>
          <w:rFonts w:asciiTheme="majorHAnsi" w:hAnsiTheme="majorHAnsi" w:cstheme="majorHAnsi"/>
        </w:rPr>
        <w:t>’</w:t>
      </w:r>
      <w:r>
        <w:rPr>
          <w:rFonts w:asciiTheme="majorHAnsi" w:hAnsiTheme="majorHAnsi" w:cstheme="majorHAnsi"/>
        </w:rPr>
        <w:t xml:space="preserve">.  </w:t>
      </w:r>
      <w:r w:rsidRPr="001F5569">
        <w:rPr>
          <w:rFonts w:asciiTheme="majorHAnsi" w:hAnsiTheme="majorHAnsi" w:cstheme="majorHAnsi"/>
        </w:rPr>
        <w:t xml:space="preserve">The second part of the manual explains the complex codes of honour surrounding man-to-man duels – how to issue a challenge accusing someone of an offence and how to counter that with a </w:t>
      </w:r>
      <w:r w:rsidR="00607B13">
        <w:rPr>
          <w:rFonts w:asciiTheme="majorHAnsi" w:hAnsiTheme="majorHAnsi" w:cstheme="majorHAnsi"/>
        </w:rPr>
        <w:t>‘</w:t>
      </w:r>
      <w:r w:rsidRPr="001F5569">
        <w:rPr>
          <w:rFonts w:asciiTheme="majorHAnsi" w:hAnsiTheme="majorHAnsi" w:cstheme="majorHAnsi"/>
        </w:rPr>
        <w:t>lie</w:t>
      </w:r>
      <w:r w:rsidR="00607B13">
        <w:rPr>
          <w:rFonts w:asciiTheme="majorHAnsi" w:hAnsiTheme="majorHAnsi" w:cstheme="majorHAnsi"/>
        </w:rPr>
        <w:t>’</w:t>
      </w:r>
      <w:r w:rsidRPr="001F5569">
        <w:rPr>
          <w:rFonts w:asciiTheme="majorHAnsi" w:hAnsiTheme="majorHAnsi" w:cstheme="majorHAnsi"/>
        </w:rPr>
        <w:t xml:space="preserve"> insisting the claim is unfounded.</w:t>
      </w:r>
    </w:p>
    <w:p w14:paraId="5ACB510A" w14:textId="77777777" w:rsidR="00DF22B1" w:rsidRDefault="00DF22B1" w:rsidP="00DF22B1">
      <w:pPr>
        <w:rPr>
          <w:rFonts w:asciiTheme="majorHAnsi" w:hAnsiTheme="majorHAnsi" w:cstheme="majorHAnsi"/>
        </w:rPr>
      </w:pPr>
    </w:p>
    <w:p w14:paraId="44F0E378" w14:textId="77777777" w:rsidR="00DF22B1" w:rsidRDefault="00DF22B1" w:rsidP="00DF22B1">
      <w:pPr>
        <w:rPr>
          <w:rFonts w:asciiTheme="majorHAnsi" w:hAnsiTheme="majorHAnsi" w:cstheme="majorHAnsi"/>
        </w:rPr>
      </w:pPr>
    </w:p>
    <w:p w14:paraId="68534F94" w14:textId="77777777" w:rsidR="00DF22B1" w:rsidRDefault="00DF22B1" w:rsidP="00DF22B1">
      <w:pPr>
        <w:rPr>
          <w:rFonts w:asciiTheme="majorHAnsi" w:hAnsiTheme="majorHAnsi" w:cstheme="majorHAnsi"/>
        </w:rPr>
      </w:pPr>
    </w:p>
    <w:tbl>
      <w:tblPr>
        <w:tblStyle w:val="TableGrid"/>
        <w:tblW w:w="0" w:type="auto"/>
        <w:tblLook w:val="04A0" w:firstRow="1" w:lastRow="0" w:firstColumn="1" w:lastColumn="0" w:noHBand="0" w:noVBand="1"/>
      </w:tblPr>
      <w:tblGrid>
        <w:gridCol w:w="10456"/>
      </w:tblGrid>
      <w:tr w:rsidR="00DF22B1" w14:paraId="55C031BE" w14:textId="77777777" w:rsidTr="00DE59AB">
        <w:tc>
          <w:tcPr>
            <w:tcW w:w="10456" w:type="dxa"/>
            <w:shd w:val="clear" w:color="auto" w:fill="F2F2F2" w:themeFill="background1" w:themeFillShade="F2"/>
          </w:tcPr>
          <w:p w14:paraId="5F20CA90" w14:textId="77777777" w:rsidR="00DF22B1" w:rsidRPr="00CB2D3B" w:rsidRDefault="00DF22B1" w:rsidP="00DE59AB">
            <w:pPr>
              <w:rPr>
                <w:rFonts w:asciiTheme="majorHAnsi" w:hAnsiTheme="majorHAnsi" w:cstheme="majorHAnsi"/>
                <w:sz w:val="12"/>
                <w:szCs w:val="12"/>
              </w:rPr>
            </w:pPr>
          </w:p>
          <w:p w14:paraId="0807E270" w14:textId="081BDFAF" w:rsidR="00DF22B1" w:rsidRDefault="00000000" w:rsidP="00DE59AB">
            <w:pPr>
              <w:rPr>
                <w:rFonts w:asciiTheme="majorHAnsi" w:hAnsiTheme="majorHAnsi" w:cstheme="majorHAnsi"/>
                <w:b/>
                <w:bCs/>
                <w:sz w:val="24"/>
                <w:szCs w:val="24"/>
              </w:rPr>
            </w:pPr>
            <w:hyperlink r:id="rId11" w:history="1">
              <w:r w:rsidR="00DF22B1" w:rsidRPr="009674A9">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Female Conduct</w:t>
            </w:r>
          </w:p>
          <w:p w14:paraId="31869A49" w14:textId="77777777" w:rsidR="00DF22B1" w:rsidRPr="00CB2D3B" w:rsidRDefault="00DF22B1" w:rsidP="00DE59AB">
            <w:pPr>
              <w:rPr>
                <w:rFonts w:asciiTheme="majorHAnsi" w:hAnsiTheme="majorHAnsi" w:cstheme="majorHAnsi"/>
                <w:b/>
                <w:bCs/>
                <w:sz w:val="10"/>
                <w:szCs w:val="10"/>
              </w:rPr>
            </w:pPr>
          </w:p>
          <w:p w14:paraId="13D9B3D2" w14:textId="77777777" w:rsidR="00DF22B1" w:rsidRDefault="00DF22B1" w:rsidP="00DE59AB">
            <w:pPr>
              <w:pStyle w:val="ListParagraph"/>
              <w:numPr>
                <w:ilvl w:val="0"/>
                <w:numId w:val="2"/>
              </w:numPr>
              <w:rPr>
                <w:rFonts w:asciiTheme="majorHAnsi" w:hAnsiTheme="majorHAnsi" w:cstheme="majorHAnsi"/>
              </w:rPr>
            </w:pPr>
            <w:r>
              <w:rPr>
                <w:rFonts w:asciiTheme="majorHAnsi" w:hAnsiTheme="majorHAnsi" w:cstheme="majorHAnsi"/>
              </w:rPr>
              <w:t>What do we learn about the expectations placed on wives and daughters?</w:t>
            </w:r>
          </w:p>
          <w:p w14:paraId="21D435D7" w14:textId="77777777" w:rsidR="00DF22B1" w:rsidRPr="00CB2D3B" w:rsidRDefault="00DF22B1" w:rsidP="00DE59AB">
            <w:pPr>
              <w:pStyle w:val="ListParagraph"/>
              <w:ind w:left="360"/>
              <w:rPr>
                <w:rFonts w:asciiTheme="majorHAnsi" w:hAnsiTheme="majorHAnsi" w:cstheme="majorHAnsi"/>
                <w:sz w:val="10"/>
                <w:szCs w:val="10"/>
              </w:rPr>
            </w:pPr>
          </w:p>
          <w:p w14:paraId="65223592" w14:textId="77777777" w:rsidR="00DF22B1" w:rsidRDefault="00DF22B1" w:rsidP="00DE59AB">
            <w:pPr>
              <w:pStyle w:val="ListParagraph"/>
              <w:numPr>
                <w:ilvl w:val="0"/>
                <w:numId w:val="2"/>
              </w:numPr>
              <w:rPr>
                <w:rFonts w:asciiTheme="majorHAnsi" w:hAnsiTheme="majorHAnsi" w:cstheme="majorHAnsi"/>
              </w:rPr>
            </w:pPr>
            <w:r>
              <w:rPr>
                <w:rFonts w:asciiTheme="majorHAnsi" w:hAnsiTheme="majorHAnsi" w:cstheme="majorHAnsi"/>
              </w:rPr>
              <w:t>What do we learn about the characteristics and perceptions of male friendship?</w:t>
            </w:r>
          </w:p>
          <w:p w14:paraId="6C6E1247" w14:textId="77777777" w:rsidR="00DF22B1" w:rsidRPr="00CB2D3B" w:rsidRDefault="00DF22B1" w:rsidP="00DE59AB">
            <w:pPr>
              <w:rPr>
                <w:rFonts w:asciiTheme="majorHAnsi" w:hAnsiTheme="majorHAnsi" w:cstheme="majorHAnsi"/>
                <w:sz w:val="16"/>
                <w:szCs w:val="16"/>
              </w:rPr>
            </w:pPr>
          </w:p>
        </w:tc>
      </w:tr>
    </w:tbl>
    <w:p w14:paraId="49411AEB" w14:textId="77777777" w:rsidR="00DF22B1" w:rsidRPr="001E20B0" w:rsidRDefault="00DF22B1" w:rsidP="00DF22B1">
      <w:pPr>
        <w:rPr>
          <w:rFonts w:asciiTheme="majorHAnsi" w:hAnsiTheme="majorHAnsi" w:cstheme="majorHAnsi"/>
          <w:sz w:val="16"/>
          <w:szCs w:val="16"/>
        </w:rPr>
      </w:pPr>
    </w:p>
    <w:p w14:paraId="61B27B7E" w14:textId="77777777" w:rsidR="00DF22B1" w:rsidRPr="00E83CF3" w:rsidRDefault="00DF22B1" w:rsidP="00DF22B1">
      <w:pPr>
        <w:rPr>
          <w:rFonts w:asciiTheme="majorHAnsi" w:hAnsiTheme="majorHAnsi" w:cstheme="majorHAnsi"/>
          <w:b/>
          <w:bCs/>
        </w:rPr>
      </w:pPr>
      <w:r w:rsidRPr="00E83CF3">
        <w:rPr>
          <w:rFonts w:asciiTheme="majorHAnsi" w:hAnsiTheme="majorHAnsi" w:cstheme="majorHAnsi"/>
          <w:b/>
          <w:bCs/>
        </w:rPr>
        <w:t>Conduct Book for Christian Women</w:t>
      </w:r>
    </w:p>
    <w:p w14:paraId="17386D9D" w14:textId="7194AE5C" w:rsidR="00DF22B1" w:rsidRPr="006A4112" w:rsidRDefault="00DF22B1" w:rsidP="00DF22B1">
      <w:pPr>
        <w:rPr>
          <w:rFonts w:asciiTheme="majorHAnsi" w:hAnsiTheme="majorHAnsi" w:cstheme="majorHAnsi"/>
        </w:rPr>
      </w:pPr>
      <w:r>
        <w:rPr>
          <w:noProof/>
        </w:rPr>
        <w:drawing>
          <wp:anchor distT="0" distB="0" distL="114300" distR="114300" simplePos="0" relativeHeight="251661312" behindDoc="0" locked="0" layoutInCell="1" allowOverlap="1" wp14:anchorId="035C18D1" wp14:editId="7F30B8FA">
            <wp:simplePos x="0" y="0"/>
            <wp:positionH relativeFrom="margin">
              <wp:align>left</wp:align>
            </wp:positionH>
            <wp:positionV relativeFrom="paragraph">
              <wp:posOffset>25814</wp:posOffset>
            </wp:positionV>
            <wp:extent cx="1577975" cy="1696720"/>
            <wp:effectExtent l="19050" t="19050" r="22225" b="17780"/>
            <wp:wrapThrough wrapText="bothSides">
              <wp:wrapPolygon edited="0">
                <wp:start x="-261" y="-243"/>
                <wp:lineTo x="-261" y="21584"/>
                <wp:lineTo x="21643" y="21584"/>
                <wp:lineTo x="21643" y="-243"/>
                <wp:lineTo x="-261" y="-243"/>
              </wp:wrapPolygon>
            </wp:wrapThrough>
            <wp:docPr id="3" name="Picture 3" descr="Vives' conduct book for Christi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s' conduct book for Christian women"/>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26" t="9273" r="33596" b="22180"/>
                    <a:stretch/>
                  </pic:blipFill>
                  <pic:spPr bwMode="auto">
                    <a:xfrm>
                      <a:off x="0" y="0"/>
                      <a:ext cx="1591553" cy="17107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Juan Luis </w:t>
      </w:r>
      <w:r w:rsidRPr="00E83CF3">
        <w:rPr>
          <w:rFonts w:asciiTheme="majorHAnsi" w:hAnsiTheme="majorHAnsi" w:cstheme="majorHAnsi"/>
        </w:rPr>
        <w:t>Vives</w:t>
      </w:r>
      <w:r w:rsidR="00607B13">
        <w:rPr>
          <w:rFonts w:asciiTheme="majorHAnsi" w:hAnsiTheme="majorHAnsi" w:cstheme="majorHAnsi"/>
        </w:rPr>
        <w:t>’</w:t>
      </w:r>
      <w:r w:rsidRPr="00E83CF3">
        <w:rPr>
          <w:rFonts w:asciiTheme="majorHAnsi" w:hAnsiTheme="majorHAnsi" w:cstheme="majorHAnsi"/>
        </w:rPr>
        <w:t xml:space="preserve"> </w:t>
      </w:r>
      <w:r w:rsidRPr="00E83CF3">
        <w:rPr>
          <w:rFonts w:asciiTheme="majorHAnsi" w:hAnsiTheme="majorHAnsi" w:cstheme="majorHAnsi"/>
          <w:i/>
          <w:iCs/>
        </w:rPr>
        <w:t>Instruction of a Christen Woman</w:t>
      </w:r>
      <w:r w:rsidRPr="00E83CF3">
        <w:rPr>
          <w:rFonts w:asciiTheme="majorHAnsi" w:hAnsiTheme="majorHAnsi" w:cstheme="majorHAnsi"/>
        </w:rPr>
        <w:t xml:space="preserve"> was a hugely popular conduct book for Tudor women. </w:t>
      </w:r>
      <w:r>
        <w:rPr>
          <w:rFonts w:asciiTheme="majorHAnsi" w:hAnsiTheme="majorHAnsi" w:cstheme="majorHAnsi"/>
        </w:rPr>
        <w:t xml:space="preserve"> </w:t>
      </w:r>
      <w:r w:rsidRPr="00E83CF3">
        <w:rPr>
          <w:rFonts w:asciiTheme="majorHAnsi" w:hAnsiTheme="majorHAnsi" w:cstheme="majorHAnsi"/>
        </w:rPr>
        <w:t>Written from a male perspective, it gives moral and practical guidance on all aspects of a woman</w:t>
      </w:r>
      <w:r w:rsidR="00607B13">
        <w:rPr>
          <w:rFonts w:asciiTheme="majorHAnsi" w:hAnsiTheme="majorHAnsi" w:cstheme="majorHAnsi"/>
        </w:rPr>
        <w:t>’</w:t>
      </w:r>
      <w:r w:rsidRPr="00E83CF3">
        <w:rPr>
          <w:rFonts w:asciiTheme="majorHAnsi" w:hAnsiTheme="majorHAnsi" w:cstheme="majorHAnsi"/>
        </w:rPr>
        <w:t>s life from infancy to puberty and from marriage to widowhood.</w:t>
      </w:r>
      <w:r>
        <w:rPr>
          <w:rFonts w:asciiTheme="majorHAnsi" w:hAnsiTheme="majorHAnsi" w:cstheme="majorHAnsi"/>
        </w:rPr>
        <w:t xml:space="preserve">  </w:t>
      </w:r>
      <w:r w:rsidRPr="00E83CF3">
        <w:rPr>
          <w:rFonts w:asciiTheme="majorHAnsi" w:hAnsiTheme="majorHAnsi" w:cstheme="majorHAnsi"/>
        </w:rPr>
        <w:t xml:space="preserve">In </w:t>
      </w:r>
      <w:r w:rsidRPr="006A4112">
        <w:rPr>
          <w:rFonts w:asciiTheme="majorHAnsi" w:hAnsiTheme="majorHAnsi" w:cstheme="majorHAnsi"/>
        </w:rPr>
        <w:t>some ways, the book seems progressive: for example, it recommends education for women.  However, it still foregrounds the virtues of chastity and obedience to one</w:t>
      </w:r>
      <w:r w:rsidR="00607B13" w:rsidRPr="006A4112">
        <w:rPr>
          <w:rFonts w:asciiTheme="majorHAnsi" w:hAnsiTheme="majorHAnsi" w:cstheme="majorHAnsi"/>
        </w:rPr>
        <w:t>’</w:t>
      </w:r>
      <w:r w:rsidRPr="006A4112">
        <w:rPr>
          <w:rFonts w:asciiTheme="majorHAnsi" w:hAnsiTheme="majorHAnsi" w:cstheme="majorHAnsi"/>
        </w:rPr>
        <w:t xml:space="preserve">s parents and husband.  </w:t>
      </w:r>
    </w:p>
    <w:p w14:paraId="6AD1D588" w14:textId="77777777" w:rsidR="00DF22B1" w:rsidRPr="006A4112" w:rsidRDefault="00DF22B1" w:rsidP="00DF22B1">
      <w:pPr>
        <w:rPr>
          <w:rFonts w:asciiTheme="majorHAnsi" w:hAnsiTheme="majorHAnsi" w:cstheme="majorHAnsi"/>
        </w:rPr>
      </w:pPr>
      <w:r w:rsidRPr="006A4112">
        <w:rPr>
          <w:rFonts w:asciiTheme="majorHAnsi" w:hAnsiTheme="majorHAnsi" w:cstheme="majorHAnsi"/>
        </w:rPr>
        <w:t>This provides an interesting context for strong Shakespearean women like Juliet, Beatrice and Katherina, who seem caught between passion and patriarchal control, and between silence and elegant self-expression.</w:t>
      </w:r>
    </w:p>
    <w:p w14:paraId="0EF9B6C6" w14:textId="2F5D80A3" w:rsidR="00DF22B1" w:rsidRDefault="00DF22B1" w:rsidP="00DF22B1">
      <w:pPr>
        <w:rPr>
          <w:rFonts w:asciiTheme="majorHAnsi" w:hAnsiTheme="majorHAnsi" w:cstheme="majorHAnsi"/>
        </w:rPr>
      </w:pPr>
      <w:r w:rsidRPr="006A4112">
        <w:rPr>
          <w:rFonts w:asciiTheme="majorHAnsi" w:hAnsiTheme="majorHAnsi" w:cstheme="majorHAnsi"/>
        </w:rPr>
        <w:t xml:space="preserve">Vives has a bleak view of love – the dangerous </w:t>
      </w:r>
      <w:r w:rsidR="00607B13" w:rsidRPr="006A4112">
        <w:rPr>
          <w:rFonts w:asciiTheme="majorHAnsi" w:hAnsiTheme="majorHAnsi" w:cstheme="majorHAnsi"/>
        </w:rPr>
        <w:t>‘</w:t>
      </w:r>
      <w:proofErr w:type="spellStart"/>
      <w:r w:rsidRPr="006A4112">
        <w:rPr>
          <w:rFonts w:asciiTheme="majorHAnsi" w:hAnsiTheme="majorHAnsi" w:cstheme="majorHAnsi"/>
        </w:rPr>
        <w:t>kingdome</w:t>
      </w:r>
      <w:proofErr w:type="spellEnd"/>
      <w:r w:rsidRPr="006A4112">
        <w:rPr>
          <w:rFonts w:asciiTheme="majorHAnsi" w:hAnsiTheme="majorHAnsi" w:cstheme="majorHAnsi"/>
        </w:rPr>
        <w:t xml:space="preserve"> of</w:t>
      </w:r>
      <w:r w:rsidRPr="00E83CF3">
        <w:rPr>
          <w:rFonts w:asciiTheme="majorHAnsi" w:hAnsiTheme="majorHAnsi" w:cstheme="majorHAnsi"/>
        </w:rPr>
        <w:t xml:space="preserve"> Venus</w:t>
      </w:r>
      <w:r w:rsidR="00607B13">
        <w:rPr>
          <w:rFonts w:asciiTheme="majorHAnsi" w:hAnsiTheme="majorHAnsi" w:cstheme="majorHAnsi"/>
        </w:rPr>
        <w:t>’</w:t>
      </w:r>
      <w:r w:rsidRPr="00E83CF3">
        <w:rPr>
          <w:rFonts w:asciiTheme="majorHAnsi" w:hAnsiTheme="majorHAnsi" w:cstheme="majorHAnsi"/>
        </w:rPr>
        <w:t xml:space="preserve">. </w:t>
      </w:r>
      <w:r>
        <w:rPr>
          <w:rFonts w:asciiTheme="majorHAnsi" w:hAnsiTheme="majorHAnsi" w:cstheme="majorHAnsi"/>
        </w:rPr>
        <w:t xml:space="preserve"> </w:t>
      </w:r>
      <w:r w:rsidRPr="00E83CF3">
        <w:rPr>
          <w:rFonts w:asciiTheme="majorHAnsi" w:hAnsiTheme="majorHAnsi" w:cstheme="majorHAnsi"/>
        </w:rPr>
        <w:t xml:space="preserve">The </w:t>
      </w:r>
      <w:r w:rsidR="00607B13">
        <w:rPr>
          <w:rFonts w:asciiTheme="majorHAnsi" w:hAnsiTheme="majorHAnsi" w:cstheme="majorHAnsi"/>
        </w:rPr>
        <w:t>‘</w:t>
      </w:r>
      <w:r w:rsidRPr="00E83CF3">
        <w:rPr>
          <w:rFonts w:asciiTheme="majorHAnsi" w:hAnsiTheme="majorHAnsi" w:cstheme="majorHAnsi"/>
        </w:rPr>
        <w:t xml:space="preserve">miserable </w:t>
      </w:r>
      <w:proofErr w:type="spellStart"/>
      <w:r w:rsidRPr="00E83CF3">
        <w:rPr>
          <w:rFonts w:asciiTheme="majorHAnsi" w:hAnsiTheme="majorHAnsi" w:cstheme="majorHAnsi"/>
        </w:rPr>
        <w:t>yonge</w:t>
      </w:r>
      <w:proofErr w:type="spellEnd"/>
      <w:r w:rsidRPr="00E83CF3">
        <w:rPr>
          <w:rFonts w:asciiTheme="majorHAnsi" w:hAnsiTheme="majorHAnsi" w:cstheme="majorHAnsi"/>
        </w:rPr>
        <w:t xml:space="preserve"> woman</w:t>
      </w:r>
      <w:r w:rsidR="00607B13">
        <w:rPr>
          <w:rFonts w:asciiTheme="majorHAnsi" w:hAnsiTheme="majorHAnsi" w:cstheme="majorHAnsi"/>
        </w:rPr>
        <w:t>’</w:t>
      </w:r>
      <w:r w:rsidRPr="00E83CF3">
        <w:rPr>
          <w:rFonts w:asciiTheme="majorHAnsi" w:hAnsiTheme="majorHAnsi" w:cstheme="majorHAnsi"/>
        </w:rPr>
        <w:t xml:space="preserve"> who is entangled by love would be better </w:t>
      </w:r>
      <w:r w:rsidR="00607B13">
        <w:rPr>
          <w:rFonts w:asciiTheme="majorHAnsi" w:hAnsiTheme="majorHAnsi" w:cstheme="majorHAnsi"/>
        </w:rPr>
        <w:t>‘</w:t>
      </w:r>
      <w:r w:rsidRPr="00E83CF3">
        <w:rPr>
          <w:rFonts w:asciiTheme="majorHAnsi" w:hAnsiTheme="majorHAnsi" w:cstheme="majorHAnsi"/>
        </w:rPr>
        <w:t xml:space="preserve">to have broken a </w:t>
      </w:r>
      <w:proofErr w:type="spellStart"/>
      <w:r w:rsidRPr="00E83CF3">
        <w:rPr>
          <w:rFonts w:asciiTheme="majorHAnsi" w:hAnsiTheme="majorHAnsi" w:cstheme="majorHAnsi"/>
        </w:rPr>
        <w:t>legge</w:t>
      </w:r>
      <w:proofErr w:type="spellEnd"/>
      <w:r w:rsidRPr="00E83CF3">
        <w:rPr>
          <w:rFonts w:asciiTheme="majorHAnsi" w:hAnsiTheme="majorHAnsi" w:cstheme="majorHAnsi"/>
        </w:rPr>
        <w:t xml:space="preserve"> of [her] </w:t>
      </w:r>
      <w:proofErr w:type="spellStart"/>
      <w:r w:rsidRPr="00E83CF3">
        <w:rPr>
          <w:rFonts w:asciiTheme="majorHAnsi" w:hAnsiTheme="majorHAnsi" w:cstheme="majorHAnsi"/>
        </w:rPr>
        <w:t>bodie</w:t>
      </w:r>
      <w:proofErr w:type="spellEnd"/>
      <w:r w:rsidR="00607B13">
        <w:rPr>
          <w:rFonts w:asciiTheme="majorHAnsi" w:hAnsiTheme="majorHAnsi" w:cstheme="majorHAnsi"/>
        </w:rPr>
        <w:t>’</w:t>
      </w:r>
      <w:r w:rsidRPr="00E83CF3">
        <w:rPr>
          <w:rFonts w:asciiTheme="majorHAnsi" w:hAnsiTheme="majorHAnsi" w:cstheme="majorHAnsi"/>
        </w:rPr>
        <w:t xml:space="preserve">. Love causes global devastation: </w:t>
      </w:r>
      <w:r w:rsidR="00607B13">
        <w:rPr>
          <w:rFonts w:asciiTheme="majorHAnsi" w:hAnsiTheme="majorHAnsi" w:cstheme="majorHAnsi"/>
        </w:rPr>
        <w:t>‘</w:t>
      </w:r>
      <w:proofErr w:type="spellStart"/>
      <w:r w:rsidRPr="00E83CF3">
        <w:rPr>
          <w:rFonts w:asciiTheme="majorHAnsi" w:hAnsiTheme="majorHAnsi" w:cstheme="majorHAnsi"/>
        </w:rPr>
        <w:t>murther</w:t>
      </w:r>
      <w:proofErr w:type="spellEnd"/>
      <w:r w:rsidR="00607B13">
        <w:rPr>
          <w:rFonts w:asciiTheme="majorHAnsi" w:hAnsiTheme="majorHAnsi" w:cstheme="majorHAnsi"/>
        </w:rPr>
        <w:t>’</w:t>
      </w:r>
      <w:r w:rsidRPr="00E83CF3">
        <w:rPr>
          <w:rFonts w:asciiTheme="majorHAnsi" w:hAnsiTheme="majorHAnsi" w:cstheme="majorHAnsi"/>
        </w:rPr>
        <w:t xml:space="preserve">, </w:t>
      </w:r>
      <w:r w:rsidR="00607B13">
        <w:rPr>
          <w:rFonts w:asciiTheme="majorHAnsi" w:hAnsiTheme="majorHAnsi" w:cstheme="majorHAnsi"/>
        </w:rPr>
        <w:t>‘</w:t>
      </w:r>
      <w:r w:rsidRPr="00E83CF3">
        <w:rPr>
          <w:rFonts w:asciiTheme="majorHAnsi" w:hAnsiTheme="majorHAnsi" w:cstheme="majorHAnsi"/>
        </w:rPr>
        <w:t>slaughter</w:t>
      </w:r>
      <w:r w:rsidR="00607B13">
        <w:rPr>
          <w:rFonts w:asciiTheme="majorHAnsi" w:hAnsiTheme="majorHAnsi" w:cstheme="majorHAnsi"/>
        </w:rPr>
        <w:t>’</w:t>
      </w:r>
      <w:r w:rsidRPr="00E83CF3">
        <w:rPr>
          <w:rFonts w:asciiTheme="majorHAnsi" w:hAnsiTheme="majorHAnsi" w:cstheme="majorHAnsi"/>
        </w:rPr>
        <w:t xml:space="preserve">, </w:t>
      </w:r>
      <w:r w:rsidR="00607B13">
        <w:rPr>
          <w:rFonts w:asciiTheme="majorHAnsi" w:hAnsiTheme="majorHAnsi" w:cstheme="majorHAnsi"/>
        </w:rPr>
        <w:t>‘</w:t>
      </w:r>
      <w:proofErr w:type="spellStart"/>
      <w:r w:rsidRPr="00E83CF3">
        <w:rPr>
          <w:rFonts w:asciiTheme="majorHAnsi" w:hAnsiTheme="majorHAnsi" w:cstheme="majorHAnsi"/>
        </w:rPr>
        <w:t>distruction</w:t>
      </w:r>
      <w:proofErr w:type="spellEnd"/>
      <w:r w:rsidRPr="00E83CF3">
        <w:rPr>
          <w:rFonts w:asciiTheme="majorHAnsi" w:hAnsiTheme="majorHAnsi" w:cstheme="majorHAnsi"/>
        </w:rPr>
        <w:t xml:space="preserve"> of cities, of </w:t>
      </w:r>
      <w:proofErr w:type="spellStart"/>
      <w:r w:rsidRPr="00E83CF3">
        <w:rPr>
          <w:rFonts w:asciiTheme="majorHAnsi" w:hAnsiTheme="majorHAnsi" w:cstheme="majorHAnsi"/>
        </w:rPr>
        <w:t>countreys</w:t>
      </w:r>
      <w:proofErr w:type="spellEnd"/>
      <w:r w:rsidRPr="00E83CF3">
        <w:rPr>
          <w:rFonts w:asciiTheme="majorHAnsi" w:hAnsiTheme="majorHAnsi" w:cstheme="majorHAnsi"/>
        </w:rPr>
        <w:t xml:space="preserve">, and </w:t>
      </w:r>
      <w:proofErr w:type="spellStart"/>
      <w:r w:rsidRPr="00E83CF3">
        <w:rPr>
          <w:rFonts w:asciiTheme="majorHAnsi" w:hAnsiTheme="majorHAnsi" w:cstheme="majorHAnsi"/>
        </w:rPr>
        <w:t>nacions</w:t>
      </w:r>
      <w:proofErr w:type="spellEnd"/>
      <w:r w:rsidR="00607B13">
        <w:rPr>
          <w:rFonts w:asciiTheme="majorHAnsi" w:hAnsiTheme="majorHAnsi" w:cstheme="majorHAnsi"/>
        </w:rPr>
        <w:t>’</w:t>
      </w:r>
      <w:r w:rsidRPr="00E83CF3">
        <w:rPr>
          <w:rFonts w:asciiTheme="majorHAnsi" w:hAnsiTheme="majorHAnsi" w:cstheme="majorHAnsi"/>
        </w:rPr>
        <w:t>.</w:t>
      </w:r>
      <w:r>
        <w:rPr>
          <w:rFonts w:asciiTheme="majorHAnsi" w:hAnsiTheme="majorHAnsi" w:cstheme="majorHAnsi"/>
        </w:rPr>
        <w:t xml:space="preserve">  </w:t>
      </w:r>
      <w:r w:rsidRPr="00E83CF3">
        <w:rPr>
          <w:rFonts w:asciiTheme="majorHAnsi" w:hAnsiTheme="majorHAnsi" w:cstheme="majorHAnsi"/>
        </w:rPr>
        <w:t xml:space="preserve">When it comes to choosing a husband, maidens should keep quiet, and leave these decisions to their parents: </w:t>
      </w:r>
      <w:r w:rsidR="00607B13">
        <w:rPr>
          <w:rFonts w:asciiTheme="majorHAnsi" w:hAnsiTheme="majorHAnsi" w:cstheme="majorHAnsi"/>
        </w:rPr>
        <w:t>‘</w:t>
      </w:r>
      <w:r w:rsidRPr="00E83CF3">
        <w:rPr>
          <w:rFonts w:asciiTheme="majorHAnsi" w:hAnsiTheme="majorHAnsi" w:cstheme="majorHAnsi"/>
        </w:rPr>
        <w:t xml:space="preserve">it becometh not a </w:t>
      </w:r>
      <w:proofErr w:type="spellStart"/>
      <w:r w:rsidRPr="00E83CF3">
        <w:rPr>
          <w:rFonts w:asciiTheme="majorHAnsi" w:hAnsiTheme="majorHAnsi" w:cstheme="majorHAnsi"/>
        </w:rPr>
        <w:t>maide</w:t>
      </w:r>
      <w:proofErr w:type="spellEnd"/>
      <w:r w:rsidRPr="00E83CF3">
        <w:rPr>
          <w:rFonts w:asciiTheme="majorHAnsi" w:hAnsiTheme="majorHAnsi" w:cstheme="majorHAnsi"/>
        </w:rPr>
        <w:t xml:space="preserve"> to </w:t>
      </w:r>
      <w:proofErr w:type="spellStart"/>
      <w:r w:rsidRPr="00E83CF3">
        <w:rPr>
          <w:rFonts w:asciiTheme="majorHAnsi" w:hAnsiTheme="majorHAnsi" w:cstheme="majorHAnsi"/>
        </w:rPr>
        <w:t>talke</w:t>
      </w:r>
      <w:proofErr w:type="spellEnd"/>
      <w:r w:rsidRPr="00E83CF3">
        <w:rPr>
          <w:rFonts w:asciiTheme="majorHAnsi" w:hAnsiTheme="majorHAnsi" w:cstheme="majorHAnsi"/>
        </w:rPr>
        <w:t xml:space="preserve">, where hir father and mother be in </w:t>
      </w:r>
      <w:proofErr w:type="spellStart"/>
      <w:r w:rsidRPr="00E83CF3">
        <w:rPr>
          <w:rFonts w:asciiTheme="majorHAnsi" w:hAnsiTheme="majorHAnsi" w:cstheme="majorHAnsi"/>
        </w:rPr>
        <w:t>communicacion</w:t>
      </w:r>
      <w:proofErr w:type="spellEnd"/>
      <w:r w:rsidRPr="00E83CF3">
        <w:rPr>
          <w:rFonts w:asciiTheme="majorHAnsi" w:hAnsiTheme="majorHAnsi" w:cstheme="majorHAnsi"/>
        </w:rPr>
        <w:t xml:space="preserve"> about hir </w:t>
      </w:r>
      <w:proofErr w:type="spellStart"/>
      <w:r w:rsidRPr="00E83CF3">
        <w:rPr>
          <w:rFonts w:asciiTheme="majorHAnsi" w:hAnsiTheme="majorHAnsi" w:cstheme="majorHAnsi"/>
        </w:rPr>
        <w:t>mariage</w:t>
      </w:r>
      <w:proofErr w:type="spellEnd"/>
      <w:r w:rsidR="00607B13">
        <w:rPr>
          <w:rFonts w:asciiTheme="majorHAnsi" w:hAnsiTheme="majorHAnsi" w:cstheme="majorHAnsi"/>
        </w:rPr>
        <w:t>’</w:t>
      </w:r>
      <w:r w:rsidRPr="00E83CF3">
        <w:rPr>
          <w:rFonts w:asciiTheme="majorHAnsi" w:hAnsiTheme="majorHAnsi" w:cstheme="majorHAnsi"/>
        </w:rPr>
        <w:t>.</w:t>
      </w:r>
      <w:r>
        <w:rPr>
          <w:rFonts w:asciiTheme="majorHAnsi" w:hAnsiTheme="majorHAnsi" w:cstheme="majorHAnsi"/>
        </w:rPr>
        <w:t xml:space="preserve"> </w:t>
      </w:r>
      <w:r w:rsidRPr="00E83CF3">
        <w:rPr>
          <w:rFonts w:asciiTheme="majorHAnsi" w:hAnsiTheme="majorHAnsi" w:cstheme="majorHAnsi"/>
        </w:rPr>
        <w:t xml:space="preserve"> But parents should take their duties seriously, preferring </w:t>
      </w:r>
      <w:r w:rsidR="00607B13">
        <w:rPr>
          <w:rFonts w:asciiTheme="majorHAnsi" w:hAnsiTheme="majorHAnsi" w:cstheme="majorHAnsi"/>
        </w:rPr>
        <w:t>‘</w:t>
      </w:r>
      <w:r w:rsidRPr="00E83CF3">
        <w:rPr>
          <w:rFonts w:asciiTheme="majorHAnsi" w:hAnsiTheme="majorHAnsi" w:cstheme="majorHAnsi"/>
        </w:rPr>
        <w:t>Good and wise</w:t>
      </w:r>
      <w:r w:rsidR="00607B13">
        <w:rPr>
          <w:rFonts w:asciiTheme="majorHAnsi" w:hAnsiTheme="majorHAnsi" w:cstheme="majorHAnsi"/>
        </w:rPr>
        <w:t>’</w:t>
      </w:r>
      <w:r w:rsidRPr="00E83CF3">
        <w:rPr>
          <w:rFonts w:asciiTheme="majorHAnsi" w:hAnsiTheme="majorHAnsi" w:cstheme="majorHAnsi"/>
        </w:rPr>
        <w:t xml:space="preserve"> husbands over the </w:t>
      </w:r>
      <w:r w:rsidR="00607B13">
        <w:rPr>
          <w:rFonts w:asciiTheme="majorHAnsi" w:hAnsiTheme="majorHAnsi" w:cstheme="majorHAnsi"/>
        </w:rPr>
        <w:t>‘</w:t>
      </w:r>
      <w:r w:rsidRPr="00E83CF3">
        <w:rPr>
          <w:rFonts w:asciiTheme="majorHAnsi" w:hAnsiTheme="majorHAnsi" w:cstheme="majorHAnsi"/>
        </w:rPr>
        <w:t>Faire</w:t>
      </w:r>
      <w:r w:rsidR="00607B13">
        <w:rPr>
          <w:rFonts w:asciiTheme="majorHAnsi" w:hAnsiTheme="majorHAnsi" w:cstheme="majorHAnsi"/>
        </w:rPr>
        <w:t>’</w:t>
      </w:r>
      <w:r w:rsidRPr="00E83CF3">
        <w:rPr>
          <w:rFonts w:asciiTheme="majorHAnsi" w:hAnsiTheme="majorHAnsi" w:cstheme="majorHAnsi"/>
        </w:rPr>
        <w:t xml:space="preserve">, </w:t>
      </w:r>
      <w:r w:rsidR="00607B13">
        <w:rPr>
          <w:rFonts w:asciiTheme="majorHAnsi" w:hAnsiTheme="majorHAnsi" w:cstheme="majorHAnsi"/>
        </w:rPr>
        <w:t>‘</w:t>
      </w:r>
      <w:r w:rsidRPr="00E83CF3">
        <w:rPr>
          <w:rFonts w:asciiTheme="majorHAnsi" w:hAnsiTheme="majorHAnsi" w:cstheme="majorHAnsi"/>
        </w:rPr>
        <w:t>riche</w:t>
      </w:r>
      <w:r w:rsidR="00607B13">
        <w:rPr>
          <w:rFonts w:asciiTheme="majorHAnsi" w:hAnsiTheme="majorHAnsi" w:cstheme="majorHAnsi"/>
        </w:rPr>
        <w:t>’</w:t>
      </w:r>
      <w:r w:rsidRPr="00E83CF3">
        <w:rPr>
          <w:rFonts w:asciiTheme="majorHAnsi" w:hAnsiTheme="majorHAnsi" w:cstheme="majorHAnsi"/>
        </w:rPr>
        <w:t xml:space="preserve"> or </w:t>
      </w:r>
      <w:r w:rsidR="00607B13">
        <w:rPr>
          <w:rFonts w:asciiTheme="majorHAnsi" w:hAnsiTheme="majorHAnsi" w:cstheme="majorHAnsi"/>
        </w:rPr>
        <w:t>‘</w:t>
      </w:r>
      <w:r w:rsidRPr="00E83CF3">
        <w:rPr>
          <w:rFonts w:asciiTheme="majorHAnsi" w:hAnsiTheme="majorHAnsi" w:cstheme="majorHAnsi"/>
        </w:rPr>
        <w:t>noble</w:t>
      </w:r>
      <w:r w:rsidR="00607B13">
        <w:rPr>
          <w:rFonts w:asciiTheme="majorHAnsi" w:hAnsiTheme="majorHAnsi" w:cstheme="majorHAnsi"/>
        </w:rPr>
        <w:t>’</w:t>
      </w:r>
      <w:r>
        <w:rPr>
          <w:rFonts w:asciiTheme="majorHAnsi" w:hAnsiTheme="majorHAnsi" w:cstheme="majorHAnsi"/>
        </w:rPr>
        <w:t>.</w:t>
      </w:r>
    </w:p>
    <w:p w14:paraId="1CE580DB" w14:textId="77777777" w:rsidR="00DF22B1" w:rsidRPr="001E20B0" w:rsidRDefault="00DF22B1" w:rsidP="00DF22B1">
      <w:pPr>
        <w:rPr>
          <w:rFonts w:asciiTheme="majorHAnsi" w:hAnsiTheme="majorHAnsi" w:cstheme="majorHAnsi"/>
          <w:sz w:val="6"/>
          <w:szCs w:val="6"/>
        </w:rPr>
      </w:pPr>
    </w:p>
    <w:p w14:paraId="2B8D0A81" w14:textId="34EE19B6" w:rsidR="00DF22B1" w:rsidRPr="00D564DA" w:rsidRDefault="00DF22B1" w:rsidP="00DF22B1">
      <w:pPr>
        <w:rPr>
          <w:rFonts w:asciiTheme="majorHAnsi" w:hAnsiTheme="majorHAnsi" w:cstheme="majorHAnsi"/>
          <w:b/>
          <w:bCs/>
        </w:rPr>
      </w:pPr>
      <w:r w:rsidRPr="00D564DA">
        <w:rPr>
          <w:rFonts w:asciiTheme="majorHAnsi" w:hAnsiTheme="majorHAnsi" w:cstheme="majorHAnsi"/>
          <w:b/>
          <w:bCs/>
        </w:rPr>
        <w:t>William Gouge</w:t>
      </w:r>
      <w:r w:rsidR="00607B13">
        <w:rPr>
          <w:rFonts w:asciiTheme="majorHAnsi" w:hAnsiTheme="majorHAnsi" w:cstheme="majorHAnsi"/>
          <w:b/>
          <w:bCs/>
        </w:rPr>
        <w:t>’</w:t>
      </w:r>
      <w:r w:rsidRPr="00D564DA">
        <w:rPr>
          <w:rFonts w:asciiTheme="majorHAnsi" w:hAnsiTheme="majorHAnsi" w:cstheme="majorHAnsi"/>
          <w:b/>
          <w:bCs/>
        </w:rPr>
        <w:t>s Domestic Duties Book</w:t>
      </w:r>
    </w:p>
    <w:p w14:paraId="5CD8D280" w14:textId="581BF8E9" w:rsidR="00DF22B1" w:rsidRDefault="00DF22B1" w:rsidP="00DF22B1">
      <w:r>
        <w:rPr>
          <w:noProof/>
        </w:rPr>
        <w:drawing>
          <wp:anchor distT="0" distB="0" distL="114300" distR="114300" simplePos="0" relativeHeight="251662336" behindDoc="0" locked="0" layoutInCell="1" allowOverlap="1" wp14:anchorId="0B3551B9" wp14:editId="178CE646">
            <wp:simplePos x="0" y="0"/>
            <wp:positionH relativeFrom="margin">
              <wp:align>right</wp:align>
            </wp:positionH>
            <wp:positionV relativeFrom="paragraph">
              <wp:posOffset>27940</wp:posOffset>
            </wp:positionV>
            <wp:extent cx="2049780" cy="1599565"/>
            <wp:effectExtent l="19050" t="19050" r="26670" b="19685"/>
            <wp:wrapThrough wrapText="bothSides">
              <wp:wrapPolygon edited="0">
                <wp:start x="-201" y="-257"/>
                <wp:lineTo x="-201" y="21609"/>
                <wp:lineTo x="21680" y="21609"/>
                <wp:lineTo x="21680" y="-257"/>
                <wp:lineTo x="-201" y="-257"/>
              </wp:wrapPolygon>
            </wp:wrapThrough>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24" b="42125"/>
                    <a:stretch/>
                  </pic:blipFill>
                  <pic:spPr bwMode="auto">
                    <a:xfrm>
                      <a:off x="0" y="0"/>
                      <a:ext cx="2049780" cy="15995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64DA">
        <w:rPr>
          <w:rFonts w:asciiTheme="majorHAnsi" w:hAnsiTheme="majorHAnsi" w:cstheme="majorHAnsi"/>
          <w:i/>
          <w:iCs/>
        </w:rPr>
        <w:t xml:space="preserve">Of </w:t>
      </w:r>
      <w:proofErr w:type="spellStart"/>
      <w:r w:rsidRPr="00D564DA">
        <w:rPr>
          <w:rFonts w:asciiTheme="majorHAnsi" w:hAnsiTheme="majorHAnsi" w:cstheme="majorHAnsi"/>
          <w:i/>
          <w:iCs/>
        </w:rPr>
        <w:t>Domesticall</w:t>
      </w:r>
      <w:proofErr w:type="spellEnd"/>
      <w:r w:rsidRPr="00D564DA">
        <w:rPr>
          <w:rFonts w:asciiTheme="majorHAnsi" w:hAnsiTheme="majorHAnsi" w:cstheme="majorHAnsi"/>
          <w:i/>
          <w:iCs/>
        </w:rPr>
        <w:t xml:space="preserve"> Duties</w:t>
      </w:r>
      <w:r w:rsidRPr="00D564DA">
        <w:rPr>
          <w:rFonts w:asciiTheme="majorHAnsi" w:hAnsiTheme="majorHAnsi" w:cstheme="majorHAnsi"/>
        </w:rPr>
        <w:t xml:space="preserve"> was a popular and widely read conduct book providing advice and rules for </w:t>
      </w:r>
      <w:r w:rsidRPr="006A4112">
        <w:rPr>
          <w:rFonts w:asciiTheme="majorHAnsi" w:hAnsiTheme="majorHAnsi" w:cstheme="majorHAnsi"/>
        </w:rPr>
        <w:t>family life.  It was written by the Church of England clergyman William Gouge.  Gouge</w:t>
      </w:r>
      <w:r w:rsidR="00607B13" w:rsidRPr="006A4112">
        <w:rPr>
          <w:rFonts w:asciiTheme="majorHAnsi" w:hAnsiTheme="majorHAnsi" w:cstheme="majorHAnsi"/>
        </w:rPr>
        <w:t>’</w:t>
      </w:r>
      <w:r w:rsidRPr="006A4112">
        <w:rPr>
          <w:rFonts w:asciiTheme="majorHAnsi" w:hAnsiTheme="majorHAnsi" w:cstheme="majorHAnsi"/>
        </w:rPr>
        <w:t xml:space="preserve">s work embraces patriarchy, placing the husband at the head of the household.  He says a wife should show </w:t>
      </w:r>
      <w:r w:rsidR="00607B13" w:rsidRPr="006A4112">
        <w:rPr>
          <w:rFonts w:asciiTheme="majorHAnsi" w:hAnsiTheme="majorHAnsi" w:cstheme="majorHAnsi"/>
        </w:rPr>
        <w:t>‘</w:t>
      </w:r>
      <w:r w:rsidRPr="006A4112">
        <w:rPr>
          <w:rFonts w:asciiTheme="majorHAnsi" w:hAnsiTheme="majorHAnsi" w:cstheme="majorHAnsi"/>
        </w:rPr>
        <w:t>obedience</w:t>
      </w:r>
      <w:r w:rsidR="00607B13" w:rsidRPr="006A4112">
        <w:rPr>
          <w:rFonts w:asciiTheme="majorHAnsi" w:hAnsiTheme="majorHAnsi" w:cstheme="majorHAnsi"/>
        </w:rPr>
        <w:t>’</w:t>
      </w:r>
      <w:r w:rsidRPr="006A4112">
        <w:rPr>
          <w:rFonts w:asciiTheme="majorHAnsi" w:hAnsiTheme="majorHAnsi" w:cstheme="majorHAnsi"/>
        </w:rPr>
        <w:t xml:space="preserve"> to her husband</w:t>
      </w:r>
      <w:r w:rsidR="00607B13" w:rsidRPr="006A4112">
        <w:rPr>
          <w:rFonts w:asciiTheme="majorHAnsi" w:hAnsiTheme="majorHAnsi" w:cstheme="majorHAnsi"/>
        </w:rPr>
        <w:t>’</w:t>
      </w:r>
      <w:r w:rsidRPr="006A4112">
        <w:rPr>
          <w:rFonts w:asciiTheme="majorHAnsi" w:hAnsiTheme="majorHAnsi" w:cstheme="majorHAnsi"/>
        </w:rPr>
        <w:t xml:space="preserve">s authority and </w:t>
      </w:r>
      <w:r w:rsidR="00607B13" w:rsidRPr="006A4112">
        <w:rPr>
          <w:rFonts w:asciiTheme="majorHAnsi" w:hAnsiTheme="majorHAnsi" w:cstheme="majorHAnsi"/>
        </w:rPr>
        <w:t>‘</w:t>
      </w:r>
      <w:r w:rsidRPr="006A4112">
        <w:rPr>
          <w:rFonts w:asciiTheme="majorHAnsi" w:hAnsiTheme="majorHAnsi" w:cstheme="majorHAnsi"/>
        </w:rPr>
        <w:t>come when he calls</w:t>
      </w:r>
      <w:r w:rsidR="00607B13" w:rsidRPr="006A4112">
        <w:rPr>
          <w:rFonts w:asciiTheme="majorHAnsi" w:hAnsiTheme="majorHAnsi" w:cstheme="majorHAnsi"/>
        </w:rPr>
        <w:t>’</w:t>
      </w:r>
      <w:r w:rsidRPr="006A4112">
        <w:rPr>
          <w:rFonts w:asciiTheme="majorHAnsi" w:hAnsiTheme="majorHAnsi" w:cstheme="majorHAnsi"/>
        </w:rPr>
        <w:t xml:space="preserve"> her.  She should refrain from </w:t>
      </w:r>
      <w:r w:rsidR="00607B13" w:rsidRPr="006A4112">
        <w:rPr>
          <w:rFonts w:asciiTheme="majorHAnsi" w:hAnsiTheme="majorHAnsi" w:cstheme="majorHAnsi"/>
        </w:rPr>
        <w:t>‘</w:t>
      </w:r>
      <w:r w:rsidRPr="006A4112">
        <w:rPr>
          <w:rFonts w:asciiTheme="majorHAnsi" w:hAnsiTheme="majorHAnsi" w:cstheme="majorHAnsi"/>
        </w:rPr>
        <w:t>ambition</w:t>
      </w:r>
      <w:r w:rsidR="00607B13" w:rsidRPr="006A4112">
        <w:rPr>
          <w:rFonts w:asciiTheme="majorHAnsi" w:hAnsiTheme="majorHAnsi" w:cstheme="majorHAnsi"/>
        </w:rPr>
        <w:t>’</w:t>
      </w:r>
      <w:r w:rsidRPr="006A4112">
        <w:rPr>
          <w:rFonts w:asciiTheme="majorHAnsi" w:hAnsiTheme="majorHAnsi" w:cstheme="majorHAnsi"/>
        </w:rPr>
        <w:t xml:space="preserve"> and abandon any idea that </w:t>
      </w:r>
      <w:r w:rsidR="00607B13" w:rsidRPr="006A4112">
        <w:rPr>
          <w:rFonts w:asciiTheme="majorHAnsi" w:hAnsiTheme="majorHAnsi" w:cstheme="majorHAnsi"/>
        </w:rPr>
        <w:t>‘</w:t>
      </w:r>
      <w:r w:rsidRPr="006A4112">
        <w:rPr>
          <w:rFonts w:asciiTheme="majorHAnsi" w:hAnsiTheme="majorHAnsi" w:cstheme="majorHAnsi"/>
        </w:rPr>
        <w:t>wives are their husbands equals</w:t>
      </w:r>
      <w:r w:rsidR="00607B13" w:rsidRPr="006A4112">
        <w:rPr>
          <w:rFonts w:asciiTheme="majorHAnsi" w:hAnsiTheme="majorHAnsi" w:cstheme="majorHAnsi"/>
        </w:rPr>
        <w:t>’</w:t>
      </w:r>
      <w:r w:rsidRPr="006A4112">
        <w:rPr>
          <w:rFonts w:asciiTheme="majorHAnsi" w:hAnsiTheme="majorHAnsi" w:cstheme="majorHAnsi"/>
        </w:rPr>
        <w:t>.  This was not an unusual view for the time, although Gouge did note that when he preached on female subservience in church he often observed discontented murmurings from the women in his congregation</w:t>
      </w:r>
      <w:r w:rsidRPr="00D564DA">
        <w:rPr>
          <w:rFonts w:asciiTheme="majorHAnsi" w:hAnsiTheme="majorHAnsi" w:cstheme="majorHAnsi"/>
        </w:rPr>
        <w:t>.</w:t>
      </w:r>
      <w:r w:rsidRPr="00D564DA">
        <w:t xml:space="preserve"> </w:t>
      </w:r>
      <w:r>
        <w:t xml:space="preserve"> </w:t>
      </w:r>
    </w:p>
    <w:p w14:paraId="051057F6" w14:textId="77777777" w:rsidR="00DF22B1" w:rsidRPr="001E20B0" w:rsidRDefault="00DF22B1" w:rsidP="00DF22B1">
      <w:pPr>
        <w:rPr>
          <w:sz w:val="6"/>
          <w:szCs w:val="6"/>
        </w:rPr>
      </w:pPr>
    </w:p>
    <w:p w14:paraId="5F0B3B94" w14:textId="700C624B" w:rsidR="00DF22B1" w:rsidRPr="00E83CF3" w:rsidRDefault="00DF22B1" w:rsidP="00DF22B1">
      <w:pPr>
        <w:rPr>
          <w:rFonts w:asciiTheme="majorHAnsi" w:hAnsiTheme="majorHAnsi" w:cstheme="majorHAnsi"/>
          <w:b/>
          <w:bCs/>
        </w:rPr>
      </w:pPr>
      <w:r w:rsidRPr="00E83CF3">
        <w:rPr>
          <w:rFonts w:asciiTheme="majorHAnsi" w:hAnsiTheme="majorHAnsi" w:cstheme="majorHAnsi"/>
          <w:b/>
          <w:bCs/>
        </w:rPr>
        <w:t>Friendship in George Wither</w:t>
      </w:r>
      <w:r w:rsidR="00607B13">
        <w:rPr>
          <w:rFonts w:asciiTheme="majorHAnsi" w:hAnsiTheme="majorHAnsi" w:cstheme="majorHAnsi"/>
          <w:b/>
          <w:bCs/>
        </w:rPr>
        <w:t>’</w:t>
      </w:r>
      <w:r w:rsidRPr="00E83CF3">
        <w:rPr>
          <w:rFonts w:asciiTheme="majorHAnsi" w:hAnsiTheme="majorHAnsi" w:cstheme="majorHAnsi"/>
          <w:b/>
          <w:bCs/>
        </w:rPr>
        <w:t>s Emblem Book</w:t>
      </w:r>
    </w:p>
    <w:p w14:paraId="4CF973FB" w14:textId="78A65DCD" w:rsidR="00DF22B1" w:rsidRDefault="00DF22B1" w:rsidP="00DF22B1">
      <w:pPr>
        <w:rPr>
          <w:rFonts w:asciiTheme="majorHAnsi" w:hAnsiTheme="majorHAnsi" w:cstheme="majorHAnsi"/>
        </w:rPr>
      </w:pPr>
      <w:r>
        <w:rPr>
          <w:noProof/>
        </w:rPr>
        <w:drawing>
          <wp:anchor distT="0" distB="0" distL="114300" distR="114300" simplePos="0" relativeHeight="251663360" behindDoc="0" locked="0" layoutInCell="1" allowOverlap="1" wp14:anchorId="136ACA86" wp14:editId="02E827E9">
            <wp:simplePos x="0" y="0"/>
            <wp:positionH relativeFrom="margin">
              <wp:align>left</wp:align>
            </wp:positionH>
            <wp:positionV relativeFrom="paragraph">
              <wp:posOffset>24765</wp:posOffset>
            </wp:positionV>
            <wp:extent cx="2042160" cy="1722755"/>
            <wp:effectExtent l="19050" t="19050" r="15240" b="10795"/>
            <wp:wrapThrough wrapText="bothSides">
              <wp:wrapPolygon edited="0">
                <wp:start x="-201" y="-239"/>
                <wp:lineTo x="-201" y="21496"/>
                <wp:lineTo x="21560" y="21496"/>
                <wp:lineTo x="21560" y="-239"/>
                <wp:lineTo x="-201" y="-239"/>
              </wp:wrapPolygon>
            </wp:wrapThrough>
            <wp:docPr id="4" name="Picture 4" descr="An old document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old document with writing&#10;&#10;Description automatically generated with low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57" t="2892" r="6377" b="55797"/>
                    <a:stretch/>
                  </pic:blipFill>
                  <pic:spPr bwMode="auto">
                    <a:xfrm>
                      <a:off x="0" y="0"/>
                      <a:ext cx="2042160" cy="17227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B13">
        <w:rPr>
          <w:rFonts w:asciiTheme="majorHAnsi" w:hAnsiTheme="majorHAnsi" w:cstheme="majorHAnsi"/>
        </w:rPr>
        <w:t>’</w:t>
      </w:r>
      <w:r w:rsidRPr="00E83CF3">
        <w:rPr>
          <w:rFonts w:asciiTheme="majorHAnsi" w:hAnsiTheme="majorHAnsi" w:cstheme="majorHAnsi"/>
        </w:rPr>
        <w:t>Emblems</w:t>
      </w:r>
      <w:r w:rsidR="00607B13">
        <w:rPr>
          <w:rFonts w:asciiTheme="majorHAnsi" w:hAnsiTheme="majorHAnsi" w:cstheme="majorHAnsi"/>
        </w:rPr>
        <w:t>’</w:t>
      </w:r>
      <w:r w:rsidRPr="00E83CF3">
        <w:rPr>
          <w:rFonts w:asciiTheme="majorHAnsi" w:hAnsiTheme="majorHAnsi" w:cstheme="majorHAnsi"/>
        </w:rPr>
        <w:t xml:space="preserve"> are illustrations that use symbols to represent complex or abstract ideas, such as friendship, virtue, wisdom and mortality.</w:t>
      </w:r>
      <w:r>
        <w:rPr>
          <w:rFonts w:asciiTheme="majorHAnsi" w:hAnsiTheme="majorHAnsi" w:cstheme="majorHAnsi"/>
        </w:rPr>
        <w:t xml:space="preserve"> </w:t>
      </w:r>
      <w:r w:rsidRPr="00E83CF3">
        <w:rPr>
          <w:rFonts w:asciiTheme="majorHAnsi" w:hAnsiTheme="majorHAnsi" w:cstheme="majorHAnsi"/>
        </w:rPr>
        <w:t xml:space="preserve"> Such images were often collected in emblem books alongside explanatory and instructional verse, the illustration and text working together to provide a moral lesson. </w:t>
      </w:r>
      <w:r>
        <w:rPr>
          <w:rFonts w:asciiTheme="majorHAnsi" w:hAnsiTheme="majorHAnsi" w:cstheme="majorHAnsi"/>
        </w:rPr>
        <w:t xml:space="preserve"> </w:t>
      </w:r>
      <w:r w:rsidRPr="00E83CF3">
        <w:rPr>
          <w:rFonts w:asciiTheme="majorHAnsi" w:hAnsiTheme="majorHAnsi" w:cstheme="majorHAnsi"/>
        </w:rPr>
        <w:t xml:space="preserve">The image displayed </w:t>
      </w:r>
      <w:r>
        <w:rPr>
          <w:rFonts w:asciiTheme="majorHAnsi" w:hAnsiTheme="majorHAnsi" w:cstheme="majorHAnsi"/>
        </w:rPr>
        <w:t>on the right shows</w:t>
      </w:r>
      <w:r w:rsidRPr="00E83CF3">
        <w:rPr>
          <w:rFonts w:asciiTheme="majorHAnsi" w:hAnsiTheme="majorHAnsi" w:cstheme="majorHAnsi"/>
        </w:rPr>
        <w:t xml:space="preserve"> the emblem for </w:t>
      </w:r>
      <w:r w:rsidR="00607B13">
        <w:rPr>
          <w:rFonts w:asciiTheme="majorHAnsi" w:hAnsiTheme="majorHAnsi" w:cstheme="majorHAnsi"/>
        </w:rPr>
        <w:t>‘</w:t>
      </w:r>
      <w:r w:rsidRPr="00E83CF3">
        <w:rPr>
          <w:rFonts w:asciiTheme="majorHAnsi" w:hAnsiTheme="majorHAnsi" w:cstheme="majorHAnsi"/>
        </w:rPr>
        <w:t>friendship</w:t>
      </w:r>
      <w:r w:rsidR="00607B13">
        <w:rPr>
          <w:rFonts w:asciiTheme="majorHAnsi" w:hAnsiTheme="majorHAnsi" w:cstheme="majorHAnsi"/>
        </w:rPr>
        <w:t>’</w:t>
      </w:r>
      <w:r>
        <w:rPr>
          <w:rFonts w:asciiTheme="majorHAnsi" w:hAnsiTheme="majorHAnsi" w:cstheme="majorHAnsi"/>
        </w:rPr>
        <w:t xml:space="preserve"> – </w:t>
      </w:r>
      <w:r w:rsidRPr="00E83CF3">
        <w:rPr>
          <w:rFonts w:asciiTheme="majorHAnsi" w:hAnsiTheme="majorHAnsi" w:cstheme="majorHAnsi"/>
        </w:rPr>
        <w:t xml:space="preserve">a pair of clasped hands holding a crowned and flaming heart, circled with linked rings. </w:t>
      </w:r>
      <w:r>
        <w:rPr>
          <w:rFonts w:asciiTheme="majorHAnsi" w:hAnsiTheme="majorHAnsi" w:cstheme="majorHAnsi"/>
        </w:rPr>
        <w:t xml:space="preserve"> </w:t>
      </w:r>
    </w:p>
    <w:p w14:paraId="18E34E82" w14:textId="7FE0E8EB" w:rsidR="00DF22B1" w:rsidRDefault="00DF22B1" w:rsidP="00DF22B1">
      <w:pPr>
        <w:rPr>
          <w:rFonts w:asciiTheme="majorHAnsi" w:hAnsiTheme="majorHAnsi" w:cstheme="majorHAnsi"/>
        </w:rPr>
      </w:pPr>
      <w:r w:rsidRPr="00E83CF3">
        <w:rPr>
          <w:rFonts w:asciiTheme="majorHAnsi" w:hAnsiTheme="majorHAnsi" w:cstheme="majorHAnsi"/>
        </w:rPr>
        <w:t xml:space="preserve">The Latin tag around the engraving reads </w:t>
      </w:r>
      <w:r w:rsidR="00607B13">
        <w:rPr>
          <w:rFonts w:asciiTheme="majorHAnsi" w:hAnsiTheme="majorHAnsi" w:cstheme="majorHAnsi"/>
        </w:rPr>
        <w:t>‘</w:t>
      </w:r>
      <w:r w:rsidRPr="00E83CF3">
        <w:rPr>
          <w:rFonts w:asciiTheme="majorHAnsi" w:hAnsiTheme="majorHAnsi" w:cstheme="majorHAnsi"/>
        </w:rPr>
        <w:t>bona fide</w:t>
      </w:r>
      <w:r w:rsidR="00607B13">
        <w:rPr>
          <w:rFonts w:asciiTheme="majorHAnsi" w:hAnsiTheme="majorHAnsi" w:cstheme="majorHAnsi"/>
        </w:rPr>
        <w:t>’</w:t>
      </w:r>
      <w:r w:rsidRPr="00E83CF3">
        <w:rPr>
          <w:rFonts w:asciiTheme="majorHAnsi" w:hAnsiTheme="majorHAnsi" w:cstheme="majorHAnsi"/>
        </w:rPr>
        <w:t xml:space="preserve">, which means </w:t>
      </w:r>
      <w:r w:rsidR="00607B13">
        <w:rPr>
          <w:rFonts w:asciiTheme="majorHAnsi" w:hAnsiTheme="majorHAnsi" w:cstheme="majorHAnsi"/>
        </w:rPr>
        <w:t>‘</w:t>
      </w:r>
      <w:r w:rsidRPr="00E83CF3">
        <w:rPr>
          <w:rFonts w:asciiTheme="majorHAnsi" w:hAnsiTheme="majorHAnsi" w:cstheme="majorHAnsi"/>
        </w:rPr>
        <w:t>with good faith</w:t>
      </w:r>
      <w:r w:rsidR="00607B13">
        <w:rPr>
          <w:rFonts w:asciiTheme="majorHAnsi" w:hAnsiTheme="majorHAnsi" w:cstheme="majorHAnsi"/>
        </w:rPr>
        <w:t>’</w:t>
      </w:r>
      <w:r w:rsidRPr="00E83CF3">
        <w:rPr>
          <w:rFonts w:asciiTheme="majorHAnsi" w:hAnsiTheme="majorHAnsi" w:cstheme="majorHAnsi"/>
        </w:rPr>
        <w:t xml:space="preserve">. </w:t>
      </w:r>
      <w:r>
        <w:rPr>
          <w:rFonts w:asciiTheme="majorHAnsi" w:hAnsiTheme="majorHAnsi" w:cstheme="majorHAnsi"/>
        </w:rPr>
        <w:t xml:space="preserve"> </w:t>
      </w:r>
      <w:r w:rsidRPr="00E83CF3">
        <w:rPr>
          <w:rFonts w:asciiTheme="majorHAnsi" w:hAnsiTheme="majorHAnsi" w:cstheme="majorHAnsi"/>
        </w:rPr>
        <w:t xml:space="preserve">The </w:t>
      </w:r>
      <w:r w:rsidRPr="008069F5">
        <w:rPr>
          <w:rFonts w:asciiTheme="majorHAnsi" w:hAnsiTheme="majorHAnsi" w:cstheme="majorHAnsi"/>
        </w:rPr>
        <w:t>epigram</w:t>
      </w:r>
      <w:r w:rsidRPr="00E83CF3">
        <w:rPr>
          <w:rFonts w:asciiTheme="majorHAnsi" w:hAnsiTheme="majorHAnsi" w:cstheme="majorHAnsi"/>
        </w:rPr>
        <w:t xml:space="preserve"> above the engraving describes friendship as </w:t>
      </w:r>
      <w:r w:rsidR="00607B13">
        <w:rPr>
          <w:rFonts w:asciiTheme="majorHAnsi" w:hAnsiTheme="majorHAnsi" w:cstheme="majorHAnsi"/>
        </w:rPr>
        <w:t>‘</w:t>
      </w:r>
      <w:r w:rsidRPr="00E83CF3">
        <w:rPr>
          <w:rFonts w:asciiTheme="majorHAnsi" w:hAnsiTheme="majorHAnsi" w:cstheme="majorHAnsi"/>
        </w:rPr>
        <w:t>true love, indeed</w:t>
      </w:r>
      <w:r w:rsidR="00607B13">
        <w:rPr>
          <w:rFonts w:asciiTheme="majorHAnsi" w:hAnsiTheme="majorHAnsi" w:cstheme="majorHAnsi"/>
        </w:rPr>
        <w:t>’</w:t>
      </w:r>
      <w:r w:rsidRPr="00E83CF3">
        <w:rPr>
          <w:rFonts w:asciiTheme="majorHAnsi" w:hAnsiTheme="majorHAnsi" w:cstheme="majorHAnsi"/>
        </w:rPr>
        <w:t>, and the verses below talk of constancy</w:t>
      </w:r>
      <w:r>
        <w:rPr>
          <w:rFonts w:asciiTheme="majorHAnsi" w:hAnsiTheme="majorHAnsi" w:cstheme="majorHAnsi"/>
        </w:rPr>
        <w:t xml:space="preserve"> </w:t>
      </w:r>
      <w:r w:rsidRPr="00E83CF3">
        <w:rPr>
          <w:rFonts w:asciiTheme="majorHAnsi" w:hAnsiTheme="majorHAnsi" w:cstheme="majorHAnsi"/>
        </w:rPr>
        <w:t>and generosity in friendship</w:t>
      </w:r>
      <w:r>
        <w:rPr>
          <w:rFonts w:asciiTheme="majorHAnsi" w:hAnsiTheme="majorHAnsi" w:cstheme="majorHAnsi"/>
        </w:rPr>
        <w:t>.</w:t>
      </w:r>
    </w:p>
    <w:p w14:paraId="6347A166" w14:textId="77777777" w:rsidR="00DF22B1" w:rsidRPr="001F5569" w:rsidRDefault="00DF22B1" w:rsidP="00DF22B1">
      <w:pPr>
        <w:rPr>
          <w:rFonts w:asciiTheme="majorHAnsi" w:hAnsiTheme="majorHAnsi" w:cstheme="majorHAnsi"/>
        </w:rPr>
      </w:pPr>
      <w:r w:rsidRPr="00E83CF3">
        <w:rPr>
          <w:rFonts w:asciiTheme="majorHAnsi" w:hAnsiTheme="majorHAnsi" w:cstheme="majorHAnsi"/>
        </w:rPr>
        <w:t xml:space="preserve">In the early modern period, same-sex friendship (and particularly male friendship) was held in high esteem and could be described with an intensity and vocabulary that we would nowadays associate with romantic love. </w:t>
      </w:r>
      <w:r>
        <w:rPr>
          <w:rFonts w:asciiTheme="majorHAnsi" w:hAnsiTheme="majorHAnsi" w:cstheme="majorHAnsi"/>
        </w:rPr>
        <w:t xml:space="preserve"> </w:t>
      </w:r>
      <w:r w:rsidRPr="00E83CF3">
        <w:rPr>
          <w:rFonts w:asciiTheme="majorHAnsi" w:hAnsiTheme="majorHAnsi" w:cstheme="majorHAnsi"/>
        </w:rPr>
        <w:t>There is a blurring of lines here: sometimes same-sex friendships were intense but platonic (i.e. non-sexual); on other occasions</w:t>
      </w:r>
      <w:r>
        <w:rPr>
          <w:rFonts w:asciiTheme="majorHAnsi" w:hAnsiTheme="majorHAnsi" w:cstheme="majorHAnsi"/>
        </w:rPr>
        <w:t>,</w:t>
      </w:r>
      <w:r w:rsidRPr="00E83CF3">
        <w:rPr>
          <w:rFonts w:asciiTheme="majorHAnsi" w:hAnsiTheme="majorHAnsi" w:cstheme="majorHAnsi"/>
        </w:rPr>
        <w:t xml:space="preserve"> the intimacy of same-sex friendship gave a framework within which same-sex desire could be explored and expressed.</w:t>
      </w:r>
    </w:p>
    <w:tbl>
      <w:tblPr>
        <w:tblStyle w:val="TableGrid"/>
        <w:tblW w:w="0" w:type="auto"/>
        <w:tblLook w:val="04A0" w:firstRow="1" w:lastRow="0" w:firstColumn="1" w:lastColumn="0" w:noHBand="0" w:noVBand="1"/>
      </w:tblPr>
      <w:tblGrid>
        <w:gridCol w:w="10456"/>
      </w:tblGrid>
      <w:tr w:rsidR="00DF22B1" w14:paraId="2D445B0C" w14:textId="77777777" w:rsidTr="00DE59AB">
        <w:tc>
          <w:tcPr>
            <w:tcW w:w="10456" w:type="dxa"/>
            <w:shd w:val="clear" w:color="auto" w:fill="F2F2F2" w:themeFill="background1" w:themeFillShade="F2"/>
          </w:tcPr>
          <w:p w14:paraId="40D73D22" w14:textId="77777777" w:rsidR="00DF22B1" w:rsidRPr="00CB2D3B" w:rsidRDefault="00DF22B1" w:rsidP="00DE59AB">
            <w:pPr>
              <w:rPr>
                <w:rFonts w:asciiTheme="majorHAnsi" w:hAnsiTheme="majorHAnsi" w:cstheme="majorHAnsi"/>
                <w:sz w:val="12"/>
                <w:szCs w:val="12"/>
              </w:rPr>
            </w:pPr>
          </w:p>
          <w:p w14:paraId="1C512070" w14:textId="06A9AC9E" w:rsidR="00DF22B1" w:rsidRDefault="00000000" w:rsidP="00DE59AB">
            <w:pPr>
              <w:rPr>
                <w:rFonts w:asciiTheme="majorHAnsi" w:hAnsiTheme="majorHAnsi" w:cstheme="majorHAnsi"/>
                <w:b/>
                <w:bCs/>
                <w:sz w:val="24"/>
                <w:szCs w:val="24"/>
              </w:rPr>
            </w:pPr>
            <w:hyperlink r:id="rId15" w:history="1">
              <w:r w:rsidR="00DF22B1" w:rsidRPr="009C0E6B">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 xml:space="preserve">Love and </w:t>
            </w:r>
            <w:r w:rsidR="00EF63F4">
              <w:rPr>
                <w:rFonts w:asciiTheme="majorHAnsi" w:hAnsiTheme="majorHAnsi" w:cstheme="majorHAnsi"/>
                <w:b/>
                <w:bCs/>
                <w:sz w:val="24"/>
                <w:szCs w:val="24"/>
              </w:rPr>
              <w:t>Marriage</w:t>
            </w:r>
            <w:r w:rsidR="00DF22B1">
              <w:rPr>
                <w:rFonts w:asciiTheme="majorHAnsi" w:hAnsiTheme="majorHAnsi" w:cstheme="majorHAnsi"/>
                <w:b/>
                <w:bCs/>
                <w:sz w:val="24"/>
                <w:szCs w:val="24"/>
              </w:rPr>
              <w:t xml:space="preserve"> </w:t>
            </w:r>
          </w:p>
          <w:p w14:paraId="6F562F6B" w14:textId="77777777" w:rsidR="00DF22B1" w:rsidRPr="00CB2D3B" w:rsidRDefault="00DF22B1" w:rsidP="00DE59AB">
            <w:pPr>
              <w:rPr>
                <w:rFonts w:asciiTheme="majorHAnsi" w:hAnsiTheme="majorHAnsi" w:cstheme="majorHAnsi"/>
                <w:b/>
                <w:bCs/>
                <w:sz w:val="10"/>
                <w:szCs w:val="10"/>
              </w:rPr>
            </w:pPr>
          </w:p>
          <w:p w14:paraId="586607B1" w14:textId="7690F54C" w:rsidR="00DF22B1" w:rsidRDefault="00DF22B1" w:rsidP="00DF22B1">
            <w:pPr>
              <w:pStyle w:val="ListParagraph"/>
              <w:numPr>
                <w:ilvl w:val="0"/>
                <w:numId w:val="4"/>
              </w:numPr>
              <w:rPr>
                <w:rFonts w:asciiTheme="majorHAnsi" w:hAnsiTheme="majorHAnsi" w:cstheme="majorHAnsi"/>
              </w:rPr>
            </w:pPr>
            <w:r>
              <w:rPr>
                <w:rFonts w:asciiTheme="majorHAnsi" w:hAnsiTheme="majorHAnsi" w:cstheme="majorHAnsi"/>
              </w:rPr>
              <w:t xml:space="preserve">What do we learn about the expectations placed upon </w:t>
            </w:r>
            <w:r w:rsidR="00607B13">
              <w:rPr>
                <w:rFonts w:asciiTheme="majorHAnsi" w:hAnsiTheme="majorHAnsi" w:cstheme="majorHAnsi"/>
              </w:rPr>
              <w:t>‘</w:t>
            </w:r>
            <w:r>
              <w:rPr>
                <w:rFonts w:asciiTheme="majorHAnsi" w:hAnsiTheme="majorHAnsi" w:cstheme="majorHAnsi"/>
              </w:rPr>
              <w:t>knights</w:t>
            </w:r>
            <w:r w:rsidR="00607B13">
              <w:rPr>
                <w:rFonts w:asciiTheme="majorHAnsi" w:hAnsiTheme="majorHAnsi" w:cstheme="majorHAnsi"/>
              </w:rPr>
              <w:t>’</w:t>
            </w:r>
            <w:r>
              <w:rPr>
                <w:rFonts w:asciiTheme="majorHAnsi" w:hAnsiTheme="majorHAnsi" w:cstheme="majorHAnsi"/>
              </w:rPr>
              <w:t xml:space="preserve"> and </w:t>
            </w:r>
            <w:r w:rsidR="00607B13">
              <w:rPr>
                <w:rFonts w:asciiTheme="majorHAnsi" w:hAnsiTheme="majorHAnsi" w:cstheme="majorHAnsi"/>
              </w:rPr>
              <w:t>‘</w:t>
            </w:r>
            <w:r>
              <w:rPr>
                <w:rFonts w:asciiTheme="majorHAnsi" w:hAnsiTheme="majorHAnsi" w:cstheme="majorHAnsi"/>
              </w:rPr>
              <w:t>ladies</w:t>
            </w:r>
            <w:r w:rsidR="00607B13">
              <w:rPr>
                <w:rFonts w:asciiTheme="majorHAnsi" w:hAnsiTheme="majorHAnsi" w:cstheme="majorHAnsi"/>
              </w:rPr>
              <w:t>’</w:t>
            </w:r>
            <w:r>
              <w:rPr>
                <w:rFonts w:asciiTheme="majorHAnsi" w:hAnsiTheme="majorHAnsi" w:cstheme="majorHAnsi"/>
              </w:rPr>
              <w:t xml:space="preserve"> in the courtly love tradition?</w:t>
            </w:r>
          </w:p>
          <w:p w14:paraId="5D41F9D3" w14:textId="77777777" w:rsidR="00DF22B1" w:rsidRPr="00CB2D3B" w:rsidRDefault="00DF22B1" w:rsidP="00DE59AB">
            <w:pPr>
              <w:pStyle w:val="ListParagraph"/>
              <w:ind w:left="360"/>
              <w:rPr>
                <w:rFonts w:asciiTheme="majorHAnsi" w:hAnsiTheme="majorHAnsi" w:cstheme="majorHAnsi"/>
                <w:sz w:val="10"/>
                <w:szCs w:val="10"/>
              </w:rPr>
            </w:pPr>
          </w:p>
          <w:p w14:paraId="4719FC67" w14:textId="77777777" w:rsidR="00DF22B1" w:rsidRDefault="00DF22B1" w:rsidP="00DF22B1">
            <w:pPr>
              <w:pStyle w:val="ListParagraph"/>
              <w:numPr>
                <w:ilvl w:val="0"/>
                <w:numId w:val="4"/>
              </w:numPr>
              <w:rPr>
                <w:rFonts w:asciiTheme="majorHAnsi" w:hAnsiTheme="majorHAnsi" w:cstheme="majorHAnsi"/>
              </w:rPr>
            </w:pPr>
            <w:r>
              <w:rPr>
                <w:rFonts w:asciiTheme="majorHAnsi" w:hAnsiTheme="majorHAnsi" w:cstheme="majorHAnsi"/>
              </w:rPr>
              <w:t>What do we learn about the tensions that emerged in customs of courtship and marriage?</w:t>
            </w:r>
          </w:p>
          <w:p w14:paraId="4AF4D2B6" w14:textId="77777777" w:rsidR="00DF22B1" w:rsidRPr="00CB2D3B" w:rsidRDefault="00DF22B1" w:rsidP="00DE59AB">
            <w:pPr>
              <w:rPr>
                <w:rFonts w:asciiTheme="majorHAnsi" w:hAnsiTheme="majorHAnsi" w:cstheme="majorHAnsi"/>
                <w:sz w:val="16"/>
                <w:szCs w:val="16"/>
              </w:rPr>
            </w:pPr>
          </w:p>
        </w:tc>
      </w:tr>
    </w:tbl>
    <w:p w14:paraId="3265A76A" w14:textId="77777777" w:rsidR="00DF22B1" w:rsidRPr="001E20B0" w:rsidRDefault="00DF22B1" w:rsidP="00DF22B1">
      <w:pPr>
        <w:rPr>
          <w:rFonts w:asciiTheme="majorHAnsi" w:hAnsiTheme="majorHAnsi" w:cstheme="majorHAnsi"/>
          <w:sz w:val="16"/>
          <w:szCs w:val="16"/>
        </w:rPr>
      </w:pPr>
    </w:p>
    <w:p w14:paraId="00D44F00" w14:textId="77777777" w:rsidR="00DF22B1" w:rsidRPr="001F5569" w:rsidRDefault="00DF22B1" w:rsidP="00DF22B1">
      <w:pPr>
        <w:rPr>
          <w:rFonts w:asciiTheme="majorHAnsi" w:hAnsiTheme="majorHAnsi" w:cstheme="majorHAnsi"/>
          <w:b/>
          <w:bCs/>
        </w:rPr>
      </w:pPr>
      <w:r>
        <w:rPr>
          <w:rFonts w:asciiTheme="majorHAnsi" w:hAnsiTheme="majorHAnsi" w:cstheme="majorHAnsi"/>
          <w:b/>
          <w:bCs/>
        </w:rPr>
        <w:t>Courtly Love</w:t>
      </w:r>
    </w:p>
    <w:p w14:paraId="6BE75D08" w14:textId="22C686CF" w:rsidR="00DF22B1" w:rsidRDefault="00DF22B1" w:rsidP="00DF22B1">
      <w:pPr>
        <w:rPr>
          <w:rFonts w:asciiTheme="majorHAnsi" w:hAnsiTheme="majorHAnsi" w:cstheme="majorHAnsi"/>
        </w:rPr>
      </w:pPr>
      <w:r>
        <w:rPr>
          <w:noProof/>
        </w:rPr>
        <w:drawing>
          <wp:anchor distT="0" distB="0" distL="114300" distR="114300" simplePos="0" relativeHeight="251665408" behindDoc="0" locked="0" layoutInCell="1" allowOverlap="1" wp14:anchorId="169C2587" wp14:editId="7F585EB1">
            <wp:simplePos x="0" y="0"/>
            <wp:positionH relativeFrom="margin">
              <wp:align>left</wp:align>
            </wp:positionH>
            <wp:positionV relativeFrom="paragraph">
              <wp:posOffset>34925</wp:posOffset>
            </wp:positionV>
            <wp:extent cx="1793240" cy="2449195"/>
            <wp:effectExtent l="19050" t="19050" r="16510" b="27305"/>
            <wp:wrapThrough wrapText="bothSides">
              <wp:wrapPolygon edited="0">
                <wp:start x="-229" y="-168"/>
                <wp:lineTo x="-229" y="21673"/>
                <wp:lineTo x="21569" y="21673"/>
                <wp:lineTo x="21569" y="-168"/>
                <wp:lineTo x="-229" y="-168"/>
              </wp:wrapPolygon>
            </wp:wrapThrough>
            <wp:docPr id="6" name="Picture 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240" cy="2449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77926">
        <w:rPr>
          <w:rFonts w:asciiTheme="majorHAnsi" w:hAnsiTheme="majorHAnsi" w:cstheme="majorHAnsi"/>
        </w:rPr>
        <w:t xml:space="preserve">The term </w:t>
      </w:r>
      <w:r w:rsidR="00607B13">
        <w:rPr>
          <w:rFonts w:asciiTheme="majorHAnsi" w:hAnsiTheme="majorHAnsi" w:cstheme="majorHAnsi"/>
        </w:rPr>
        <w:t>‘</w:t>
      </w:r>
      <w:r w:rsidRPr="00477926">
        <w:rPr>
          <w:rFonts w:asciiTheme="majorHAnsi" w:hAnsiTheme="majorHAnsi" w:cstheme="majorHAnsi"/>
        </w:rPr>
        <w:t>courtly love</w:t>
      </w:r>
      <w:r w:rsidR="00607B13">
        <w:rPr>
          <w:rFonts w:asciiTheme="majorHAnsi" w:hAnsiTheme="majorHAnsi" w:cstheme="majorHAnsi"/>
        </w:rPr>
        <w:t>’</w:t>
      </w:r>
      <w:r w:rsidRPr="00477926">
        <w:rPr>
          <w:rFonts w:asciiTheme="majorHAnsi" w:hAnsiTheme="majorHAnsi" w:cstheme="majorHAnsi"/>
        </w:rPr>
        <w:t xml:space="preserve"> conjures up images of romantic liaisons between knights and ladies, or colourful jousting tournaments overlooked by adoring female spectators. </w:t>
      </w:r>
      <w:r>
        <w:rPr>
          <w:rFonts w:asciiTheme="majorHAnsi" w:hAnsiTheme="majorHAnsi" w:cstheme="majorHAnsi"/>
        </w:rPr>
        <w:t xml:space="preserve"> </w:t>
      </w:r>
      <w:r w:rsidRPr="00477926">
        <w:rPr>
          <w:rFonts w:asciiTheme="majorHAnsi" w:hAnsiTheme="majorHAnsi" w:cstheme="majorHAnsi"/>
        </w:rPr>
        <w:t>Widely popular in Europe throughout the Middle Ages, courtly love was characterised by a series of stylised rituals between a knight and a married lady of high rank. These idealised customs were based on the traditional codes of conduct associated with knighthood, such as duty, honour, courtesy and bravery.</w:t>
      </w:r>
      <w:r>
        <w:rPr>
          <w:rFonts w:asciiTheme="majorHAnsi" w:hAnsiTheme="majorHAnsi" w:cstheme="majorHAnsi"/>
        </w:rPr>
        <w:t xml:space="preserve"> </w:t>
      </w:r>
      <w:r w:rsidRPr="00477926">
        <w:rPr>
          <w:rFonts w:asciiTheme="majorHAnsi" w:hAnsiTheme="majorHAnsi" w:cstheme="majorHAnsi"/>
        </w:rPr>
        <w:t xml:space="preserve"> Just as the knight owed obedience and loyalty to his lord, enduring hardship and dangers in his service, so he must show faithful devotion and obedience to his lady, performing heroic deeds in an effort to win her favour. </w:t>
      </w:r>
    </w:p>
    <w:p w14:paraId="25E8F84A" w14:textId="529B5032" w:rsidR="00DF22B1" w:rsidRDefault="00DF22B1" w:rsidP="00DF22B1">
      <w:pPr>
        <w:rPr>
          <w:rFonts w:asciiTheme="majorHAnsi" w:hAnsiTheme="majorHAnsi" w:cstheme="majorHAnsi"/>
        </w:rPr>
      </w:pPr>
      <w:r w:rsidRPr="00477926">
        <w:rPr>
          <w:rFonts w:asciiTheme="majorHAnsi" w:hAnsiTheme="majorHAnsi" w:cstheme="majorHAnsi"/>
        </w:rPr>
        <w:t>Typically the knight</w:t>
      </w:r>
      <w:r w:rsidR="00607B13">
        <w:rPr>
          <w:rFonts w:asciiTheme="majorHAnsi" w:hAnsiTheme="majorHAnsi" w:cstheme="majorHAnsi"/>
        </w:rPr>
        <w:t>’</w:t>
      </w:r>
      <w:r w:rsidRPr="00477926">
        <w:rPr>
          <w:rFonts w:asciiTheme="majorHAnsi" w:hAnsiTheme="majorHAnsi" w:cstheme="majorHAnsi"/>
        </w:rPr>
        <w:t xml:space="preserve">s love is unrequited, and the real reward for his devoted service is an educational one. </w:t>
      </w:r>
      <w:r>
        <w:rPr>
          <w:rFonts w:asciiTheme="majorHAnsi" w:hAnsiTheme="majorHAnsi" w:cstheme="majorHAnsi"/>
        </w:rPr>
        <w:t xml:space="preserve"> </w:t>
      </w:r>
      <w:r w:rsidRPr="00477926">
        <w:rPr>
          <w:rFonts w:asciiTheme="majorHAnsi" w:hAnsiTheme="majorHAnsi" w:cstheme="majorHAnsi"/>
        </w:rPr>
        <w:t>These relationships and rituals became a powerful force in shaping the literature of the day, in particular through their significant contribution to the ever-popular tales of romance and chivalry.</w:t>
      </w:r>
    </w:p>
    <w:p w14:paraId="758A01FA" w14:textId="77777777" w:rsidR="00DF22B1" w:rsidRPr="000157A4" w:rsidRDefault="00DF22B1" w:rsidP="00DF22B1">
      <w:pPr>
        <w:rPr>
          <w:rFonts w:asciiTheme="majorHAnsi" w:hAnsiTheme="majorHAnsi" w:cstheme="majorHAnsi"/>
          <w:sz w:val="6"/>
          <w:szCs w:val="6"/>
        </w:rPr>
      </w:pPr>
    </w:p>
    <w:p w14:paraId="4A7ABE85" w14:textId="77777777" w:rsidR="00DF22B1" w:rsidRDefault="00DF22B1" w:rsidP="00DF22B1">
      <w:pPr>
        <w:rPr>
          <w:rFonts w:asciiTheme="majorHAnsi" w:hAnsiTheme="majorHAnsi" w:cstheme="majorHAnsi"/>
          <w:b/>
          <w:bCs/>
        </w:rPr>
      </w:pPr>
      <w:r>
        <w:rPr>
          <w:rFonts w:asciiTheme="majorHAnsi" w:hAnsiTheme="majorHAnsi" w:cstheme="majorHAnsi"/>
          <w:b/>
          <w:bCs/>
        </w:rPr>
        <w:t>Marriage and Courtship</w:t>
      </w:r>
    </w:p>
    <w:p w14:paraId="61EBC0F7" w14:textId="2F2C0163" w:rsidR="00DF22B1" w:rsidRDefault="00DF22B1" w:rsidP="00DF22B1">
      <w:pPr>
        <w:rPr>
          <w:rFonts w:asciiTheme="majorHAnsi" w:hAnsiTheme="majorHAnsi" w:cstheme="majorHAnsi"/>
        </w:rPr>
      </w:pPr>
      <w:r>
        <w:rPr>
          <w:noProof/>
        </w:rPr>
        <w:drawing>
          <wp:anchor distT="0" distB="0" distL="114300" distR="114300" simplePos="0" relativeHeight="251666432" behindDoc="0" locked="0" layoutInCell="1" allowOverlap="1" wp14:anchorId="7C35A468" wp14:editId="30F13094">
            <wp:simplePos x="0" y="0"/>
            <wp:positionH relativeFrom="margin">
              <wp:posOffset>4385945</wp:posOffset>
            </wp:positionH>
            <wp:positionV relativeFrom="paragraph">
              <wp:posOffset>8890</wp:posOffset>
            </wp:positionV>
            <wp:extent cx="2246630" cy="3206750"/>
            <wp:effectExtent l="19050" t="19050" r="20320" b="12700"/>
            <wp:wrapThrough wrapText="bothSides">
              <wp:wrapPolygon edited="0">
                <wp:start x="-183" y="-128"/>
                <wp:lineTo x="-183" y="21557"/>
                <wp:lineTo x="21612" y="21557"/>
                <wp:lineTo x="21612" y="-128"/>
                <wp:lineTo x="-183" y="-128"/>
              </wp:wrapPolygon>
            </wp:wrapThrough>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6630" cy="32067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70F54">
        <w:rPr>
          <w:rFonts w:asciiTheme="majorHAnsi" w:hAnsiTheme="majorHAnsi" w:cstheme="majorHAnsi"/>
        </w:rPr>
        <w:t xml:space="preserve">In the early modern period, customs of courtship and marriage were undergoing significant shifts. Throughout the medieval period, money, class or alliance governed and regulated marriage. </w:t>
      </w:r>
      <w:r>
        <w:rPr>
          <w:rFonts w:asciiTheme="majorHAnsi" w:hAnsiTheme="majorHAnsi" w:cstheme="majorHAnsi"/>
        </w:rPr>
        <w:t xml:space="preserve"> </w:t>
      </w:r>
      <w:r w:rsidRPr="00470F54">
        <w:rPr>
          <w:rFonts w:asciiTheme="majorHAnsi" w:hAnsiTheme="majorHAnsi" w:cstheme="majorHAnsi"/>
        </w:rPr>
        <w:t>As Europe modernized, however, the Puritans and others began to champion the novel idea of marriages based on mutual inclination and love.</w:t>
      </w:r>
      <w:r>
        <w:rPr>
          <w:rFonts w:asciiTheme="majorHAnsi" w:hAnsiTheme="majorHAnsi" w:cstheme="majorHAnsi"/>
        </w:rPr>
        <w:t xml:space="preserve"> </w:t>
      </w:r>
      <w:r w:rsidRPr="00470F54">
        <w:rPr>
          <w:rFonts w:asciiTheme="majorHAnsi" w:hAnsiTheme="majorHAnsi" w:cstheme="majorHAnsi"/>
        </w:rPr>
        <w:t xml:space="preserve"> Time and again</w:t>
      </w:r>
      <w:r>
        <w:rPr>
          <w:rFonts w:asciiTheme="majorHAnsi" w:hAnsiTheme="majorHAnsi" w:cstheme="majorHAnsi"/>
        </w:rPr>
        <w:t>,</w:t>
      </w:r>
      <w:r w:rsidRPr="00470F54">
        <w:rPr>
          <w:rFonts w:asciiTheme="majorHAnsi" w:hAnsiTheme="majorHAnsi" w:cstheme="majorHAnsi"/>
        </w:rPr>
        <w:t xml:space="preserve"> Shakespeare</w:t>
      </w:r>
      <w:r w:rsidR="00607B13">
        <w:rPr>
          <w:rFonts w:asciiTheme="majorHAnsi" w:hAnsiTheme="majorHAnsi" w:cstheme="majorHAnsi"/>
        </w:rPr>
        <w:t>’</w:t>
      </w:r>
      <w:r w:rsidRPr="00470F54">
        <w:rPr>
          <w:rFonts w:asciiTheme="majorHAnsi" w:hAnsiTheme="majorHAnsi" w:cstheme="majorHAnsi"/>
        </w:rPr>
        <w:t xml:space="preserve">s plays </w:t>
      </w:r>
      <w:proofErr w:type="spellStart"/>
      <w:r w:rsidRPr="00470F54">
        <w:rPr>
          <w:rFonts w:asciiTheme="majorHAnsi" w:hAnsiTheme="majorHAnsi" w:cstheme="majorHAnsi"/>
        </w:rPr>
        <w:t>dramatise</w:t>
      </w:r>
      <w:proofErr w:type="spellEnd"/>
      <w:r w:rsidRPr="00470F54">
        <w:rPr>
          <w:rFonts w:asciiTheme="majorHAnsi" w:hAnsiTheme="majorHAnsi" w:cstheme="majorHAnsi"/>
        </w:rPr>
        <w:t xml:space="preserve"> the conflict between the old order in which fathers chose husbands for their daughters and the new order in which daughters wished to choose their own mates based on affection.</w:t>
      </w:r>
    </w:p>
    <w:p w14:paraId="2C56BCF7" w14:textId="7E3901D5" w:rsidR="00DF22B1" w:rsidRDefault="00DF22B1" w:rsidP="00DF22B1">
      <w:pPr>
        <w:rPr>
          <w:rFonts w:asciiTheme="majorHAnsi" w:hAnsiTheme="majorHAnsi" w:cstheme="majorHAnsi"/>
        </w:rPr>
      </w:pPr>
      <w:r w:rsidRPr="00631D64">
        <w:rPr>
          <w:rFonts w:asciiTheme="majorHAnsi" w:hAnsiTheme="majorHAnsi" w:cstheme="majorHAnsi"/>
        </w:rPr>
        <w:t>In Shakespeare</w:t>
      </w:r>
      <w:r w:rsidR="00607B13">
        <w:rPr>
          <w:rFonts w:asciiTheme="majorHAnsi" w:hAnsiTheme="majorHAnsi" w:cstheme="majorHAnsi"/>
        </w:rPr>
        <w:t>’</w:t>
      </w:r>
      <w:r w:rsidRPr="00631D64">
        <w:rPr>
          <w:rFonts w:asciiTheme="majorHAnsi" w:hAnsiTheme="majorHAnsi" w:cstheme="majorHAnsi"/>
        </w:rPr>
        <w:t xml:space="preserve">s England, the process for getting married could be complex. </w:t>
      </w:r>
      <w:r>
        <w:rPr>
          <w:rFonts w:asciiTheme="majorHAnsi" w:hAnsiTheme="majorHAnsi" w:cstheme="majorHAnsi"/>
        </w:rPr>
        <w:t xml:space="preserve"> </w:t>
      </w:r>
      <w:r w:rsidRPr="00631D64">
        <w:rPr>
          <w:rFonts w:asciiTheme="majorHAnsi" w:hAnsiTheme="majorHAnsi" w:cstheme="majorHAnsi"/>
        </w:rPr>
        <w:t xml:space="preserve">A couple wishing to marry had first to obtain the blessing of the church, either by obtaining a licence to marry, or by having the </w:t>
      </w:r>
      <w:r w:rsidR="00607B13">
        <w:rPr>
          <w:rFonts w:asciiTheme="majorHAnsi" w:hAnsiTheme="majorHAnsi" w:cstheme="majorHAnsi"/>
        </w:rPr>
        <w:t>‘</w:t>
      </w:r>
      <w:r w:rsidRPr="00631D64">
        <w:rPr>
          <w:rFonts w:asciiTheme="majorHAnsi" w:hAnsiTheme="majorHAnsi" w:cstheme="majorHAnsi"/>
        </w:rPr>
        <w:t>banns</w:t>
      </w:r>
      <w:r w:rsidR="00607B13">
        <w:rPr>
          <w:rFonts w:asciiTheme="majorHAnsi" w:hAnsiTheme="majorHAnsi" w:cstheme="majorHAnsi"/>
        </w:rPr>
        <w:t>’</w:t>
      </w:r>
      <w:r w:rsidRPr="00631D64">
        <w:rPr>
          <w:rFonts w:asciiTheme="majorHAnsi" w:hAnsiTheme="majorHAnsi" w:cstheme="majorHAnsi"/>
        </w:rPr>
        <w:t xml:space="preserve"> read – that is, announcing the couple</w:t>
      </w:r>
      <w:r w:rsidR="00607B13">
        <w:rPr>
          <w:rFonts w:asciiTheme="majorHAnsi" w:hAnsiTheme="majorHAnsi" w:cstheme="majorHAnsi"/>
        </w:rPr>
        <w:t>’</w:t>
      </w:r>
      <w:r w:rsidRPr="00631D64">
        <w:rPr>
          <w:rFonts w:asciiTheme="majorHAnsi" w:hAnsiTheme="majorHAnsi" w:cstheme="majorHAnsi"/>
        </w:rPr>
        <w:t xml:space="preserve">s names and their intent to marry – on three successive Sundays from church pulpits in the home parishes of both parties. </w:t>
      </w:r>
      <w:r>
        <w:rPr>
          <w:rFonts w:asciiTheme="majorHAnsi" w:hAnsiTheme="majorHAnsi" w:cstheme="majorHAnsi"/>
        </w:rPr>
        <w:t xml:space="preserve"> </w:t>
      </w:r>
      <w:r w:rsidRPr="00631D64">
        <w:rPr>
          <w:rFonts w:asciiTheme="majorHAnsi" w:hAnsiTheme="majorHAnsi" w:cstheme="majorHAnsi"/>
        </w:rPr>
        <w:t xml:space="preserve">Couples who paid for a license and testified that there were no obstacles to their union still had to wait one month before they could be married. </w:t>
      </w:r>
      <w:r>
        <w:rPr>
          <w:rFonts w:asciiTheme="majorHAnsi" w:hAnsiTheme="majorHAnsi" w:cstheme="majorHAnsi"/>
        </w:rPr>
        <w:t xml:space="preserve"> </w:t>
      </w:r>
      <w:r w:rsidRPr="00631D64">
        <w:rPr>
          <w:rFonts w:asciiTheme="majorHAnsi" w:hAnsiTheme="majorHAnsi" w:cstheme="majorHAnsi"/>
        </w:rPr>
        <w:t xml:space="preserve">For some, the process was too slow. </w:t>
      </w:r>
      <w:r>
        <w:rPr>
          <w:rFonts w:asciiTheme="majorHAnsi" w:hAnsiTheme="majorHAnsi" w:cstheme="majorHAnsi"/>
        </w:rPr>
        <w:t xml:space="preserve"> </w:t>
      </w:r>
      <w:r w:rsidRPr="00631D64">
        <w:rPr>
          <w:rFonts w:asciiTheme="majorHAnsi" w:hAnsiTheme="majorHAnsi" w:cstheme="majorHAnsi"/>
        </w:rPr>
        <w:t xml:space="preserve">Consequentially, a culture of clandestine marriage emerged. </w:t>
      </w:r>
      <w:r>
        <w:rPr>
          <w:rFonts w:asciiTheme="majorHAnsi" w:hAnsiTheme="majorHAnsi" w:cstheme="majorHAnsi"/>
        </w:rPr>
        <w:t xml:space="preserve"> </w:t>
      </w:r>
    </w:p>
    <w:p w14:paraId="778220F5" w14:textId="563741ED" w:rsidR="00DF22B1" w:rsidRDefault="00DF22B1"/>
    <w:p w14:paraId="20E902BB" w14:textId="261A8D69" w:rsidR="00DF22B1" w:rsidRDefault="00DF22B1"/>
    <w:p w14:paraId="63AFC7F0" w14:textId="69963760" w:rsidR="00DF22B1" w:rsidRDefault="00DF22B1"/>
    <w:p w14:paraId="42D73B03" w14:textId="55FFB376" w:rsidR="00DF22B1" w:rsidRDefault="00DF22B1"/>
    <w:p w14:paraId="4D9499BF" w14:textId="58DB1318" w:rsidR="00DF22B1" w:rsidRDefault="00DF22B1"/>
    <w:p w14:paraId="67787055" w14:textId="127A6D4F" w:rsidR="00DF22B1" w:rsidRDefault="00DF22B1"/>
    <w:p w14:paraId="7DC02FE9" w14:textId="50FAF109" w:rsidR="00DF22B1" w:rsidRDefault="00DF22B1"/>
    <w:tbl>
      <w:tblPr>
        <w:tblStyle w:val="TableGrid"/>
        <w:tblW w:w="0" w:type="auto"/>
        <w:tblLook w:val="04A0" w:firstRow="1" w:lastRow="0" w:firstColumn="1" w:lastColumn="0" w:noHBand="0" w:noVBand="1"/>
      </w:tblPr>
      <w:tblGrid>
        <w:gridCol w:w="10456"/>
      </w:tblGrid>
      <w:tr w:rsidR="00DF22B1" w14:paraId="330B1A34" w14:textId="77777777" w:rsidTr="00DE59AB">
        <w:tc>
          <w:tcPr>
            <w:tcW w:w="10456" w:type="dxa"/>
            <w:shd w:val="clear" w:color="auto" w:fill="F2F2F2" w:themeFill="background1" w:themeFillShade="F2"/>
          </w:tcPr>
          <w:p w14:paraId="3CBC5E96" w14:textId="77777777" w:rsidR="00DF22B1" w:rsidRPr="00CB2D3B" w:rsidRDefault="00DF22B1" w:rsidP="00DE59AB">
            <w:pPr>
              <w:rPr>
                <w:rFonts w:asciiTheme="majorHAnsi" w:hAnsiTheme="majorHAnsi" w:cstheme="majorHAnsi"/>
                <w:sz w:val="12"/>
                <w:szCs w:val="12"/>
              </w:rPr>
            </w:pPr>
          </w:p>
          <w:p w14:paraId="218562E1" w14:textId="67E5EBC6" w:rsidR="00DF22B1" w:rsidRDefault="00000000" w:rsidP="00DE59AB">
            <w:pPr>
              <w:rPr>
                <w:rFonts w:asciiTheme="majorHAnsi" w:hAnsiTheme="majorHAnsi" w:cstheme="majorHAnsi"/>
                <w:b/>
                <w:bCs/>
                <w:sz w:val="24"/>
                <w:szCs w:val="24"/>
              </w:rPr>
            </w:pPr>
            <w:hyperlink r:id="rId18" w:history="1">
              <w:r w:rsidR="00DF22B1" w:rsidRPr="00ED2551">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Parent-Child Relationships</w:t>
            </w:r>
          </w:p>
          <w:p w14:paraId="152F2908" w14:textId="77777777" w:rsidR="00DF22B1" w:rsidRPr="00CB2D3B" w:rsidRDefault="00DF22B1" w:rsidP="00DE59AB">
            <w:pPr>
              <w:rPr>
                <w:rFonts w:asciiTheme="majorHAnsi" w:hAnsiTheme="majorHAnsi" w:cstheme="majorHAnsi"/>
                <w:b/>
                <w:bCs/>
                <w:sz w:val="10"/>
                <w:szCs w:val="10"/>
              </w:rPr>
            </w:pPr>
          </w:p>
          <w:p w14:paraId="4D45E2D6" w14:textId="4BCEFD50" w:rsidR="00DF22B1" w:rsidRDefault="00DF22B1" w:rsidP="00DF22B1">
            <w:pPr>
              <w:pStyle w:val="ListParagraph"/>
              <w:numPr>
                <w:ilvl w:val="0"/>
                <w:numId w:val="5"/>
              </w:numPr>
              <w:rPr>
                <w:rFonts w:asciiTheme="majorHAnsi" w:hAnsiTheme="majorHAnsi" w:cstheme="majorHAnsi"/>
              </w:rPr>
            </w:pPr>
            <w:r>
              <w:rPr>
                <w:rFonts w:asciiTheme="majorHAnsi" w:hAnsiTheme="majorHAnsi" w:cstheme="majorHAnsi"/>
              </w:rPr>
              <w:t xml:space="preserve">What do we learn about the expectations placed upon daughters of </w:t>
            </w:r>
            <w:r w:rsidR="00607B13">
              <w:rPr>
                <w:rFonts w:asciiTheme="majorHAnsi" w:hAnsiTheme="majorHAnsi" w:cstheme="majorHAnsi"/>
              </w:rPr>
              <w:t>‘</w:t>
            </w:r>
            <w:r>
              <w:rPr>
                <w:rFonts w:asciiTheme="majorHAnsi" w:hAnsiTheme="majorHAnsi" w:cstheme="majorHAnsi"/>
              </w:rPr>
              <w:t>respectable families</w:t>
            </w:r>
            <w:r w:rsidR="00607B13">
              <w:rPr>
                <w:rFonts w:asciiTheme="majorHAnsi" w:hAnsiTheme="majorHAnsi" w:cstheme="majorHAnsi"/>
              </w:rPr>
              <w:t>’</w:t>
            </w:r>
            <w:r>
              <w:rPr>
                <w:rFonts w:asciiTheme="majorHAnsi" w:hAnsiTheme="majorHAnsi" w:cstheme="majorHAnsi"/>
              </w:rPr>
              <w:t>?</w:t>
            </w:r>
          </w:p>
          <w:p w14:paraId="0D1BF7CC" w14:textId="77777777" w:rsidR="00DF22B1" w:rsidRPr="00CB2D3B" w:rsidRDefault="00DF22B1" w:rsidP="00DE59AB">
            <w:pPr>
              <w:pStyle w:val="ListParagraph"/>
              <w:ind w:left="360"/>
              <w:rPr>
                <w:rFonts w:asciiTheme="majorHAnsi" w:hAnsiTheme="majorHAnsi" w:cstheme="majorHAnsi"/>
                <w:sz w:val="10"/>
                <w:szCs w:val="10"/>
              </w:rPr>
            </w:pPr>
          </w:p>
          <w:p w14:paraId="04FE0E9A" w14:textId="77777777" w:rsidR="00DF22B1" w:rsidRDefault="00DF22B1" w:rsidP="00DF22B1">
            <w:pPr>
              <w:pStyle w:val="ListParagraph"/>
              <w:numPr>
                <w:ilvl w:val="0"/>
                <w:numId w:val="5"/>
              </w:numPr>
              <w:rPr>
                <w:rFonts w:asciiTheme="majorHAnsi" w:hAnsiTheme="majorHAnsi" w:cstheme="majorHAnsi"/>
              </w:rPr>
            </w:pPr>
            <w:r>
              <w:rPr>
                <w:rFonts w:asciiTheme="majorHAnsi" w:hAnsiTheme="majorHAnsi" w:cstheme="majorHAnsi"/>
              </w:rPr>
              <w:t>What do we learn about the consequences of defying those expectations ?</w:t>
            </w:r>
          </w:p>
          <w:p w14:paraId="2182D3FB" w14:textId="77777777" w:rsidR="00DF22B1" w:rsidRPr="00CB2D3B" w:rsidRDefault="00DF22B1" w:rsidP="00DE59AB">
            <w:pPr>
              <w:rPr>
                <w:rFonts w:asciiTheme="majorHAnsi" w:hAnsiTheme="majorHAnsi" w:cstheme="majorHAnsi"/>
                <w:sz w:val="16"/>
                <w:szCs w:val="16"/>
              </w:rPr>
            </w:pPr>
          </w:p>
        </w:tc>
      </w:tr>
    </w:tbl>
    <w:p w14:paraId="4BF90472" w14:textId="77777777" w:rsidR="00DF22B1" w:rsidRPr="001E20B0" w:rsidRDefault="00DF22B1" w:rsidP="00DF22B1">
      <w:pPr>
        <w:rPr>
          <w:rFonts w:asciiTheme="majorHAnsi" w:hAnsiTheme="majorHAnsi" w:cstheme="majorHAnsi"/>
          <w:sz w:val="16"/>
          <w:szCs w:val="16"/>
        </w:rPr>
      </w:pPr>
    </w:p>
    <w:p w14:paraId="2B2C752A" w14:textId="77777777" w:rsidR="00DF22B1" w:rsidRPr="001F5569" w:rsidRDefault="00DF22B1" w:rsidP="00DF22B1">
      <w:pPr>
        <w:rPr>
          <w:rFonts w:asciiTheme="majorHAnsi" w:hAnsiTheme="majorHAnsi" w:cstheme="majorHAnsi"/>
          <w:b/>
          <w:bCs/>
        </w:rPr>
      </w:pPr>
      <w:r>
        <w:rPr>
          <w:rFonts w:asciiTheme="majorHAnsi" w:hAnsiTheme="majorHAnsi" w:cstheme="majorHAnsi"/>
          <w:b/>
          <w:bCs/>
        </w:rPr>
        <w:t>Parent-Child Relationships</w:t>
      </w:r>
    </w:p>
    <w:p w14:paraId="63978760" w14:textId="3F20F1BE" w:rsidR="00DF22B1" w:rsidRDefault="00DF22B1" w:rsidP="00DF22B1">
      <w:pPr>
        <w:rPr>
          <w:rFonts w:asciiTheme="majorHAnsi" w:hAnsiTheme="majorHAnsi" w:cstheme="majorHAnsi"/>
          <w:noProof/>
        </w:rPr>
      </w:pPr>
      <w:r>
        <w:rPr>
          <w:noProof/>
        </w:rPr>
        <w:drawing>
          <wp:anchor distT="0" distB="0" distL="114300" distR="114300" simplePos="0" relativeHeight="251669504" behindDoc="0" locked="0" layoutInCell="1" allowOverlap="1" wp14:anchorId="5E1B9992" wp14:editId="63DF63E2">
            <wp:simplePos x="0" y="0"/>
            <wp:positionH relativeFrom="margin">
              <wp:align>left</wp:align>
            </wp:positionH>
            <wp:positionV relativeFrom="paragraph">
              <wp:posOffset>45720</wp:posOffset>
            </wp:positionV>
            <wp:extent cx="2550795" cy="2599690"/>
            <wp:effectExtent l="19050" t="19050" r="20955" b="10160"/>
            <wp:wrapThrough wrapText="bothSides">
              <wp:wrapPolygon edited="0">
                <wp:start x="-161" y="-158"/>
                <wp:lineTo x="-161" y="21526"/>
                <wp:lineTo x="21616" y="21526"/>
                <wp:lineTo x="21616" y="-158"/>
                <wp:lineTo x="-161" y="-158"/>
              </wp:wrapPolygon>
            </wp:wrapThrough>
            <wp:docPr id="8" name="Picture 8" descr="NUMBER 9.................. Reviewing The Arts UK-wide: THEATRE REVIEW:  Romeo And Juliet - Shakespeare's Globe Theatr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ER 9.................. Reviewing The Arts UK-wide: THEATRE REVIEW:  Romeo And Juliet - Shakespeare's Globe Theatre, Lond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99" r="25355"/>
                    <a:stretch/>
                  </pic:blipFill>
                  <pic:spPr bwMode="auto">
                    <a:xfrm>
                      <a:off x="0" y="0"/>
                      <a:ext cx="2550795" cy="2599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551">
        <w:rPr>
          <w:rFonts w:asciiTheme="majorHAnsi" w:hAnsiTheme="majorHAnsi" w:cstheme="majorHAnsi"/>
          <w:noProof/>
        </w:rPr>
        <w:t>When we consider that Shakespeare lived in an age when all actors were male and the subject matter of serious drama focused heavily on the exploits of men, it</w:t>
      </w:r>
      <w:r w:rsidR="00607B13">
        <w:rPr>
          <w:rFonts w:asciiTheme="majorHAnsi" w:hAnsiTheme="majorHAnsi" w:cstheme="majorHAnsi"/>
          <w:noProof/>
        </w:rPr>
        <w:t>’</w:t>
      </w:r>
      <w:r w:rsidRPr="00ED2551">
        <w:rPr>
          <w:rFonts w:asciiTheme="majorHAnsi" w:hAnsiTheme="majorHAnsi" w:cstheme="majorHAnsi"/>
          <w:noProof/>
        </w:rPr>
        <w:t xml:space="preserve">s hardly surprising that female characters are in a minority in his plays. </w:t>
      </w:r>
      <w:r>
        <w:rPr>
          <w:rFonts w:asciiTheme="majorHAnsi" w:hAnsiTheme="majorHAnsi" w:cstheme="majorHAnsi"/>
          <w:noProof/>
        </w:rPr>
        <w:t xml:space="preserve"> </w:t>
      </w:r>
      <w:r w:rsidRPr="00ED2551">
        <w:rPr>
          <w:rFonts w:asciiTheme="majorHAnsi" w:hAnsiTheme="majorHAnsi" w:cstheme="majorHAnsi"/>
          <w:noProof/>
        </w:rPr>
        <w:t>And yet Shakespeare created many complex and engaging female roles for his young male actors to perform.</w:t>
      </w:r>
      <w:r>
        <w:rPr>
          <w:rFonts w:asciiTheme="majorHAnsi" w:hAnsiTheme="majorHAnsi" w:cstheme="majorHAnsi"/>
          <w:noProof/>
        </w:rPr>
        <w:t xml:space="preserve">  </w:t>
      </w:r>
      <w:r w:rsidRPr="00ED2551">
        <w:rPr>
          <w:rFonts w:asciiTheme="majorHAnsi" w:hAnsiTheme="majorHAnsi" w:cstheme="majorHAnsi"/>
          <w:noProof/>
        </w:rPr>
        <w:t xml:space="preserve">Parent-child relationships feature heavily, and a significant number of these involve fathers and daughters. </w:t>
      </w:r>
    </w:p>
    <w:p w14:paraId="473153C7" w14:textId="4B72069D" w:rsidR="00DF22B1" w:rsidRPr="00ED2551" w:rsidRDefault="00DF22B1" w:rsidP="00DF22B1">
      <w:pPr>
        <w:rPr>
          <w:rFonts w:asciiTheme="majorHAnsi" w:hAnsiTheme="majorHAnsi" w:cstheme="majorHAnsi"/>
          <w:noProof/>
        </w:rPr>
      </w:pPr>
      <w:r w:rsidRPr="00ED2551">
        <w:rPr>
          <w:rFonts w:asciiTheme="majorHAnsi" w:hAnsiTheme="majorHAnsi" w:cstheme="majorHAnsi"/>
          <w:noProof/>
        </w:rPr>
        <w:t>Interestingly, mothers are often absent from the drama, throwing the daughter</w:t>
      </w:r>
      <w:r>
        <w:rPr>
          <w:rFonts w:asciiTheme="majorHAnsi" w:hAnsiTheme="majorHAnsi" w:cstheme="majorHAnsi"/>
          <w:noProof/>
        </w:rPr>
        <w:t>-</w:t>
      </w:r>
      <w:r w:rsidRPr="00ED2551">
        <w:rPr>
          <w:rFonts w:asciiTheme="majorHAnsi" w:hAnsiTheme="majorHAnsi" w:cstheme="majorHAnsi"/>
          <w:noProof/>
        </w:rPr>
        <w:t xml:space="preserve">father relationship into sharp relief. </w:t>
      </w:r>
      <w:r>
        <w:rPr>
          <w:rFonts w:asciiTheme="majorHAnsi" w:hAnsiTheme="majorHAnsi" w:cstheme="majorHAnsi"/>
          <w:noProof/>
        </w:rPr>
        <w:t xml:space="preserve"> </w:t>
      </w:r>
      <w:r w:rsidRPr="00ED2551">
        <w:rPr>
          <w:rFonts w:asciiTheme="majorHAnsi" w:hAnsiTheme="majorHAnsi" w:cstheme="majorHAnsi"/>
          <w:noProof/>
        </w:rPr>
        <w:t>A father of two daughters himself, Shakespeare</w:t>
      </w:r>
      <w:r w:rsidR="00607B13">
        <w:rPr>
          <w:rFonts w:asciiTheme="majorHAnsi" w:hAnsiTheme="majorHAnsi" w:cstheme="majorHAnsi"/>
          <w:noProof/>
        </w:rPr>
        <w:t>’</w:t>
      </w:r>
      <w:r w:rsidRPr="00ED2551">
        <w:rPr>
          <w:rFonts w:asciiTheme="majorHAnsi" w:hAnsiTheme="majorHAnsi" w:cstheme="majorHAnsi"/>
          <w:noProof/>
        </w:rPr>
        <w:t>s dramatic daughters make a formidable line-up of young women, most of them at a transitional stage between the protection of their childhood home and an adult life beyond it.  The transition is rarely a smooth one: tension rises as daughters go in search of love, adventure and independence.</w:t>
      </w:r>
    </w:p>
    <w:p w14:paraId="4A67D455" w14:textId="77777777" w:rsidR="00DF22B1" w:rsidRPr="00ED470A" w:rsidRDefault="00DF22B1" w:rsidP="00DF22B1">
      <w:pPr>
        <w:rPr>
          <w:rFonts w:asciiTheme="majorHAnsi" w:hAnsiTheme="majorHAnsi" w:cstheme="majorHAnsi"/>
          <w:sz w:val="4"/>
          <w:szCs w:val="4"/>
        </w:rPr>
      </w:pPr>
    </w:p>
    <w:p w14:paraId="0C498EF5" w14:textId="447163D6" w:rsidR="00DF22B1" w:rsidRPr="00ED2551" w:rsidRDefault="00DF22B1" w:rsidP="00DF22B1">
      <w:pPr>
        <w:rPr>
          <w:rFonts w:asciiTheme="majorHAnsi" w:hAnsiTheme="majorHAnsi" w:cstheme="majorHAnsi"/>
          <w:b/>
          <w:bCs/>
        </w:rPr>
      </w:pPr>
      <w:r>
        <w:rPr>
          <w:rFonts w:asciiTheme="majorHAnsi" w:hAnsiTheme="majorHAnsi" w:cstheme="majorHAnsi"/>
          <w:b/>
          <w:bCs/>
        </w:rPr>
        <w:t>Paris</w:t>
      </w:r>
      <w:r w:rsidR="00607B13">
        <w:rPr>
          <w:rFonts w:asciiTheme="majorHAnsi" w:hAnsiTheme="majorHAnsi" w:cstheme="majorHAnsi"/>
          <w:b/>
          <w:bCs/>
        </w:rPr>
        <w:t>’</w:t>
      </w:r>
      <w:r>
        <w:rPr>
          <w:rFonts w:asciiTheme="majorHAnsi" w:hAnsiTheme="majorHAnsi" w:cstheme="majorHAnsi"/>
          <w:b/>
          <w:bCs/>
        </w:rPr>
        <w:t>s Wooing of Juliet</w:t>
      </w:r>
    </w:p>
    <w:p w14:paraId="7CFE0AD1" w14:textId="49994EE0" w:rsidR="00DF22B1" w:rsidRDefault="00DF22B1" w:rsidP="00DF22B1">
      <w:pPr>
        <w:rPr>
          <w:rFonts w:asciiTheme="majorHAnsi" w:hAnsiTheme="majorHAnsi" w:cstheme="majorHAnsi"/>
          <w:noProof/>
        </w:rPr>
      </w:pPr>
      <w:r w:rsidRPr="00ED2551">
        <w:rPr>
          <w:rFonts w:asciiTheme="majorHAnsi" w:hAnsiTheme="majorHAnsi" w:cstheme="majorHAnsi"/>
          <w:noProof/>
        </w:rPr>
        <w:t>Romeo and Juliet may be a love story, but a daughter</w:t>
      </w:r>
      <w:r>
        <w:rPr>
          <w:rFonts w:asciiTheme="majorHAnsi" w:hAnsiTheme="majorHAnsi" w:cstheme="majorHAnsi"/>
          <w:noProof/>
        </w:rPr>
        <w:t>-</w:t>
      </w:r>
      <w:r w:rsidRPr="00ED2551">
        <w:rPr>
          <w:rFonts w:asciiTheme="majorHAnsi" w:hAnsiTheme="majorHAnsi" w:cstheme="majorHAnsi"/>
          <w:noProof/>
        </w:rPr>
        <w:t>father relationship lies at the heart of the play</w:t>
      </w:r>
      <w:r w:rsidR="00607B13">
        <w:rPr>
          <w:rFonts w:asciiTheme="majorHAnsi" w:hAnsiTheme="majorHAnsi" w:cstheme="majorHAnsi"/>
          <w:noProof/>
        </w:rPr>
        <w:t>’</w:t>
      </w:r>
      <w:r w:rsidRPr="00ED2551">
        <w:rPr>
          <w:rFonts w:asciiTheme="majorHAnsi" w:hAnsiTheme="majorHAnsi" w:cstheme="majorHAnsi"/>
          <w:noProof/>
        </w:rPr>
        <w:t xml:space="preserve">s events. </w:t>
      </w:r>
      <w:r>
        <w:rPr>
          <w:rFonts w:asciiTheme="majorHAnsi" w:hAnsiTheme="majorHAnsi" w:cstheme="majorHAnsi"/>
          <w:noProof/>
        </w:rPr>
        <w:t xml:space="preserve"> </w:t>
      </w:r>
      <w:r w:rsidRPr="00ED2551">
        <w:rPr>
          <w:rFonts w:asciiTheme="majorHAnsi" w:hAnsiTheme="majorHAnsi" w:cstheme="majorHAnsi"/>
          <w:noProof/>
        </w:rPr>
        <w:t xml:space="preserve">Juliet is not yet 14 when the young nobleman Paris approaches her father Capulet for permission to woo his daughter. </w:t>
      </w:r>
      <w:r>
        <w:rPr>
          <w:rFonts w:asciiTheme="majorHAnsi" w:hAnsiTheme="majorHAnsi" w:cstheme="majorHAnsi"/>
          <w:noProof/>
        </w:rPr>
        <w:t xml:space="preserve"> </w:t>
      </w:r>
      <w:r w:rsidRPr="00ED2551">
        <w:rPr>
          <w:rFonts w:asciiTheme="majorHAnsi" w:hAnsiTheme="majorHAnsi" w:cstheme="majorHAnsi"/>
          <w:noProof/>
        </w:rPr>
        <w:t xml:space="preserve">At first, Capulet seems protective of Juliet, his only surviving child, and proposes that </w:t>
      </w:r>
      <w:r w:rsidR="00607B13">
        <w:rPr>
          <w:rFonts w:asciiTheme="majorHAnsi" w:hAnsiTheme="majorHAnsi" w:cstheme="majorHAnsi"/>
          <w:noProof/>
        </w:rPr>
        <w:t>‘</w:t>
      </w:r>
      <w:r w:rsidRPr="00ED2551">
        <w:rPr>
          <w:rFonts w:asciiTheme="majorHAnsi" w:hAnsiTheme="majorHAnsi" w:cstheme="majorHAnsi"/>
          <w:noProof/>
        </w:rPr>
        <w:t>two more summers</w:t>
      </w:r>
      <w:r w:rsidR="00607B13">
        <w:rPr>
          <w:rFonts w:asciiTheme="majorHAnsi" w:hAnsiTheme="majorHAnsi" w:cstheme="majorHAnsi"/>
          <w:noProof/>
        </w:rPr>
        <w:t>’</w:t>
      </w:r>
      <w:r w:rsidRPr="00ED2551">
        <w:rPr>
          <w:rFonts w:asciiTheme="majorHAnsi" w:hAnsiTheme="majorHAnsi" w:cstheme="majorHAnsi"/>
          <w:noProof/>
        </w:rPr>
        <w:t xml:space="preserve"> should pass before </w:t>
      </w:r>
      <w:r w:rsidR="00607B13">
        <w:rPr>
          <w:rFonts w:asciiTheme="majorHAnsi" w:hAnsiTheme="majorHAnsi" w:cstheme="majorHAnsi"/>
          <w:noProof/>
        </w:rPr>
        <w:t>‘</w:t>
      </w:r>
      <w:r w:rsidRPr="00ED2551">
        <w:rPr>
          <w:rFonts w:asciiTheme="majorHAnsi" w:hAnsiTheme="majorHAnsi" w:cstheme="majorHAnsi"/>
          <w:noProof/>
        </w:rPr>
        <w:t>we may think her ripe to be a bride</w:t>
      </w:r>
      <w:r w:rsidR="00607B13">
        <w:rPr>
          <w:rFonts w:asciiTheme="majorHAnsi" w:hAnsiTheme="majorHAnsi" w:cstheme="majorHAnsi"/>
          <w:noProof/>
        </w:rPr>
        <w:t>’</w:t>
      </w:r>
      <w:r w:rsidRPr="00ED2551">
        <w:rPr>
          <w:rFonts w:asciiTheme="majorHAnsi" w:hAnsiTheme="majorHAnsi" w:cstheme="majorHAnsi"/>
          <w:noProof/>
        </w:rPr>
        <w:t xml:space="preserve">. </w:t>
      </w:r>
      <w:r>
        <w:rPr>
          <w:rFonts w:asciiTheme="majorHAnsi" w:hAnsiTheme="majorHAnsi" w:cstheme="majorHAnsi"/>
          <w:noProof/>
        </w:rPr>
        <w:t xml:space="preserve"> </w:t>
      </w:r>
      <w:r w:rsidRPr="00ED2551">
        <w:rPr>
          <w:rFonts w:asciiTheme="majorHAnsi" w:hAnsiTheme="majorHAnsi" w:cstheme="majorHAnsi"/>
          <w:noProof/>
        </w:rPr>
        <w:t>But Paris is a good prospect, a relative of the Prince of Verona, so Capulet agrees to Paris</w:t>
      </w:r>
      <w:r w:rsidR="00607B13">
        <w:rPr>
          <w:rFonts w:asciiTheme="majorHAnsi" w:hAnsiTheme="majorHAnsi" w:cstheme="majorHAnsi"/>
          <w:noProof/>
        </w:rPr>
        <w:t>’</w:t>
      </w:r>
      <w:r w:rsidRPr="00ED2551">
        <w:rPr>
          <w:rFonts w:asciiTheme="majorHAnsi" w:hAnsiTheme="majorHAnsi" w:cstheme="majorHAnsi"/>
          <w:noProof/>
        </w:rPr>
        <w:t>s request, inviting him to a family feast that very evening which Juliet will be attending.</w:t>
      </w:r>
    </w:p>
    <w:p w14:paraId="38F1EE82" w14:textId="083B52FE" w:rsidR="00DF22B1" w:rsidRDefault="00DF22B1" w:rsidP="00DF22B1">
      <w:pPr>
        <w:rPr>
          <w:rFonts w:asciiTheme="majorHAnsi" w:hAnsiTheme="majorHAnsi" w:cstheme="majorHAnsi"/>
        </w:rPr>
      </w:pPr>
      <w:r w:rsidRPr="00ED2551">
        <w:rPr>
          <w:rFonts w:asciiTheme="majorHAnsi" w:hAnsiTheme="majorHAnsi" w:cstheme="majorHAnsi"/>
        </w:rPr>
        <w:t>In Shakespeare</w:t>
      </w:r>
      <w:r w:rsidR="00607B13">
        <w:rPr>
          <w:rFonts w:asciiTheme="majorHAnsi" w:hAnsiTheme="majorHAnsi" w:cstheme="majorHAnsi"/>
        </w:rPr>
        <w:t>’</w:t>
      </w:r>
      <w:r w:rsidRPr="00ED2551">
        <w:rPr>
          <w:rFonts w:asciiTheme="majorHAnsi" w:hAnsiTheme="majorHAnsi" w:cstheme="majorHAnsi"/>
        </w:rPr>
        <w:t>s time, daughters of respectable families, like Juliet, could expect their fathers to have a significant involvement in choosing their future husband.</w:t>
      </w:r>
      <w:r>
        <w:rPr>
          <w:rFonts w:asciiTheme="majorHAnsi" w:hAnsiTheme="majorHAnsi" w:cstheme="majorHAnsi"/>
        </w:rPr>
        <w:t xml:space="preserve"> </w:t>
      </w:r>
      <w:r w:rsidRPr="00ED2551">
        <w:rPr>
          <w:rFonts w:asciiTheme="majorHAnsi" w:hAnsiTheme="majorHAnsi" w:cstheme="majorHAnsi"/>
        </w:rPr>
        <w:t xml:space="preserve"> This reflected the subordinate position of women, and particularly the traditional view that daughters were a commodity and could be used in marriage to forge useful alliances.</w:t>
      </w:r>
      <w:r>
        <w:rPr>
          <w:rFonts w:asciiTheme="majorHAnsi" w:hAnsiTheme="majorHAnsi" w:cstheme="majorHAnsi"/>
        </w:rPr>
        <w:t xml:space="preserve"> </w:t>
      </w:r>
      <w:r w:rsidRPr="00ED2551">
        <w:rPr>
          <w:rFonts w:asciiTheme="majorHAnsi" w:hAnsiTheme="majorHAnsi" w:cstheme="majorHAnsi"/>
        </w:rPr>
        <w:t xml:space="preserve"> </w:t>
      </w:r>
    </w:p>
    <w:p w14:paraId="3457D15C" w14:textId="77777777" w:rsidR="00DF22B1" w:rsidRPr="000F3022" w:rsidRDefault="00DF22B1" w:rsidP="00DF22B1">
      <w:pPr>
        <w:rPr>
          <w:rFonts w:asciiTheme="majorHAnsi" w:hAnsiTheme="majorHAnsi" w:cstheme="majorHAnsi"/>
          <w:sz w:val="6"/>
          <w:szCs w:val="6"/>
        </w:rPr>
      </w:pPr>
    </w:p>
    <w:p w14:paraId="280791FC" w14:textId="771C9FBC" w:rsidR="00DF22B1" w:rsidRPr="00ED2551" w:rsidRDefault="00DF22B1" w:rsidP="00DF22B1">
      <w:pPr>
        <w:rPr>
          <w:rFonts w:asciiTheme="majorHAnsi" w:hAnsiTheme="majorHAnsi" w:cstheme="majorHAnsi"/>
          <w:b/>
          <w:bCs/>
        </w:rPr>
      </w:pPr>
      <w:r>
        <w:rPr>
          <w:rFonts w:asciiTheme="majorHAnsi" w:hAnsiTheme="majorHAnsi" w:cstheme="majorHAnsi"/>
          <w:b/>
          <w:bCs/>
        </w:rPr>
        <w:t>Juliet</w:t>
      </w:r>
      <w:r w:rsidR="00607B13">
        <w:rPr>
          <w:rFonts w:asciiTheme="majorHAnsi" w:hAnsiTheme="majorHAnsi" w:cstheme="majorHAnsi"/>
          <w:b/>
          <w:bCs/>
        </w:rPr>
        <w:t>’</w:t>
      </w:r>
      <w:r>
        <w:rPr>
          <w:rFonts w:asciiTheme="majorHAnsi" w:hAnsiTheme="majorHAnsi" w:cstheme="majorHAnsi"/>
          <w:b/>
          <w:bCs/>
        </w:rPr>
        <w:t>s Defiance</w:t>
      </w:r>
    </w:p>
    <w:p w14:paraId="4578490A" w14:textId="0A9C698F" w:rsidR="00DF22B1" w:rsidRPr="00ED2551" w:rsidRDefault="00DF22B1" w:rsidP="00DF22B1">
      <w:pPr>
        <w:rPr>
          <w:rFonts w:asciiTheme="majorHAnsi" w:hAnsiTheme="majorHAnsi" w:cstheme="majorHAnsi"/>
        </w:rPr>
      </w:pPr>
      <w:r>
        <w:rPr>
          <w:noProof/>
        </w:rPr>
        <w:drawing>
          <wp:anchor distT="0" distB="0" distL="114300" distR="114300" simplePos="0" relativeHeight="251668480" behindDoc="0" locked="0" layoutInCell="1" allowOverlap="1" wp14:anchorId="0C07B9E2" wp14:editId="1F72D258">
            <wp:simplePos x="0" y="0"/>
            <wp:positionH relativeFrom="margin">
              <wp:align>right</wp:align>
            </wp:positionH>
            <wp:positionV relativeFrom="paragraph">
              <wp:posOffset>32385</wp:posOffset>
            </wp:positionV>
            <wp:extent cx="1883410" cy="2805430"/>
            <wp:effectExtent l="19050" t="19050" r="21590" b="13970"/>
            <wp:wrapThrough wrapText="bothSides">
              <wp:wrapPolygon edited="0">
                <wp:start x="-218" y="-147"/>
                <wp:lineTo x="-218" y="21561"/>
                <wp:lineTo x="21629" y="21561"/>
                <wp:lineTo x="21629" y="-147"/>
                <wp:lineTo x="-218" y="-147"/>
              </wp:wrapPolygon>
            </wp:wrapThrough>
            <wp:docPr id="9" name="Picture 9" descr="53 Shakespeare challenge 2016 ideas | shakespeare, globe theater,  shakespeare 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 Shakespeare challenge 2016 ideas | shakespeare, globe theater,  shakespeare plays"/>
                    <pic:cNvPicPr>
                      <a:picLocks noChangeAspect="1" noChangeArrowheads="1"/>
                    </pic:cNvPicPr>
                  </pic:nvPicPr>
                  <pic:blipFill rotWithShape="1">
                    <a:blip r:embed="rId20">
                      <a:extLst>
                        <a:ext uri="{28A0092B-C50C-407E-A947-70E740481C1C}">
                          <a14:useLocalDpi xmlns:a14="http://schemas.microsoft.com/office/drawing/2010/main" val="0"/>
                        </a:ext>
                      </a:extLst>
                    </a:blip>
                    <a:srcRect l="1613" t="1210" r="1007" b="6672"/>
                    <a:stretch/>
                  </pic:blipFill>
                  <pic:spPr bwMode="auto">
                    <a:xfrm>
                      <a:off x="0" y="0"/>
                      <a:ext cx="1883410" cy="2805430"/>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2551">
        <w:rPr>
          <w:rFonts w:asciiTheme="majorHAnsi" w:hAnsiTheme="majorHAnsi" w:cstheme="majorHAnsi"/>
        </w:rPr>
        <w:t xml:space="preserve">The obedient way young women of the 16th century were meant to behave towards their parents was not only reflected in religious teaching but also well documented in publications known as </w:t>
      </w:r>
      <w:r w:rsidR="00607B13">
        <w:rPr>
          <w:rFonts w:asciiTheme="majorHAnsi" w:hAnsiTheme="majorHAnsi" w:cstheme="majorHAnsi"/>
        </w:rPr>
        <w:t>‘</w:t>
      </w:r>
      <w:r w:rsidRPr="00ED2551">
        <w:rPr>
          <w:rFonts w:asciiTheme="majorHAnsi" w:hAnsiTheme="majorHAnsi" w:cstheme="majorHAnsi"/>
        </w:rPr>
        <w:t>conduct books</w:t>
      </w:r>
      <w:r w:rsidR="00607B13">
        <w:rPr>
          <w:rFonts w:asciiTheme="majorHAnsi" w:hAnsiTheme="majorHAnsi" w:cstheme="majorHAnsi"/>
        </w:rPr>
        <w:t>’</w:t>
      </w:r>
      <w:r w:rsidRPr="00ED2551">
        <w:rPr>
          <w:rFonts w:asciiTheme="majorHAnsi" w:hAnsiTheme="majorHAnsi" w:cstheme="majorHAnsi"/>
        </w:rPr>
        <w:t xml:space="preserve">. </w:t>
      </w:r>
      <w:r>
        <w:rPr>
          <w:rFonts w:asciiTheme="majorHAnsi" w:hAnsiTheme="majorHAnsi" w:cstheme="majorHAnsi"/>
        </w:rPr>
        <w:t xml:space="preserve"> </w:t>
      </w:r>
      <w:r w:rsidRPr="00ED2551">
        <w:rPr>
          <w:rFonts w:asciiTheme="majorHAnsi" w:hAnsiTheme="majorHAnsi" w:cstheme="majorHAnsi"/>
        </w:rPr>
        <w:t>At the beginning of the play, Lady Capulet – sent to speak to Juliet by her husband – tells Juliet about Paris</w:t>
      </w:r>
      <w:r w:rsidR="00607B13">
        <w:rPr>
          <w:rFonts w:asciiTheme="majorHAnsi" w:hAnsiTheme="majorHAnsi" w:cstheme="majorHAnsi"/>
        </w:rPr>
        <w:t>’</w:t>
      </w:r>
      <w:r w:rsidRPr="00ED2551">
        <w:rPr>
          <w:rFonts w:asciiTheme="majorHAnsi" w:hAnsiTheme="majorHAnsi" w:cstheme="majorHAnsi"/>
        </w:rPr>
        <w:t>s interest in her</w:t>
      </w:r>
      <w:r>
        <w:rPr>
          <w:rFonts w:asciiTheme="majorHAnsi" w:hAnsiTheme="majorHAnsi" w:cstheme="majorHAnsi"/>
        </w:rPr>
        <w:t xml:space="preserve"> </w:t>
      </w:r>
      <w:r w:rsidRPr="00ED2551">
        <w:rPr>
          <w:rFonts w:asciiTheme="majorHAnsi" w:hAnsiTheme="majorHAnsi" w:cstheme="majorHAnsi"/>
        </w:rPr>
        <w:t>and encourages her to consider him.</w:t>
      </w:r>
      <w:r>
        <w:rPr>
          <w:rFonts w:asciiTheme="majorHAnsi" w:hAnsiTheme="majorHAnsi" w:cstheme="majorHAnsi"/>
        </w:rPr>
        <w:t xml:space="preserve">  </w:t>
      </w:r>
      <w:r w:rsidRPr="00ED2551">
        <w:rPr>
          <w:rFonts w:asciiTheme="majorHAnsi" w:hAnsiTheme="majorHAnsi" w:cstheme="majorHAnsi"/>
        </w:rPr>
        <w:t>Unfortunately, Juliet</w:t>
      </w:r>
      <w:r>
        <w:rPr>
          <w:rFonts w:asciiTheme="majorHAnsi" w:hAnsiTheme="majorHAnsi" w:cstheme="majorHAnsi"/>
        </w:rPr>
        <w:t xml:space="preserve"> </w:t>
      </w:r>
      <w:r w:rsidRPr="00ED2551">
        <w:rPr>
          <w:rFonts w:asciiTheme="majorHAnsi" w:hAnsiTheme="majorHAnsi" w:cstheme="majorHAnsi"/>
        </w:rPr>
        <w:t xml:space="preserve">falls in love with Romeo and marries him in secret. </w:t>
      </w:r>
      <w:r>
        <w:rPr>
          <w:rFonts w:asciiTheme="majorHAnsi" w:hAnsiTheme="majorHAnsi" w:cstheme="majorHAnsi"/>
        </w:rPr>
        <w:t xml:space="preserve"> </w:t>
      </w:r>
      <w:r w:rsidRPr="00ED2551">
        <w:rPr>
          <w:rFonts w:asciiTheme="majorHAnsi" w:hAnsiTheme="majorHAnsi" w:cstheme="majorHAnsi"/>
        </w:rPr>
        <w:t>Inevitably then, she must disobey her father later in the play by refusing to marry Paris.</w:t>
      </w:r>
      <w:r>
        <w:rPr>
          <w:rFonts w:asciiTheme="majorHAnsi" w:hAnsiTheme="majorHAnsi" w:cstheme="majorHAnsi"/>
        </w:rPr>
        <w:t xml:space="preserve"> </w:t>
      </w:r>
      <w:r w:rsidRPr="00ED2551">
        <w:rPr>
          <w:rFonts w:asciiTheme="majorHAnsi" w:hAnsiTheme="majorHAnsi" w:cstheme="majorHAnsi"/>
        </w:rPr>
        <w:t xml:space="preserve"> Capulet is furious. </w:t>
      </w:r>
      <w:r>
        <w:rPr>
          <w:rFonts w:asciiTheme="majorHAnsi" w:hAnsiTheme="majorHAnsi" w:cstheme="majorHAnsi"/>
        </w:rPr>
        <w:t xml:space="preserve"> </w:t>
      </w:r>
      <w:r w:rsidRPr="00ED2551">
        <w:rPr>
          <w:rFonts w:asciiTheme="majorHAnsi" w:hAnsiTheme="majorHAnsi" w:cstheme="majorHAnsi"/>
        </w:rPr>
        <w:t>Despite Juliet</w:t>
      </w:r>
      <w:r w:rsidR="00607B13">
        <w:rPr>
          <w:rFonts w:asciiTheme="majorHAnsi" w:hAnsiTheme="majorHAnsi" w:cstheme="majorHAnsi"/>
        </w:rPr>
        <w:t>’</w:t>
      </w:r>
      <w:r w:rsidRPr="00ED2551">
        <w:rPr>
          <w:rFonts w:asciiTheme="majorHAnsi" w:hAnsiTheme="majorHAnsi" w:cstheme="majorHAnsi"/>
        </w:rPr>
        <w:t>s attempts to remain respectful towards him, he threatens to disown her if she doesn</w:t>
      </w:r>
      <w:r w:rsidR="00607B13">
        <w:rPr>
          <w:rFonts w:asciiTheme="majorHAnsi" w:hAnsiTheme="majorHAnsi" w:cstheme="majorHAnsi"/>
        </w:rPr>
        <w:t>’</w:t>
      </w:r>
      <w:r w:rsidRPr="00ED2551">
        <w:rPr>
          <w:rFonts w:asciiTheme="majorHAnsi" w:hAnsiTheme="majorHAnsi" w:cstheme="majorHAnsi"/>
        </w:rPr>
        <w:t>t comply with his wishes</w:t>
      </w:r>
      <w:r>
        <w:rPr>
          <w:rFonts w:asciiTheme="majorHAnsi" w:hAnsiTheme="majorHAnsi" w:cstheme="majorHAnsi"/>
        </w:rPr>
        <w:t>.</w:t>
      </w:r>
    </w:p>
    <w:p w14:paraId="3296CBF7" w14:textId="502CDD02" w:rsidR="00DF22B1" w:rsidRDefault="00DF22B1" w:rsidP="00DF22B1">
      <w:pPr>
        <w:rPr>
          <w:rFonts w:asciiTheme="majorHAnsi" w:hAnsiTheme="majorHAnsi" w:cstheme="majorHAnsi"/>
        </w:rPr>
      </w:pPr>
      <w:r w:rsidRPr="00ED2551">
        <w:rPr>
          <w:rFonts w:asciiTheme="majorHAnsi" w:hAnsiTheme="majorHAnsi" w:cstheme="majorHAnsi"/>
        </w:rPr>
        <w:t>It</w:t>
      </w:r>
      <w:r w:rsidR="00607B13">
        <w:rPr>
          <w:rFonts w:asciiTheme="majorHAnsi" w:hAnsiTheme="majorHAnsi" w:cstheme="majorHAnsi"/>
        </w:rPr>
        <w:t>’</w:t>
      </w:r>
      <w:r w:rsidRPr="00ED2551">
        <w:rPr>
          <w:rFonts w:asciiTheme="majorHAnsi" w:hAnsiTheme="majorHAnsi" w:cstheme="majorHAnsi"/>
        </w:rPr>
        <w:t>s part of Juliet</w:t>
      </w:r>
      <w:r w:rsidR="00607B13">
        <w:rPr>
          <w:rFonts w:asciiTheme="majorHAnsi" w:hAnsiTheme="majorHAnsi" w:cstheme="majorHAnsi"/>
        </w:rPr>
        <w:t>’</w:t>
      </w:r>
      <w:r w:rsidRPr="00ED2551">
        <w:rPr>
          <w:rFonts w:asciiTheme="majorHAnsi" w:hAnsiTheme="majorHAnsi" w:cstheme="majorHAnsi"/>
        </w:rPr>
        <w:t>s tragedy that she</w:t>
      </w:r>
      <w:r w:rsidR="00607B13">
        <w:rPr>
          <w:rFonts w:asciiTheme="majorHAnsi" w:hAnsiTheme="majorHAnsi" w:cstheme="majorHAnsi"/>
        </w:rPr>
        <w:t>’</w:t>
      </w:r>
      <w:r w:rsidRPr="00ED2551">
        <w:rPr>
          <w:rFonts w:asciiTheme="majorHAnsi" w:hAnsiTheme="majorHAnsi" w:cstheme="majorHAnsi"/>
        </w:rPr>
        <w:t xml:space="preserve">s unable to tell her authoritarian father about her marriage to Romeo, even though she could express her love with an eloquence that could overcome anger and hatred. </w:t>
      </w:r>
      <w:r>
        <w:rPr>
          <w:rFonts w:asciiTheme="majorHAnsi" w:hAnsiTheme="majorHAnsi" w:cstheme="majorHAnsi"/>
        </w:rPr>
        <w:t xml:space="preserve"> </w:t>
      </w:r>
      <w:r w:rsidRPr="00ED2551">
        <w:rPr>
          <w:rFonts w:asciiTheme="majorHAnsi" w:hAnsiTheme="majorHAnsi" w:cstheme="majorHAnsi"/>
        </w:rPr>
        <w:t xml:space="preserve">Capulet is determined to </w:t>
      </w:r>
      <w:r w:rsidR="00607B13">
        <w:rPr>
          <w:rFonts w:asciiTheme="majorHAnsi" w:hAnsiTheme="majorHAnsi" w:cstheme="majorHAnsi"/>
        </w:rPr>
        <w:t>‘</w:t>
      </w:r>
      <w:r w:rsidRPr="00ED2551">
        <w:rPr>
          <w:rFonts w:asciiTheme="majorHAnsi" w:hAnsiTheme="majorHAnsi" w:cstheme="majorHAnsi"/>
        </w:rPr>
        <w:t>give</w:t>
      </w:r>
      <w:r w:rsidR="00607B13">
        <w:rPr>
          <w:rFonts w:asciiTheme="majorHAnsi" w:hAnsiTheme="majorHAnsi" w:cstheme="majorHAnsi"/>
        </w:rPr>
        <w:t>’</w:t>
      </w:r>
      <w:r w:rsidRPr="00ED2551">
        <w:rPr>
          <w:rFonts w:asciiTheme="majorHAnsi" w:hAnsiTheme="majorHAnsi" w:cstheme="majorHAnsi"/>
        </w:rPr>
        <w:t xml:space="preserve"> her to Paris (a father</w:t>
      </w:r>
      <w:r w:rsidR="00607B13">
        <w:rPr>
          <w:rFonts w:asciiTheme="majorHAnsi" w:hAnsiTheme="majorHAnsi" w:cstheme="majorHAnsi"/>
        </w:rPr>
        <w:t>’</w:t>
      </w:r>
      <w:r w:rsidRPr="00ED2551">
        <w:rPr>
          <w:rFonts w:asciiTheme="majorHAnsi" w:hAnsiTheme="majorHAnsi" w:cstheme="majorHAnsi"/>
        </w:rPr>
        <w:t>s prerogative, even enshrined in the marriage ceremony) and she feels she has little option but to agree to Friar Laurence</w:t>
      </w:r>
      <w:r w:rsidR="00607B13">
        <w:rPr>
          <w:rFonts w:asciiTheme="majorHAnsi" w:hAnsiTheme="majorHAnsi" w:cstheme="majorHAnsi"/>
        </w:rPr>
        <w:t>’</w:t>
      </w:r>
      <w:r w:rsidRPr="00ED2551">
        <w:rPr>
          <w:rFonts w:asciiTheme="majorHAnsi" w:hAnsiTheme="majorHAnsi" w:cstheme="majorHAnsi"/>
        </w:rPr>
        <w:t>s drastic plan to fake her own death in order to extricate herself from this situation</w:t>
      </w:r>
      <w:r>
        <w:rPr>
          <w:rFonts w:asciiTheme="majorHAnsi" w:hAnsiTheme="majorHAnsi" w:cstheme="majorHAnsi"/>
        </w:rPr>
        <w:t>.</w:t>
      </w:r>
    </w:p>
    <w:tbl>
      <w:tblPr>
        <w:tblStyle w:val="TableGrid"/>
        <w:tblW w:w="0" w:type="auto"/>
        <w:tblLook w:val="04A0" w:firstRow="1" w:lastRow="0" w:firstColumn="1" w:lastColumn="0" w:noHBand="0" w:noVBand="1"/>
      </w:tblPr>
      <w:tblGrid>
        <w:gridCol w:w="10456"/>
      </w:tblGrid>
      <w:tr w:rsidR="00DF22B1" w14:paraId="61286C5F" w14:textId="77777777" w:rsidTr="00DE59AB">
        <w:tc>
          <w:tcPr>
            <w:tcW w:w="10456" w:type="dxa"/>
            <w:shd w:val="clear" w:color="auto" w:fill="F2F2F2" w:themeFill="background1" w:themeFillShade="F2"/>
          </w:tcPr>
          <w:p w14:paraId="41F8F882" w14:textId="77777777" w:rsidR="00DF22B1" w:rsidRPr="00CB2D3B" w:rsidRDefault="00DF22B1" w:rsidP="00DE59AB">
            <w:pPr>
              <w:rPr>
                <w:rFonts w:asciiTheme="majorHAnsi" w:hAnsiTheme="majorHAnsi" w:cstheme="majorHAnsi"/>
                <w:sz w:val="12"/>
                <w:szCs w:val="12"/>
              </w:rPr>
            </w:pPr>
          </w:p>
          <w:p w14:paraId="07626414" w14:textId="6AC2D561" w:rsidR="00DF22B1" w:rsidRDefault="00000000" w:rsidP="00DE59AB">
            <w:pPr>
              <w:rPr>
                <w:rFonts w:asciiTheme="majorHAnsi" w:hAnsiTheme="majorHAnsi" w:cstheme="majorHAnsi"/>
                <w:b/>
                <w:bCs/>
                <w:sz w:val="24"/>
                <w:szCs w:val="24"/>
              </w:rPr>
            </w:pPr>
            <w:hyperlink r:id="rId21" w:history="1">
              <w:r w:rsidR="00DF22B1" w:rsidRPr="000B5B85">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 xml:space="preserve">Dramatic Verse </w:t>
            </w:r>
          </w:p>
          <w:p w14:paraId="64A6065D" w14:textId="77777777" w:rsidR="00DF22B1" w:rsidRPr="00CB2D3B" w:rsidRDefault="00DF22B1" w:rsidP="00DE59AB">
            <w:pPr>
              <w:rPr>
                <w:rFonts w:asciiTheme="majorHAnsi" w:hAnsiTheme="majorHAnsi" w:cstheme="majorHAnsi"/>
                <w:b/>
                <w:bCs/>
                <w:sz w:val="10"/>
                <w:szCs w:val="10"/>
              </w:rPr>
            </w:pPr>
          </w:p>
          <w:p w14:paraId="504F1957" w14:textId="1824A83A" w:rsidR="00DF22B1" w:rsidRDefault="00DF22B1" w:rsidP="00DF22B1">
            <w:pPr>
              <w:pStyle w:val="ListParagraph"/>
              <w:numPr>
                <w:ilvl w:val="0"/>
                <w:numId w:val="6"/>
              </w:numPr>
              <w:rPr>
                <w:rFonts w:asciiTheme="majorHAnsi" w:hAnsiTheme="majorHAnsi" w:cstheme="majorHAnsi"/>
              </w:rPr>
            </w:pPr>
            <w:r>
              <w:rPr>
                <w:rFonts w:asciiTheme="majorHAnsi" w:hAnsiTheme="majorHAnsi" w:cstheme="majorHAnsi"/>
              </w:rPr>
              <w:t xml:space="preserve">What are the main differences between </w:t>
            </w:r>
            <w:r w:rsidR="00607B13">
              <w:rPr>
                <w:rFonts w:asciiTheme="majorHAnsi" w:hAnsiTheme="majorHAnsi" w:cstheme="majorHAnsi"/>
              </w:rPr>
              <w:t>‘</w:t>
            </w:r>
            <w:r>
              <w:rPr>
                <w:rFonts w:asciiTheme="majorHAnsi" w:hAnsiTheme="majorHAnsi" w:cstheme="majorHAnsi"/>
              </w:rPr>
              <w:t>verse</w:t>
            </w:r>
            <w:r w:rsidR="00607B13">
              <w:rPr>
                <w:rFonts w:asciiTheme="majorHAnsi" w:hAnsiTheme="majorHAnsi" w:cstheme="majorHAnsi"/>
              </w:rPr>
              <w:t>’</w:t>
            </w:r>
            <w:r>
              <w:rPr>
                <w:rFonts w:asciiTheme="majorHAnsi" w:hAnsiTheme="majorHAnsi" w:cstheme="majorHAnsi"/>
              </w:rPr>
              <w:t xml:space="preserve"> and </w:t>
            </w:r>
            <w:r w:rsidR="00607B13">
              <w:rPr>
                <w:rFonts w:asciiTheme="majorHAnsi" w:hAnsiTheme="majorHAnsi" w:cstheme="majorHAnsi"/>
              </w:rPr>
              <w:t>‘</w:t>
            </w:r>
            <w:r>
              <w:rPr>
                <w:rFonts w:asciiTheme="majorHAnsi" w:hAnsiTheme="majorHAnsi" w:cstheme="majorHAnsi"/>
              </w:rPr>
              <w:t>prose</w:t>
            </w:r>
            <w:r w:rsidR="00607B13">
              <w:rPr>
                <w:rFonts w:asciiTheme="majorHAnsi" w:hAnsiTheme="majorHAnsi" w:cstheme="majorHAnsi"/>
              </w:rPr>
              <w:t>’</w:t>
            </w:r>
            <w:r>
              <w:rPr>
                <w:rFonts w:asciiTheme="majorHAnsi" w:hAnsiTheme="majorHAnsi" w:cstheme="majorHAnsi"/>
              </w:rPr>
              <w:t>?</w:t>
            </w:r>
          </w:p>
          <w:p w14:paraId="058C0C9B" w14:textId="77777777" w:rsidR="00DF22B1" w:rsidRPr="00CB2D3B" w:rsidRDefault="00DF22B1" w:rsidP="00DE59AB">
            <w:pPr>
              <w:pStyle w:val="ListParagraph"/>
              <w:ind w:left="360"/>
              <w:rPr>
                <w:rFonts w:asciiTheme="majorHAnsi" w:hAnsiTheme="majorHAnsi" w:cstheme="majorHAnsi"/>
                <w:sz w:val="10"/>
                <w:szCs w:val="10"/>
              </w:rPr>
            </w:pPr>
          </w:p>
          <w:p w14:paraId="68CC3C4C" w14:textId="77777777" w:rsidR="00DF22B1" w:rsidRDefault="00DF22B1" w:rsidP="00DF22B1">
            <w:pPr>
              <w:pStyle w:val="ListParagraph"/>
              <w:numPr>
                <w:ilvl w:val="0"/>
                <w:numId w:val="6"/>
              </w:numPr>
              <w:rPr>
                <w:rFonts w:asciiTheme="majorHAnsi" w:hAnsiTheme="majorHAnsi" w:cstheme="majorHAnsi"/>
              </w:rPr>
            </w:pPr>
            <w:r>
              <w:rPr>
                <w:rFonts w:asciiTheme="majorHAnsi" w:hAnsiTheme="majorHAnsi" w:cstheme="majorHAnsi"/>
              </w:rPr>
              <w:t>What different effects are achieved by placing a particular emphasis on individual words in lines of verse?</w:t>
            </w:r>
          </w:p>
          <w:p w14:paraId="7E320CF7" w14:textId="77777777" w:rsidR="00DF22B1" w:rsidRPr="00CB2D3B" w:rsidRDefault="00DF22B1" w:rsidP="00DE59AB">
            <w:pPr>
              <w:rPr>
                <w:rFonts w:asciiTheme="majorHAnsi" w:hAnsiTheme="majorHAnsi" w:cstheme="majorHAnsi"/>
                <w:sz w:val="16"/>
                <w:szCs w:val="16"/>
              </w:rPr>
            </w:pPr>
          </w:p>
        </w:tc>
      </w:tr>
    </w:tbl>
    <w:p w14:paraId="66D2501A" w14:textId="77777777" w:rsidR="00DF22B1" w:rsidRPr="001E20B0" w:rsidRDefault="00DF22B1" w:rsidP="00DF22B1">
      <w:pPr>
        <w:rPr>
          <w:rFonts w:asciiTheme="majorHAnsi" w:hAnsiTheme="majorHAnsi" w:cstheme="majorHAnsi"/>
          <w:sz w:val="16"/>
          <w:szCs w:val="16"/>
        </w:rPr>
      </w:pPr>
    </w:p>
    <w:p w14:paraId="2D57DC40" w14:textId="77777777" w:rsidR="00DF22B1" w:rsidRPr="001F5569" w:rsidRDefault="00DF22B1" w:rsidP="00DF22B1">
      <w:pPr>
        <w:rPr>
          <w:rFonts w:asciiTheme="majorHAnsi" w:hAnsiTheme="majorHAnsi" w:cstheme="majorHAnsi"/>
          <w:b/>
          <w:bCs/>
        </w:rPr>
      </w:pPr>
      <w:r>
        <w:rPr>
          <w:rFonts w:asciiTheme="majorHAnsi" w:hAnsiTheme="majorHAnsi" w:cstheme="majorHAnsi"/>
          <w:b/>
          <w:bCs/>
        </w:rPr>
        <w:t>Verse and Prose</w:t>
      </w:r>
    </w:p>
    <w:p w14:paraId="1EA93ED2" w14:textId="71805C2B" w:rsidR="00DF22B1" w:rsidRDefault="00DF22B1" w:rsidP="00DF22B1">
      <w:pPr>
        <w:rPr>
          <w:rFonts w:asciiTheme="majorHAnsi" w:hAnsiTheme="majorHAnsi" w:cstheme="majorHAnsi"/>
          <w:noProof/>
        </w:rPr>
      </w:pPr>
      <w:r w:rsidRPr="009F1283">
        <w:rPr>
          <w:rFonts w:asciiTheme="majorHAnsi" w:hAnsiTheme="majorHAnsi" w:cstheme="majorHAnsi"/>
          <w:noProof/>
        </w:rPr>
        <w:t xml:space="preserve">On the page, prose runs continuously from margin to margin, while verse is set out in narrower blocks, neatly aligned on the left (where lines all begin with capital letters), but forming a slightly ragged right-hand edge. </w:t>
      </w:r>
      <w:r>
        <w:rPr>
          <w:rFonts w:asciiTheme="majorHAnsi" w:hAnsiTheme="majorHAnsi" w:cstheme="majorHAnsi"/>
          <w:noProof/>
        </w:rPr>
        <w:t xml:space="preserve"> </w:t>
      </w:r>
      <w:r w:rsidRPr="009F1283">
        <w:rPr>
          <w:rFonts w:asciiTheme="majorHAnsi" w:hAnsiTheme="majorHAnsi" w:cstheme="majorHAnsi"/>
          <w:noProof/>
        </w:rPr>
        <w:t>It</w:t>
      </w:r>
      <w:r w:rsidR="00607B13">
        <w:rPr>
          <w:rFonts w:asciiTheme="majorHAnsi" w:hAnsiTheme="majorHAnsi" w:cstheme="majorHAnsi"/>
          <w:noProof/>
        </w:rPr>
        <w:t>’</w:t>
      </w:r>
      <w:r w:rsidRPr="009F1283">
        <w:rPr>
          <w:rFonts w:asciiTheme="majorHAnsi" w:hAnsiTheme="majorHAnsi" w:cstheme="majorHAnsi"/>
          <w:noProof/>
        </w:rPr>
        <w:t xml:space="preserve">s easy then to distinguish between the </w:t>
      </w:r>
      <w:r w:rsidR="00607B13">
        <w:rPr>
          <w:rFonts w:asciiTheme="majorHAnsi" w:hAnsiTheme="majorHAnsi" w:cstheme="majorHAnsi"/>
          <w:noProof/>
        </w:rPr>
        <w:t>‘</w:t>
      </w:r>
      <w:r w:rsidRPr="009F1283">
        <w:rPr>
          <w:rFonts w:asciiTheme="majorHAnsi" w:hAnsiTheme="majorHAnsi" w:cstheme="majorHAnsi"/>
          <w:noProof/>
        </w:rPr>
        <w:t>natural</w:t>
      </w:r>
      <w:r w:rsidR="00607B13">
        <w:rPr>
          <w:rFonts w:asciiTheme="majorHAnsi" w:hAnsiTheme="majorHAnsi" w:cstheme="majorHAnsi"/>
          <w:noProof/>
        </w:rPr>
        <w:t>’</w:t>
      </w:r>
      <w:r w:rsidRPr="009F1283">
        <w:rPr>
          <w:rFonts w:asciiTheme="majorHAnsi" w:hAnsiTheme="majorHAnsi" w:cstheme="majorHAnsi"/>
          <w:noProof/>
        </w:rPr>
        <w:t xml:space="preserve"> mode of prose, where the layout is determined only by the width of the page or the change from one speaker to another, and the </w:t>
      </w:r>
      <w:r w:rsidR="00607B13">
        <w:rPr>
          <w:rFonts w:asciiTheme="majorHAnsi" w:hAnsiTheme="majorHAnsi" w:cstheme="majorHAnsi"/>
          <w:noProof/>
        </w:rPr>
        <w:t>‘</w:t>
      </w:r>
      <w:r w:rsidRPr="009F1283">
        <w:rPr>
          <w:rFonts w:asciiTheme="majorHAnsi" w:hAnsiTheme="majorHAnsi" w:cstheme="majorHAnsi"/>
          <w:noProof/>
        </w:rPr>
        <w:t>artificial</w:t>
      </w:r>
      <w:r w:rsidR="00607B13">
        <w:rPr>
          <w:rFonts w:asciiTheme="majorHAnsi" w:hAnsiTheme="majorHAnsi" w:cstheme="majorHAnsi"/>
          <w:noProof/>
        </w:rPr>
        <w:t>’</w:t>
      </w:r>
      <w:r w:rsidRPr="009F1283">
        <w:rPr>
          <w:rFonts w:asciiTheme="majorHAnsi" w:hAnsiTheme="majorHAnsi" w:cstheme="majorHAnsi"/>
          <w:noProof/>
        </w:rPr>
        <w:t xml:space="preserve"> mode of poetry, where the length of the line is measured in some other way</w:t>
      </w:r>
      <w:r>
        <w:rPr>
          <w:rFonts w:asciiTheme="majorHAnsi" w:hAnsiTheme="majorHAnsi" w:cstheme="majorHAnsi"/>
          <w:noProof/>
        </w:rPr>
        <w:t xml:space="preserve">.  </w:t>
      </w:r>
    </w:p>
    <w:p w14:paraId="5DDBC146" w14:textId="0197A2AD" w:rsidR="00DF22B1" w:rsidRPr="000B5B85" w:rsidRDefault="00637676" w:rsidP="00DF22B1">
      <w:pPr>
        <w:rPr>
          <w:rFonts w:asciiTheme="majorHAnsi" w:hAnsiTheme="majorHAnsi" w:cstheme="majorHAnsi"/>
          <w:noProof/>
          <w:sz w:val="6"/>
          <w:szCs w:val="6"/>
        </w:rPr>
      </w:pPr>
      <w:r>
        <w:rPr>
          <w:noProof/>
        </w:rPr>
        <w:drawing>
          <wp:anchor distT="0" distB="0" distL="114300" distR="114300" simplePos="0" relativeHeight="251671552" behindDoc="0" locked="0" layoutInCell="1" allowOverlap="1" wp14:anchorId="0C610D55" wp14:editId="45662EAC">
            <wp:simplePos x="0" y="0"/>
            <wp:positionH relativeFrom="margin">
              <wp:align>right</wp:align>
            </wp:positionH>
            <wp:positionV relativeFrom="paragraph">
              <wp:posOffset>19177</wp:posOffset>
            </wp:positionV>
            <wp:extent cx="2879090" cy="3444240"/>
            <wp:effectExtent l="19050" t="19050" r="16510" b="22860"/>
            <wp:wrapThrough wrapText="bothSides">
              <wp:wrapPolygon edited="0">
                <wp:start x="-143" y="-119"/>
                <wp:lineTo x="-143" y="21624"/>
                <wp:lineTo x="21581" y="21624"/>
                <wp:lineTo x="21581" y="-119"/>
                <wp:lineTo x="-143" y="-119"/>
              </wp:wrapPolygon>
            </wp:wrapThrough>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80632" cy="34454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7E1B6DE" wp14:editId="29D871CC">
            <wp:simplePos x="0" y="0"/>
            <wp:positionH relativeFrom="margin">
              <wp:align>left</wp:align>
            </wp:positionH>
            <wp:positionV relativeFrom="paragraph">
              <wp:posOffset>28194</wp:posOffset>
            </wp:positionV>
            <wp:extent cx="2880000" cy="2489246"/>
            <wp:effectExtent l="19050" t="19050" r="15875" b="25400"/>
            <wp:wrapThrough wrapText="bothSides">
              <wp:wrapPolygon edited="0">
                <wp:start x="-143" y="-165"/>
                <wp:lineTo x="-143" y="21655"/>
                <wp:lineTo x="21576" y="21655"/>
                <wp:lineTo x="21576" y="-165"/>
                <wp:lineTo x="-143" y="-165"/>
              </wp:wrapPolygon>
            </wp:wrapThrough>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880000" cy="248924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92831B" w14:textId="76F299DB" w:rsidR="00DF22B1" w:rsidRDefault="00DF22B1" w:rsidP="00DF22B1">
      <w:pPr>
        <w:rPr>
          <w:rFonts w:asciiTheme="majorHAnsi" w:hAnsiTheme="majorHAnsi" w:cstheme="majorHAnsi"/>
          <w:noProof/>
        </w:rPr>
      </w:pPr>
      <w:r w:rsidRPr="00593E84">
        <w:rPr>
          <w:rFonts w:asciiTheme="majorHAnsi" w:hAnsiTheme="majorHAnsi" w:cstheme="majorHAnsi"/>
          <w:noProof/>
        </w:rPr>
        <mc:AlternateContent>
          <mc:Choice Requires="wps">
            <w:drawing>
              <wp:anchor distT="45720" distB="45720" distL="114300" distR="114300" simplePos="0" relativeHeight="251674624" behindDoc="0" locked="0" layoutInCell="1" allowOverlap="1" wp14:anchorId="2935128B" wp14:editId="7415157E">
                <wp:simplePos x="0" y="0"/>
                <wp:positionH relativeFrom="margin">
                  <wp:align>center</wp:align>
                </wp:positionH>
                <wp:positionV relativeFrom="paragraph">
                  <wp:posOffset>916940</wp:posOffset>
                </wp:positionV>
                <wp:extent cx="6858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13C2FF52" w14:textId="77777777" w:rsidR="00DF22B1" w:rsidRPr="00593E84" w:rsidRDefault="00DF22B1" w:rsidP="00DF22B1">
                            <w:pPr>
                              <w:rPr>
                                <w:rFonts w:asciiTheme="majorHAnsi" w:hAnsiTheme="majorHAnsi" w:cstheme="majorHAnsi"/>
                              </w:rPr>
                            </w:pPr>
                            <w:r w:rsidRPr="00593E84">
                              <w:rPr>
                                <w:rFonts w:asciiTheme="majorHAnsi" w:hAnsiTheme="majorHAnsi" w:cstheme="majorHAnsi"/>
                                <w:b/>
                                <w:bCs/>
                              </w:rPr>
                              <w:t>Verse</w:t>
                            </w:r>
                            <w:r w:rsidRPr="00593E84">
                              <w:rPr>
                                <w:rFonts w:asciiTheme="majorHAnsi" w:hAnsiTheme="majorHAnsi" w:cstheme="majorHAnsi"/>
                              </w:rPr>
                              <w:t xml:space="preserve"> </w:t>
                            </w:r>
                            <w:r>
                              <w:rPr>
                                <w:rFonts w:asciiTheme="majorHAnsi" w:hAnsiTheme="majorHAnsi" w:cstheme="majorHAnsi"/>
                              </w:rPr>
                              <w:sym w:font="Wingdings" w:char="F0E0"/>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35128B" id="_x0000_t202" coordsize="21600,21600" o:spt="202" path="m,l,21600r21600,l21600,xe">
                <v:stroke joinstyle="miter"/>
                <v:path gradientshapeok="t" o:connecttype="rect"/>
              </v:shapetype>
              <v:shape id="Text Box 2" o:spid="_x0000_s1026" type="#_x0000_t202" style="position:absolute;margin-left:0;margin-top:72.2pt;width:54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" stroked="f">
                <v:textbox style="mso-fit-shape-to-text:t">
                  <w:txbxContent>
                    <w:p w14:paraId="13C2FF52" w14:textId="77777777" w:rsidR="00DF22B1" w:rsidRPr="00593E84" w:rsidRDefault="00DF22B1" w:rsidP="00DF22B1">
                      <w:pPr>
                        <w:rPr>
                          <w:rFonts w:asciiTheme="majorHAnsi" w:hAnsiTheme="majorHAnsi" w:cstheme="majorHAnsi"/>
                        </w:rPr>
                      </w:pPr>
                      <w:r w:rsidRPr="00593E84">
                        <w:rPr>
                          <w:rFonts w:asciiTheme="majorHAnsi" w:hAnsiTheme="majorHAnsi" w:cstheme="majorHAnsi"/>
                          <w:b/>
                          <w:bCs/>
                        </w:rPr>
                        <w:t>Verse</w:t>
                      </w:r>
                      <w:r w:rsidRPr="00593E84">
                        <w:rPr>
                          <w:rFonts w:asciiTheme="majorHAnsi" w:hAnsiTheme="majorHAnsi" w:cstheme="majorHAnsi"/>
                        </w:rPr>
                        <w:t xml:space="preserve"> </w:t>
                      </w:r>
                      <w:r>
                        <w:rPr>
                          <w:rFonts w:asciiTheme="majorHAnsi" w:hAnsiTheme="majorHAnsi" w:cstheme="majorHAnsi"/>
                        </w:rPr>
                        <w:sym w:font="Wingdings" w:char="F0E0"/>
                      </w:r>
                    </w:p>
                  </w:txbxContent>
                </v:textbox>
                <w10:wrap type="square" anchorx="margin"/>
              </v:shape>
            </w:pict>
          </mc:Fallback>
        </mc:AlternateContent>
      </w:r>
      <w:r w:rsidRPr="00593E84">
        <w:rPr>
          <w:rFonts w:asciiTheme="majorHAnsi" w:hAnsiTheme="majorHAnsi" w:cstheme="majorHAnsi"/>
          <w:noProof/>
        </w:rPr>
        <mc:AlternateContent>
          <mc:Choice Requires="wps">
            <w:drawing>
              <wp:anchor distT="45720" distB="45720" distL="114300" distR="114300" simplePos="0" relativeHeight="251672576" behindDoc="0" locked="0" layoutInCell="1" allowOverlap="1" wp14:anchorId="67E6690C" wp14:editId="73EE89B8">
                <wp:simplePos x="0" y="0"/>
                <wp:positionH relativeFrom="margin">
                  <wp:align>center</wp:align>
                </wp:positionH>
                <wp:positionV relativeFrom="paragraph">
                  <wp:posOffset>393065</wp:posOffset>
                </wp:positionV>
                <wp:extent cx="723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noFill/>
                          <a:miter lim="800000"/>
                          <a:headEnd/>
                          <a:tailEnd/>
                        </a:ln>
                      </wps:spPr>
                      <wps:txbx>
                        <w:txbxContent>
                          <w:p w14:paraId="634CEB6D" w14:textId="77777777" w:rsidR="00DF22B1" w:rsidRPr="00593E84" w:rsidRDefault="00DF22B1" w:rsidP="00DF22B1">
                            <w:pPr>
                              <w:rPr>
                                <w:rFonts w:asciiTheme="majorHAnsi" w:hAnsiTheme="majorHAnsi" w:cstheme="majorHAnsi"/>
                              </w:rPr>
                            </w:pPr>
                            <w:r>
                              <w:sym w:font="Wingdings" w:char="F0DF"/>
                            </w:r>
                            <w:r>
                              <w:t xml:space="preserve"> </w:t>
                            </w:r>
                            <w:r w:rsidRPr="00593E84">
                              <w:rPr>
                                <w:rFonts w:asciiTheme="majorHAnsi" w:hAnsiTheme="majorHAnsi" w:cstheme="majorHAnsi"/>
                              </w:rPr>
                              <w:t>Prose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6690C" id="_x0000_s1027" type="#_x0000_t202" style="position:absolute;margin-left:0;margin-top:30.95pt;width:57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" stroked="f">
                <v:textbox style="mso-fit-shape-to-text:t">
                  <w:txbxContent>
                    <w:p w14:paraId="634CEB6D" w14:textId="77777777" w:rsidR="00DF22B1" w:rsidRPr="00593E84" w:rsidRDefault="00DF22B1" w:rsidP="00DF22B1">
                      <w:pPr>
                        <w:rPr>
                          <w:rFonts w:asciiTheme="majorHAnsi" w:hAnsiTheme="majorHAnsi" w:cstheme="majorHAnsi"/>
                        </w:rPr>
                      </w:pPr>
                      <w:r>
                        <w:sym w:font="Wingdings" w:char="F0DF"/>
                      </w:r>
                      <w:r>
                        <w:t xml:space="preserve"> </w:t>
                      </w:r>
                      <w:r w:rsidRPr="00593E84">
                        <w:rPr>
                          <w:rFonts w:asciiTheme="majorHAnsi" w:hAnsiTheme="majorHAnsi" w:cstheme="majorHAnsi"/>
                        </w:rPr>
                        <w:t>Prose</w:t>
                      </w:r>
                    </w:p>
                  </w:txbxContent>
                </v:textbox>
                <w10:wrap type="square" anchorx="margin"/>
              </v:shape>
            </w:pict>
          </mc:Fallback>
        </mc:AlternateContent>
      </w:r>
    </w:p>
    <w:p w14:paraId="59BC7321" w14:textId="33E9A459" w:rsidR="00DF22B1" w:rsidRDefault="00DF22B1" w:rsidP="00DF22B1">
      <w:pPr>
        <w:rPr>
          <w:rFonts w:asciiTheme="majorHAnsi" w:hAnsiTheme="majorHAnsi" w:cstheme="majorHAnsi"/>
          <w:noProof/>
        </w:rPr>
      </w:pPr>
    </w:p>
    <w:p w14:paraId="2D99AE67" w14:textId="77777777" w:rsidR="00DF22B1" w:rsidRDefault="00DF22B1" w:rsidP="00DF22B1">
      <w:pPr>
        <w:rPr>
          <w:rFonts w:asciiTheme="majorHAnsi" w:hAnsiTheme="majorHAnsi" w:cstheme="majorHAnsi"/>
          <w:noProof/>
        </w:rPr>
      </w:pPr>
    </w:p>
    <w:p w14:paraId="7BC47118" w14:textId="77777777" w:rsidR="00DF22B1" w:rsidRDefault="00DF22B1" w:rsidP="00DF22B1">
      <w:pPr>
        <w:rPr>
          <w:rFonts w:asciiTheme="majorHAnsi" w:hAnsiTheme="majorHAnsi" w:cstheme="majorHAnsi"/>
          <w:noProof/>
        </w:rPr>
      </w:pPr>
    </w:p>
    <w:p w14:paraId="3A339117" w14:textId="1328C743" w:rsidR="00DF22B1" w:rsidRDefault="00DF22B1" w:rsidP="00DF22B1">
      <w:pPr>
        <w:rPr>
          <w:rFonts w:asciiTheme="majorHAnsi" w:hAnsiTheme="majorHAnsi" w:cstheme="majorHAnsi"/>
          <w:b/>
          <w:bCs/>
          <w:noProof/>
          <w:sz w:val="4"/>
          <w:szCs w:val="4"/>
        </w:rPr>
      </w:pPr>
    </w:p>
    <w:p w14:paraId="6752046F" w14:textId="6132A40A" w:rsidR="00DF22B1" w:rsidRDefault="00DF22B1" w:rsidP="00DF22B1">
      <w:pPr>
        <w:rPr>
          <w:rFonts w:asciiTheme="majorHAnsi" w:hAnsiTheme="majorHAnsi" w:cstheme="majorHAnsi"/>
          <w:b/>
          <w:bCs/>
          <w:noProof/>
          <w:sz w:val="4"/>
          <w:szCs w:val="4"/>
        </w:rPr>
      </w:pPr>
    </w:p>
    <w:p w14:paraId="5080F170" w14:textId="3BF28C99" w:rsidR="00DF22B1" w:rsidRDefault="00DF22B1" w:rsidP="00DF22B1">
      <w:pPr>
        <w:rPr>
          <w:rFonts w:asciiTheme="majorHAnsi" w:hAnsiTheme="majorHAnsi" w:cstheme="majorHAnsi"/>
          <w:b/>
          <w:bCs/>
          <w:noProof/>
          <w:sz w:val="4"/>
          <w:szCs w:val="4"/>
        </w:rPr>
      </w:pPr>
    </w:p>
    <w:p w14:paraId="7DBB2ABA" w14:textId="19F11243" w:rsidR="00DF22B1" w:rsidRDefault="00637676" w:rsidP="00DF22B1">
      <w:pPr>
        <w:rPr>
          <w:rFonts w:asciiTheme="majorHAnsi" w:hAnsiTheme="majorHAnsi" w:cstheme="majorHAnsi"/>
          <w:b/>
          <w:bCs/>
          <w:noProof/>
          <w:sz w:val="4"/>
          <w:szCs w:val="4"/>
        </w:rPr>
      </w:pPr>
      <w:r w:rsidRPr="00593E84">
        <w:rPr>
          <w:rFonts w:asciiTheme="majorHAnsi" w:hAnsiTheme="majorHAnsi" w:cstheme="majorHAnsi"/>
          <w:noProof/>
        </w:rPr>
        <mc:AlternateContent>
          <mc:Choice Requires="wps">
            <w:drawing>
              <wp:anchor distT="45720" distB="45720" distL="114300" distR="114300" simplePos="0" relativeHeight="251676672" behindDoc="0" locked="0" layoutInCell="1" allowOverlap="1" wp14:anchorId="70F14187" wp14:editId="50566363">
                <wp:simplePos x="0" y="0"/>
                <wp:positionH relativeFrom="margin">
                  <wp:align>center</wp:align>
                </wp:positionH>
                <wp:positionV relativeFrom="paragraph">
                  <wp:posOffset>119127</wp:posOffset>
                </wp:positionV>
                <wp:extent cx="68580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solidFill>
                          <a:srgbClr val="FFFFFF"/>
                        </a:solidFill>
                        <a:ln w="9525">
                          <a:noFill/>
                          <a:miter lim="800000"/>
                          <a:headEnd/>
                          <a:tailEnd/>
                        </a:ln>
                      </wps:spPr>
                      <wps:txbx>
                        <w:txbxContent>
                          <w:p w14:paraId="62808EBC" w14:textId="5A54B266" w:rsidR="00DF22B1" w:rsidRPr="00593E84" w:rsidRDefault="00637676" w:rsidP="00DF22B1">
                            <w:pPr>
                              <w:rPr>
                                <w:rFonts w:asciiTheme="majorHAnsi" w:hAnsiTheme="majorHAnsi" w:cstheme="majorHAnsi"/>
                              </w:rPr>
                            </w:pPr>
                            <w:r>
                              <w:sym w:font="Wingdings" w:char="F0DF"/>
                            </w:r>
                            <w:r>
                              <w:t xml:space="preserve"> </w:t>
                            </w:r>
                            <w:r w:rsidR="00DF22B1" w:rsidRPr="00593E84">
                              <w:rPr>
                                <w:rFonts w:asciiTheme="majorHAnsi" w:hAnsiTheme="majorHAnsi" w:cstheme="majorHAnsi"/>
                                <w:b/>
                                <w:bCs/>
                              </w:rPr>
                              <w:t>Verse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14187" id="_x0000_s1028" type="#_x0000_t202" style="position:absolute;margin-left:0;margin-top:9.4pt;width:54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u8EQ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" stroked="f">
                <v:textbox style="mso-fit-shape-to-text:t">
                  <w:txbxContent>
                    <w:p w14:paraId="62808EBC" w14:textId="5A54B266" w:rsidR="00DF22B1" w:rsidRPr="00593E84" w:rsidRDefault="00637676" w:rsidP="00DF22B1">
                      <w:pPr>
                        <w:rPr>
                          <w:rFonts w:asciiTheme="majorHAnsi" w:hAnsiTheme="majorHAnsi" w:cstheme="majorHAnsi"/>
                        </w:rPr>
                      </w:pPr>
                      <w:r>
                        <w:sym w:font="Wingdings" w:char="F0DF"/>
                      </w:r>
                      <w:r>
                        <w:t xml:space="preserve"> </w:t>
                      </w:r>
                      <w:r w:rsidR="00DF22B1" w:rsidRPr="00593E84">
                        <w:rPr>
                          <w:rFonts w:asciiTheme="majorHAnsi" w:hAnsiTheme="majorHAnsi" w:cstheme="majorHAnsi"/>
                          <w:b/>
                          <w:bCs/>
                        </w:rPr>
                        <w:t>Verse</w:t>
                      </w:r>
                    </w:p>
                  </w:txbxContent>
                </v:textbox>
                <w10:wrap anchorx="margin"/>
              </v:shape>
            </w:pict>
          </mc:Fallback>
        </mc:AlternateContent>
      </w:r>
      <w:r>
        <w:rPr>
          <w:noProof/>
        </w:rPr>
        <w:drawing>
          <wp:anchor distT="0" distB="0" distL="114300" distR="114300" simplePos="0" relativeHeight="251675648" behindDoc="0" locked="0" layoutInCell="1" allowOverlap="1" wp14:anchorId="4DFD8020" wp14:editId="30438AFE">
            <wp:simplePos x="0" y="0"/>
            <wp:positionH relativeFrom="margin">
              <wp:align>left</wp:align>
            </wp:positionH>
            <wp:positionV relativeFrom="paragraph">
              <wp:posOffset>27305</wp:posOffset>
            </wp:positionV>
            <wp:extent cx="2880000" cy="574618"/>
            <wp:effectExtent l="19050" t="19050" r="15875" b="16510"/>
            <wp:wrapThrough wrapText="bothSides">
              <wp:wrapPolygon edited="0">
                <wp:start x="-143" y="-717"/>
                <wp:lineTo x="-143" y="21504"/>
                <wp:lineTo x="21576" y="21504"/>
                <wp:lineTo x="21576" y="-717"/>
                <wp:lineTo x="-143" y="-717"/>
              </wp:wrapPolygon>
            </wp:wrapThrough>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pic:nvPicPr>
                  <pic:blipFill>
                    <a:blip r:embed="rId24" cstate="print">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880000" cy="5746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6327FF" w14:textId="705566DE" w:rsidR="00DF22B1" w:rsidRDefault="00DF22B1" w:rsidP="00DF22B1">
      <w:pPr>
        <w:rPr>
          <w:rFonts w:asciiTheme="majorHAnsi" w:hAnsiTheme="majorHAnsi" w:cstheme="majorHAnsi"/>
          <w:b/>
          <w:bCs/>
          <w:noProof/>
          <w:sz w:val="4"/>
          <w:szCs w:val="4"/>
        </w:rPr>
      </w:pPr>
    </w:p>
    <w:p w14:paraId="47021004" w14:textId="0286C890" w:rsidR="00DF22B1" w:rsidRDefault="00DF22B1" w:rsidP="00DF22B1">
      <w:pPr>
        <w:rPr>
          <w:rFonts w:asciiTheme="majorHAnsi" w:hAnsiTheme="majorHAnsi" w:cstheme="majorHAnsi"/>
          <w:b/>
          <w:bCs/>
          <w:noProof/>
          <w:sz w:val="4"/>
          <w:szCs w:val="4"/>
        </w:rPr>
      </w:pPr>
    </w:p>
    <w:p w14:paraId="352D5401" w14:textId="77FB7E41" w:rsidR="00DF22B1" w:rsidRDefault="00DF22B1" w:rsidP="00DF22B1">
      <w:pPr>
        <w:rPr>
          <w:rFonts w:asciiTheme="majorHAnsi" w:hAnsiTheme="majorHAnsi" w:cstheme="majorHAnsi"/>
          <w:b/>
          <w:bCs/>
          <w:noProof/>
          <w:sz w:val="4"/>
          <w:szCs w:val="4"/>
        </w:rPr>
      </w:pPr>
    </w:p>
    <w:p w14:paraId="26FC6915" w14:textId="414F4AB0" w:rsidR="00DF22B1" w:rsidRDefault="00DF22B1" w:rsidP="00DF22B1">
      <w:pPr>
        <w:rPr>
          <w:rFonts w:asciiTheme="majorHAnsi" w:hAnsiTheme="majorHAnsi" w:cstheme="majorHAnsi"/>
          <w:b/>
          <w:bCs/>
          <w:noProof/>
          <w:sz w:val="4"/>
          <w:szCs w:val="4"/>
        </w:rPr>
      </w:pPr>
    </w:p>
    <w:p w14:paraId="3C57FF61" w14:textId="77777777" w:rsidR="00DF22B1" w:rsidRDefault="00DF22B1" w:rsidP="00DF22B1">
      <w:pPr>
        <w:rPr>
          <w:rFonts w:asciiTheme="majorHAnsi" w:hAnsiTheme="majorHAnsi" w:cstheme="majorHAnsi"/>
          <w:b/>
          <w:bCs/>
          <w:noProof/>
          <w:sz w:val="4"/>
          <w:szCs w:val="4"/>
        </w:rPr>
      </w:pPr>
    </w:p>
    <w:p w14:paraId="16ED0149" w14:textId="77777777" w:rsidR="00DF22B1" w:rsidRDefault="00DF22B1" w:rsidP="00DF22B1">
      <w:pPr>
        <w:rPr>
          <w:rFonts w:asciiTheme="majorHAnsi" w:hAnsiTheme="majorHAnsi" w:cstheme="majorHAnsi"/>
          <w:b/>
          <w:bCs/>
          <w:noProof/>
          <w:sz w:val="4"/>
          <w:szCs w:val="4"/>
        </w:rPr>
      </w:pPr>
    </w:p>
    <w:p w14:paraId="1D570737" w14:textId="77777777" w:rsidR="00DF22B1" w:rsidRPr="009F1283" w:rsidRDefault="00DF22B1" w:rsidP="00DF22B1">
      <w:pPr>
        <w:rPr>
          <w:rFonts w:asciiTheme="majorHAnsi" w:hAnsiTheme="majorHAnsi" w:cstheme="majorHAnsi"/>
          <w:b/>
          <w:bCs/>
          <w:noProof/>
          <w:sz w:val="4"/>
          <w:szCs w:val="4"/>
        </w:rPr>
      </w:pPr>
    </w:p>
    <w:p w14:paraId="2EBC9D93" w14:textId="77777777" w:rsidR="00DF22B1" w:rsidRPr="009F1283" w:rsidRDefault="00DF22B1" w:rsidP="00DF22B1">
      <w:pPr>
        <w:rPr>
          <w:rFonts w:asciiTheme="majorHAnsi" w:hAnsiTheme="majorHAnsi" w:cstheme="majorHAnsi"/>
          <w:b/>
          <w:bCs/>
          <w:noProof/>
        </w:rPr>
      </w:pPr>
      <w:r>
        <w:rPr>
          <w:rFonts w:asciiTheme="majorHAnsi" w:hAnsiTheme="majorHAnsi" w:cstheme="majorHAnsi"/>
          <w:b/>
          <w:bCs/>
          <w:noProof/>
        </w:rPr>
        <w:t xml:space="preserve">Blank Verse and </w:t>
      </w:r>
      <w:r w:rsidRPr="009F1283">
        <w:rPr>
          <w:rFonts w:asciiTheme="majorHAnsi" w:hAnsiTheme="majorHAnsi" w:cstheme="majorHAnsi"/>
          <w:b/>
          <w:bCs/>
          <w:noProof/>
        </w:rPr>
        <w:t>Iambic Pentameter</w:t>
      </w:r>
    </w:p>
    <w:p w14:paraId="14F5ED04" w14:textId="299AA5FF" w:rsidR="00DF22B1" w:rsidRDefault="00DF22B1" w:rsidP="00DF22B1">
      <w:pPr>
        <w:rPr>
          <w:rFonts w:asciiTheme="majorHAnsi" w:hAnsiTheme="majorHAnsi" w:cstheme="majorHAnsi"/>
          <w:noProof/>
        </w:rPr>
      </w:pPr>
      <w:r w:rsidRPr="0047057C">
        <w:rPr>
          <w:rFonts w:asciiTheme="majorHAnsi" w:hAnsiTheme="majorHAnsi" w:cstheme="majorHAnsi"/>
          <w:noProof/>
        </w:rPr>
        <w:t>Shakespeare</w:t>
      </w:r>
      <w:r w:rsidR="00607B13">
        <w:rPr>
          <w:rFonts w:asciiTheme="majorHAnsi" w:hAnsiTheme="majorHAnsi" w:cstheme="majorHAnsi"/>
          <w:noProof/>
        </w:rPr>
        <w:t>’</w:t>
      </w:r>
      <w:r w:rsidRPr="0047057C">
        <w:rPr>
          <w:rFonts w:asciiTheme="majorHAnsi" w:hAnsiTheme="majorHAnsi" w:cstheme="majorHAnsi"/>
          <w:noProof/>
        </w:rPr>
        <w:t>s dramatic verse is often referred to as blank verse, because it doesn</w:t>
      </w:r>
      <w:r w:rsidR="00607B13">
        <w:rPr>
          <w:rFonts w:asciiTheme="majorHAnsi" w:hAnsiTheme="majorHAnsi" w:cstheme="majorHAnsi"/>
          <w:noProof/>
        </w:rPr>
        <w:t>’</w:t>
      </w:r>
      <w:r w:rsidRPr="0047057C">
        <w:rPr>
          <w:rFonts w:asciiTheme="majorHAnsi" w:hAnsiTheme="majorHAnsi" w:cstheme="majorHAnsi"/>
          <w:noProof/>
        </w:rPr>
        <w:t>t rhyme</w:t>
      </w:r>
      <w:r w:rsidRPr="009F1283">
        <w:rPr>
          <w:rFonts w:asciiTheme="majorHAnsi" w:hAnsiTheme="majorHAnsi" w:cstheme="majorHAnsi"/>
          <w:noProof/>
        </w:rPr>
        <w:t>.</w:t>
      </w:r>
      <w:r>
        <w:rPr>
          <w:rFonts w:asciiTheme="majorHAnsi" w:hAnsiTheme="majorHAnsi" w:cstheme="majorHAnsi"/>
          <w:noProof/>
        </w:rPr>
        <w:t xml:space="preserve">  </w:t>
      </w:r>
      <w:r w:rsidRPr="0047057C">
        <w:rPr>
          <w:rFonts w:asciiTheme="majorHAnsi" w:hAnsiTheme="majorHAnsi" w:cstheme="majorHAnsi"/>
          <w:noProof/>
        </w:rPr>
        <w:t xml:space="preserve">As for rhythm – the arrangement of </w:t>
      </w:r>
      <w:r w:rsidRPr="00D27CC5">
        <w:rPr>
          <w:rFonts w:asciiTheme="majorHAnsi" w:hAnsiTheme="majorHAnsi" w:cstheme="majorHAnsi"/>
          <w:i/>
          <w:iCs/>
          <w:noProof/>
        </w:rPr>
        <w:t>stressed</w:t>
      </w:r>
      <w:r w:rsidRPr="0047057C">
        <w:rPr>
          <w:rFonts w:asciiTheme="majorHAnsi" w:hAnsiTheme="majorHAnsi" w:cstheme="majorHAnsi"/>
          <w:noProof/>
        </w:rPr>
        <w:t xml:space="preserve"> and unstressed syllables – it takes the iambic pentameter pattern used so commonly in English poetry from Chaucer onwards, and illustrated </w:t>
      </w:r>
      <w:r>
        <w:rPr>
          <w:rFonts w:asciiTheme="majorHAnsi" w:hAnsiTheme="majorHAnsi" w:cstheme="majorHAnsi"/>
          <w:noProof/>
        </w:rPr>
        <w:t>above</w:t>
      </w:r>
      <w:r w:rsidRPr="0047057C">
        <w:rPr>
          <w:rFonts w:asciiTheme="majorHAnsi" w:hAnsiTheme="majorHAnsi" w:cstheme="majorHAnsi"/>
          <w:noProof/>
        </w:rPr>
        <w:t xml:space="preserve"> with Romeo</w:t>
      </w:r>
      <w:r w:rsidR="00607B13">
        <w:rPr>
          <w:rFonts w:asciiTheme="majorHAnsi" w:hAnsiTheme="majorHAnsi" w:cstheme="majorHAnsi"/>
          <w:noProof/>
        </w:rPr>
        <w:t>’</w:t>
      </w:r>
      <w:r w:rsidRPr="0047057C">
        <w:rPr>
          <w:rFonts w:asciiTheme="majorHAnsi" w:hAnsiTheme="majorHAnsi" w:cstheme="majorHAnsi"/>
          <w:noProof/>
        </w:rPr>
        <w:t>s famous line when he sees Juliet appear at her window:</w:t>
      </w:r>
    </w:p>
    <w:p w14:paraId="39927969" w14:textId="50CB0EB5" w:rsidR="00DF22B1" w:rsidRDefault="00DF22B1" w:rsidP="00DF22B1">
      <w:pPr>
        <w:rPr>
          <w:rFonts w:asciiTheme="majorHAnsi" w:hAnsiTheme="majorHAnsi" w:cstheme="majorHAnsi"/>
          <w:noProof/>
        </w:rPr>
      </w:pPr>
      <w:r w:rsidRPr="007F6C6D">
        <w:rPr>
          <w:rFonts w:asciiTheme="majorHAnsi" w:hAnsiTheme="majorHAnsi" w:cstheme="majorHAnsi"/>
          <w:noProof/>
        </w:rPr>
        <w:t>Read Romeo</w:t>
      </w:r>
      <w:r w:rsidR="00607B13">
        <w:rPr>
          <w:rFonts w:asciiTheme="majorHAnsi" w:hAnsiTheme="majorHAnsi" w:cstheme="majorHAnsi"/>
          <w:noProof/>
        </w:rPr>
        <w:t>’</w:t>
      </w:r>
      <w:r w:rsidRPr="007F6C6D">
        <w:rPr>
          <w:rFonts w:asciiTheme="majorHAnsi" w:hAnsiTheme="majorHAnsi" w:cstheme="majorHAnsi"/>
          <w:noProof/>
        </w:rPr>
        <w:t xml:space="preserve">s question aloud, and you will be able to hear the alternation of the unstressed and </w:t>
      </w:r>
      <w:r w:rsidRPr="000B5B85">
        <w:rPr>
          <w:rFonts w:asciiTheme="majorHAnsi" w:hAnsiTheme="majorHAnsi" w:cstheme="majorHAnsi"/>
          <w:i/>
          <w:iCs/>
          <w:noProof/>
        </w:rPr>
        <w:t>stressed</w:t>
      </w:r>
      <w:r w:rsidRPr="007F6C6D">
        <w:rPr>
          <w:rFonts w:asciiTheme="majorHAnsi" w:hAnsiTheme="majorHAnsi" w:cstheme="majorHAnsi"/>
          <w:noProof/>
        </w:rPr>
        <w:t xml:space="preserve"> syllables</w:t>
      </w:r>
      <w:r>
        <w:rPr>
          <w:rFonts w:asciiTheme="majorHAnsi" w:hAnsiTheme="majorHAnsi" w:cstheme="majorHAnsi"/>
          <w:noProof/>
        </w:rPr>
        <w:t xml:space="preserve"> </w:t>
      </w:r>
      <w:r w:rsidRPr="007F6C6D">
        <w:rPr>
          <w:rFonts w:asciiTheme="majorHAnsi" w:hAnsiTheme="majorHAnsi" w:cstheme="majorHAnsi"/>
          <w:noProof/>
        </w:rPr>
        <w:t xml:space="preserve">that give the line its regular rhythm: </w:t>
      </w:r>
      <w:r w:rsidR="00607B13">
        <w:rPr>
          <w:rFonts w:asciiTheme="majorHAnsi" w:hAnsiTheme="majorHAnsi" w:cstheme="majorHAnsi"/>
          <w:noProof/>
        </w:rPr>
        <w:t>‘</w:t>
      </w:r>
      <w:r w:rsidRPr="007F6C6D">
        <w:rPr>
          <w:rFonts w:asciiTheme="majorHAnsi" w:hAnsiTheme="majorHAnsi" w:cstheme="majorHAnsi"/>
          <w:noProof/>
        </w:rPr>
        <w:t>de-</w:t>
      </w:r>
      <w:r w:rsidRPr="007F6C6D">
        <w:rPr>
          <w:rFonts w:asciiTheme="majorHAnsi" w:hAnsiTheme="majorHAnsi" w:cstheme="majorHAnsi"/>
          <w:i/>
          <w:iCs/>
          <w:noProof/>
        </w:rPr>
        <w:t>DUM</w:t>
      </w:r>
      <w:r w:rsidRPr="007F6C6D">
        <w:rPr>
          <w:rFonts w:asciiTheme="majorHAnsi" w:hAnsiTheme="majorHAnsi" w:cstheme="majorHAnsi"/>
          <w:noProof/>
        </w:rPr>
        <w:t>, de-</w:t>
      </w:r>
      <w:r w:rsidRPr="007F6C6D">
        <w:rPr>
          <w:rFonts w:asciiTheme="majorHAnsi" w:hAnsiTheme="majorHAnsi" w:cstheme="majorHAnsi"/>
          <w:i/>
          <w:iCs/>
          <w:noProof/>
        </w:rPr>
        <w:t>DUM</w:t>
      </w:r>
      <w:r w:rsidRPr="007F6C6D">
        <w:rPr>
          <w:rFonts w:asciiTheme="majorHAnsi" w:hAnsiTheme="majorHAnsi" w:cstheme="majorHAnsi"/>
          <w:noProof/>
        </w:rPr>
        <w:t>, de-</w:t>
      </w:r>
      <w:r w:rsidRPr="007F6C6D">
        <w:rPr>
          <w:rFonts w:asciiTheme="majorHAnsi" w:hAnsiTheme="majorHAnsi" w:cstheme="majorHAnsi"/>
          <w:i/>
          <w:iCs/>
          <w:noProof/>
        </w:rPr>
        <w:t>DUM</w:t>
      </w:r>
      <w:r w:rsidRPr="007F6C6D">
        <w:rPr>
          <w:rFonts w:asciiTheme="majorHAnsi" w:hAnsiTheme="majorHAnsi" w:cstheme="majorHAnsi"/>
          <w:noProof/>
        </w:rPr>
        <w:t>, de-</w:t>
      </w:r>
      <w:r w:rsidRPr="007F6C6D">
        <w:rPr>
          <w:rFonts w:asciiTheme="majorHAnsi" w:hAnsiTheme="majorHAnsi" w:cstheme="majorHAnsi"/>
          <w:i/>
          <w:iCs/>
          <w:noProof/>
        </w:rPr>
        <w:t>DUM</w:t>
      </w:r>
      <w:r w:rsidRPr="007F6C6D">
        <w:rPr>
          <w:rFonts w:asciiTheme="majorHAnsi" w:hAnsiTheme="majorHAnsi" w:cstheme="majorHAnsi"/>
          <w:noProof/>
        </w:rPr>
        <w:t>, de-</w:t>
      </w:r>
      <w:r w:rsidRPr="007F6C6D">
        <w:rPr>
          <w:rFonts w:asciiTheme="majorHAnsi" w:hAnsiTheme="majorHAnsi" w:cstheme="majorHAnsi"/>
          <w:i/>
          <w:iCs/>
          <w:noProof/>
        </w:rPr>
        <w:t>DUM</w:t>
      </w:r>
      <w:r w:rsidR="00607B13">
        <w:rPr>
          <w:rFonts w:asciiTheme="majorHAnsi" w:hAnsiTheme="majorHAnsi" w:cstheme="majorHAnsi"/>
          <w:i/>
          <w:iCs/>
          <w:noProof/>
        </w:rPr>
        <w:t>’</w:t>
      </w:r>
      <w:r w:rsidRPr="007F6C6D">
        <w:rPr>
          <w:rFonts w:asciiTheme="majorHAnsi" w:hAnsiTheme="majorHAnsi" w:cstheme="majorHAnsi"/>
          <w:noProof/>
        </w:rPr>
        <w:t xml:space="preserve">. </w:t>
      </w:r>
    </w:p>
    <w:p w14:paraId="43488B82" w14:textId="512B0170" w:rsidR="00DF22B1" w:rsidRPr="00740171" w:rsidRDefault="00DF22B1" w:rsidP="00DF22B1">
      <w:pPr>
        <w:pStyle w:val="ListParagraph"/>
        <w:numPr>
          <w:ilvl w:val="0"/>
          <w:numId w:val="3"/>
        </w:numPr>
        <w:rPr>
          <w:rFonts w:asciiTheme="majorHAnsi" w:hAnsiTheme="majorHAnsi" w:cstheme="majorHAnsi"/>
          <w:noProof/>
        </w:rPr>
      </w:pPr>
      <w:r w:rsidRPr="00B21B9B">
        <w:rPr>
          <w:rFonts w:asciiTheme="majorHAnsi" w:hAnsiTheme="majorHAnsi" w:cstheme="majorHAnsi"/>
          <w:noProof/>
        </w:rPr>
        <w:t xml:space="preserve">Each </w:t>
      </w:r>
      <w:r w:rsidR="00607B13">
        <w:rPr>
          <w:rFonts w:asciiTheme="majorHAnsi" w:hAnsiTheme="majorHAnsi" w:cstheme="majorHAnsi"/>
          <w:noProof/>
        </w:rPr>
        <w:t>‘</w:t>
      </w:r>
      <w:r w:rsidRPr="00B21B9B">
        <w:rPr>
          <w:rFonts w:asciiTheme="majorHAnsi" w:hAnsiTheme="majorHAnsi" w:cstheme="majorHAnsi"/>
          <w:noProof/>
        </w:rPr>
        <w:t>de-</w:t>
      </w:r>
      <w:r w:rsidRPr="00B21B9B">
        <w:rPr>
          <w:rFonts w:asciiTheme="majorHAnsi" w:hAnsiTheme="majorHAnsi" w:cstheme="majorHAnsi"/>
          <w:i/>
          <w:iCs/>
          <w:noProof/>
        </w:rPr>
        <w:t>DUM</w:t>
      </w:r>
      <w:r w:rsidR="00607B13">
        <w:rPr>
          <w:rFonts w:asciiTheme="majorHAnsi" w:hAnsiTheme="majorHAnsi" w:cstheme="majorHAnsi"/>
          <w:noProof/>
        </w:rPr>
        <w:t>’</w:t>
      </w:r>
      <w:r w:rsidRPr="00B21B9B">
        <w:rPr>
          <w:rFonts w:asciiTheme="majorHAnsi" w:hAnsiTheme="majorHAnsi" w:cstheme="majorHAnsi"/>
          <w:noProof/>
        </w:rPr>
        <w:t xml:space="preserve"> is a rhythmic unit called an </w:t>
      </w:r>
      <w:r w:rsidRPr="00B21B9B">
        <w:rPr>
          <w:rFonts w:asciiTheme="majorHAnsi" w:hAnsiTheme="majorHAnsi" w:cstheme="majorHAnsi"/>
          <w:noProof/>
          <w:u w:val="single"/>
        </w:rPr>
        <w:t>iamb</w:t>
      </w:r>
    </w:p>
    <w:p w14:paraId="511CD650" w14:textId="77777777" w:rsidR="00DF22B1" w:rsidRPr="00740171" w:rsidRDefault="00DF22B1" w:rsidP="00DF22B1">
      <w:pPr>
        <w:pStyle w:val="ListParagraph"/>
        <w:ind w:left="360"/>
        <w:rPr>
          <w:rFonts w:asciiTheme="majorHAnsi" w:hAnsiTheme="majorHAnsi" w:cstheme="majorHAnsi"/>
          <w:noProof/>
          <w:sz w:val="4"/>
          <w:szCs w:val="4"/>
        </w:rPr>
      </w:pPr>
    </w:p>
    <w:p w14:paraId="5A569DF7" w14:textId="77777777" w:rsidR="00DF22B1" w:rsidRDefault="00DF22B1" w:rsidP="00DF22B1">
      <w:pPr>
        <w:pStyle w:val="ListParagraph"/>
        <w:numPr>
          <w:ilvl w:val="0"/>
          <w:numId w:val="3"/>
        </w:numPr>
        <w:rPr>
          <w:rFonts w:asciiTheme="majorHAnsi" w:hAnsiTheme="majorHAnsi" w:cstheme="majorHAnsi"/>
          <w:noProof/>
        </w:rPr>
      </w:pPr>
      <w:r>
        <w:rPr>
          <w:rFonts w:asciiTheme="majorHAnsi" w:hAnsiTheme="majorHAnsi" w:cstheme="majorHAnsi"/>
          <w:noProof/>
        </w:rPr>
        <w:t>A</w:t>
      </w:r>
      <w:r w:rsidRPr="007F6C6D">
        <w:rPr>
          <w:rFonts w:asciiTheme="majorHAnsi" w:hAnsiTheme="majorHAnsi" w:cstheme="majorHAnsi"/>
          <w:noProof/>
        </w:rPr>
        <w:t xml:space="preserve"> pentameter line consists of </w:t>
      </w:r>
      <w:r w:rsidRPr="00B21B9B">
        <w:rPr>
          <w:rFonts w:asciiTheme="majorHAnsi" w:hAnsiTheme="majorHAnsi" w:cstheme="majorHAnsi"/>
          <w:noProof/>
          <w:u w:val="single"/>
        </w:rPr>
        <w:t>five</w:t>
      </w:r>
      <w:r>
        <w:rPr>
          <w:rFonts w:asciiTheme="majorHAnsi" w:hAnsiTheme="majorHAnsi" w:cstheme="majorHAnsi"/>
          <w:noProof/>
          <w:u w:val="single"/>
        </w:rPr>
        <w:t xml:space="preserve"> iambs</w:t>
      </w:r>
      <w:r w:rsidRPr="007F6C6D">
        <w:rPr>
          <w:rFonts w:asciiTheme="majorHAnsi" w:hAnsiTheme="majorHAnsi" w:cstheme="majorHAnsi"/>
          <w:noProof/>
        </w:rPr>
        <w:t xml:space="preserve"> </w:t>
      </w:r>
      <w:r>
        <w:rPr>
          <w:rFonts w:asciiTheme="majorHAnsi" w:hAnsiTheme="majorHAnsi" w:cstheme="majorHAnsi"/>
          <w:noProof/>
        </w:rPr>
        <w:t>(i.e. five units)</w:t>
      </w:r>
      <w:r w:rsidRPr="007F6C6D">
        <w:rPr>
          <w:rFonts w:asciiTheme="majorHAnsi" w:hAnsiTheme="majorHAnsi" w:cstheme="majorHAnsi"/>
          <w:noProof/>
        </w:rPr>
        <w:t xml:space="preserve">  </w:t>
      </w:r>
    </w:p>
    <w:p w14:paraId="47F703F1" w14:textId="77777777" w:rsidR="00DF22B1" w:rsidRPr="00740171" w:rsidRDefault="00DF22B1" w:rsidP="00DF22B1">
      <w:pPr>
        <w:pStyle w:val="ListParagraph"/>
        <w:ind w:left="360"/>
        <w:rPr>
          <w:rFonts w:asciiTheme="majorHAnsi" w:hAnsiTheme="majorHAnsi" w:cstheme="majorHAnsi"/>
          <w:noProof/>
          <w:sz w:val="4"/>
          <w:szCs w:val="4"/>
        </w:rPr>
      </w:pPr>
    </w:p>
    <w:p w14:paraId="6A5F0E03" w14:textId="77777777" w:rsidR="00DF22B1" w:rsidRDefault="00DF22B1" w:rsidP="00DF22B1">
      <w:pPr>
        <w:pStyle w:val="ListParagraph"/>
        <w:numPr>
          <w:ilvl w:val="0"/>
          <w:numId w:val="3"/>
        </w:numPr>
        <w:rPr>
          <w:rFonts w:asciiTheme="majorHAnsi" w:hAnsiTheme="majorHAnsi" w:cstheme="majorHAnsi"/>
          <w:noProof/>
        </w:rPr>
      </w:pPr>
      <w:r>
        <w:rPr>
          <w:rFonts w:asciiTheme="majorHAnsi" w:hAnsiTheme="majorHAnsi" w:cstheme="majorHAnsi"/>
          <w:noProof/>
        </w:rPr>
        <w:t xml:space="preserve">Collecively, we call this pattern </w:t>
      </w:r>
      <w:r w:rsidRPr="00B21B9B">
        <w:rPr>
          <w:rFonts w:asciiTheme="majorHAnsi" w:hAnsiTheme="majorHAnsi" w:cstheme="majorHAnsi"/>
          <w:noProof/>
          <w:u w:val="single"/>
        </w:rPr>
        <w:t>imabic pentameter</w:t>
      </w:r>
      <w:r>
        <w:rPr>
          <w:rFonts w:asciiTheme="majorHAnsi" w:hAnsiTheme="majorHAnsi" w:cstheme="majorHAnsi"/>
          <w:noProof/>
        </w:rPr>
        <w:t xml:space="preserve"> </w:t>
      </w:r>
    </w:p>
    <w:p w14:paraId="5BA984A5" w14:textId="77777777" w:rsidR="00DF22B1" w:rsidRPr="00B21B9B" w:rsidRDefault="00DF22B1" w:rsidP="00DF22B1">
      <w:pPr>
        <w:pStyle w:val="ListParagraph"/>
        <w:ind w:left="360"/>
        <w:rPr>
          <w:rFonts w:asciiTheme="majorHAnsi" w:hAnsiTheme="majorHAnsi" w:cstheme="majorHAnsi"/>
          <w:noProof/>
          <w:sz w:val="2"/>
          <w:szCs w:val="2"/>
        </w:rPr>
      </w:pPr>
    </w:p>
    <w:p w14:paraId="11529BF0" w14:textId="7A107585" w:rsidR="00DF22B1" w:rsidRDefault="00DF22B1" w:rsidP="00DF22B1">
      <w:pPr>
        <w:rPr>
          <w:rFonts w:asciiTheme="majorHAnsi" w:hAnsiTheme="majorHAnsi" w:cstheme="majorHAnsi"/>
        </w:rPr>
      </w:pPr>
      <w:r w:rsidRPr="00B21B9B">
        <w:rPr>
          <w:rFonts w:asciiTheme="majorHAnsi" w:hAnsiTheme="majorHAnsi" w:cstheme="majorHAnsi"/>
          <w:noProof/>
        </w:rPr>
        <w:t>In Romeo</w:t>
      </w:r>
      <w:r w:rsidR="00607B13">
        <w:rPr>
          <w:rFonts w:asciiTheme="majorHAnsi" w:hAnsiTheme="majorHAnsi" w:cstheme="majorHAnsi"/>
          <w:noProof/>
        </w:rPr>
        <w:t>’</w:t>
      </w:r>
      <w:r w:rsidRPr="00B21B9B">
        <w:rPr>
          <w:rFonts w:asciiTheme="majorHAnsi" w:hAnsiTheme="majorHAnsi" w:cstheme="majorHAnsi"/>
          <w:noProof/>
        </w:rPr>
        <w:t>s line</w:t>
      </w:r>
      <w:r>
        <w:rPr>
          <w:rFonts w:asciiTheme="majorHAnsi" w:hAnsiTheme="majorHAnsi" w:cstheme="majorHAnsi"/>
          <w:noProof/>
        </w:rPr>
        <w:t>,</w:t>
      </w:r>
      <w:r w:rsidRPr="00B21B9B">
        <w:rPr>
          <w:rFonts w:asciiTheme="majorHAnsi" w:hAnsiTheme="majorHAnsi" w:cstheme="majorHAnsi"/>
          <w:noProof/>
        </w:rPr>
        <w:t xml:space="preserve"> an actor may put more emphasis on </w:t>
      </w:r>
      <w:r w:rsidR="00607B13">
        <w:rPr>
          <w:rFonts w:asciiTheme="majorHAnsi" w:hAnsiTheme="majorHAnsi" w:cstheme="majorHAnsi"/>
          <w:noProof/>
        </w:rPr>
        <w:t>‘</w:t>
      </w:r>
      <w:r w:rsidRPr="00B21B9B">
        <w:rPr>
          <w:rFonts w:asciiTheme="majorHAnsi" w:hAnsiTheme="majorHAnsi" w:cstheme="majorHAnsi"/>
          <w:noProof/>
        </w:rPr>
        <w:t>what</w:t>
      </w:r>
      <w:r w:rsidR="00607B13">
        <w:rPr>
          <w:rFonts w:asciiTheme="majorHAnsi" w:hAnsiTheme="majorHAnsi" w:cstheme="majorHAnsi"/>
          <w:noProof/>
        </w:rPr>
        <w:t>’</w:t>
      </w:r>
      <w:r w:rsidRPr="00B21B9B">
        <w:rPr>
          <w:rFonts w:asciiTheme="majorHAnsi" w:hAnsiTheme="majorHAnsi" w:cstheme="majorHAnsi"/>
          <w:noProof/>
        </w:rPr>
        <w:t xml:space="preserve"> in order to express admiration at the sight of Juliet. </w:t>
      </w:r>
      <w:r>
        <w:rPr>
          <w:rFonts w:asciiTheme="majorHAnsi" w:hAnsiTheme="majorHAnsi" w:cstheme="majorHAnsi"/>
          <w:noProof/>
        </w:rPr>
        <w:t xml:space="preserve"> </w:t>
      </w:r>
      <w:r w:rsidRPr="00B21B9B">
        <w:rPr>
          <w:rFonts w:asciiTheme="majorHAnsi" w:hAnsiTheme="majorHAnsi" w:cstheme="majorHAnsi"/>
          <w:noProof/>
        </w:rPr>
        <w:t xml:space="preserve">So the distinction between </w:t>
      </w:r>
      <w:r w:rsidRPr="000B5B85">
        <w:rPr>
          <w:rFonts w:asciiTheme="majorHAnsi" w:hAnsiTheme="majorHAnsi" w:cstheme="majorHAnsi"/>
          <w:i/>
          <w:iCs/>
          <w:noProof/>
        </w:rPr>
        <w:t>stressed</w:t>
      </w:r>
      <w:r w:rsidRPr="00B21B9B">
        <w:rPr>
          <w:rFonts w:asciiTheme="majorHAnsi" w:hAnsiTheme="majorHAnsi" w:cstheme="majorHAnsi"/>
          <w:noProof/>
        </w:rPr>
        <w:t xml:space="preserve"> and unstressed syllables tends to be a matter of degree, and sometimes also a matter of choice, since actors can often adjust the amount of stress in order to make subtle changes to meaning.</w:t>
      </w:r>
    </w:p>
    <w:p w14:paraId="45FDB59E" w14:textId="312D55F3" w:rsidR="00DF22B1" w:rsidRDefault="00DF22B1"/>
    <w:tbl>
      <w:tblPr>
        <w:tblStyle w:val="TableGrid"/>
        <w:tblW w:w="0" w:type="auto"/>
        <w:tblLook w:val="04A0" w:firstRow="1" w:lastRow="0" w:firstColumn="1" w:lastColumn="0" w:noHBand="0" w:noVBand="1"/>
      </w:tblPr>
      <w:tblGrid>
        <w:gridCol w:w="10456"/>
      </w:tblGrid>
      <w:tr w:rsidR="00DF22B1" w14:paraId="3C490F4A" w14:textId="77777777" w:rsidTr="00DE59AB">
        <w:tc>
          <w:tcPr>
            <w:tcW w:w="10456" w:type="dxa"/>
            <w:shd w:val="clear" w:color="auto" w:fill="F2F2F2" w:themeFill="background1" w:themeFillShade="F2"/>
          </w:tcPr>
          <w:p w14:paraId="43D0347A" w14:textId="77777777" w:rsidR="00DF22B1" w:rsidRPr="00CB2D3B" w:rsidRDefault="00DF22B1" w:rsidP="00DE59AB">
            <w:pPr>
              <w:rPr>
                <w:rFonts w:asciiTheme="majorHAnsi" w:hAnsiTheme="majorHAnsi" w:cstheme="majorHAnsi"/>
                <w:sz w:val="12"/>
                <w:szCs w:val="12"/>
              </w:rPr>
            </w:pPr>
          </w:p>
          <w:p w14:paraId="257A143F" w14:textId="6EC8ED39" w:rsidR="00DF22B1" w:rsidRDefault="00000000" w:rsidP="00DE59AB">
            <w:pPr>
              <w:rPr>
                <w:rFonts w:asciiTheme="majorHAnsi" w:hAnsiTheme="majorHAnsi" w:cstheme="majorHAnsi"/>
                <w:b/>
                <w:bCs/>
                <w:sz w:val="24"/>
                <w:szCs w:val="24"/>
              </w:rPr>
            </w:pPr>
            <w:hyperlink r:id="rId26" w:history="1">
              <w:r w:rsidR="00DF22B1" w:rsidRPr="00576251">
                <w:rPr>
                  <w:rStyle w:val="Hyperlink"/>
                  <w:rFonts w:asciiTheme="majorHAnsi" w:hAnsiTheme="majorHAnsi" w:cstheme="majorHAnsi"/>
                  <w:b/>
                  <w:bCs/>
                  <w:sz w:val="24"/>
                  <w:szCs w:val="24"/>
                </w:rPr>
                <w:t>Sources from The British Library</w:t>
              </w:r>
            </w:hyperlink>
            <w:r w:rsidR="00DF22B1" w:rsidRPr="00D564DA">
              <w:rPr>
                <w:rFonts w:asciiTheme="majorHAnsi" w:hAnsiTheme="majorHAnsi" w:cstheme="majorHAnsi"/>
                <w:b/>
                <w:bCs/>
                <w:sz w:val="24"/>
                <w:szCs w:val="24"/>
              </w:rPr>
              <w:t xml:space="preserve">: </w:t>
            </w:r>
            <w:r w:rsidR="00DF22B1">
              <w:rPr>
                <w:rFonts w:asciiTheme="majorHAnsi" w:hAnsiTheme="majorHAnsi" w:cstheme="majorHAnsi"/>
                <w:b/>
                <w:bCs/>
                <w:sz w:val="24"/>
                <w:szCs w:val="24"/>
              </w:rPr>
              <w:t>The Globe Theatre</w:t>
            </w:r>
            <w:r w:rsidR="00DF22B1" w:rsidRPr="00D564DA">
              <w:rPr>
                <w:rFonts w:asciiTheme="majorHAnsi" w:hAnsiTheme="majorHAnsi" w:cstheme="majorHAnsi"/>
                <w:b/>
                <w:bCs/>
                <w:sz w:val="24"/>
                <w:szCs w:val="24"/>
              </w:rPr>
              <w:t xml:space="preserve"> </w:t>
            </w:r>
          </w:p>
          <w:p w14:paraId="57678C41" w14:textId="77777777" w:rsidR="00DF22B1" w:rsidRPr="00CB2D3B" w:rsidRDefault="00DF22B1" w:rsidP="00DE59AB">
            <w:pPr>
              <w:rPr>
                <w:rFonts w:asciiTheme="majorHAnsi" w:hAnsiTheme="majorHAnsi" w:cstheme="majorHAnsi"/>
                <w:b/>
                <w:bCs/>
                <w:sz w:val="10"/>
                <w:szCs w:val="10"/>
              </w:rPr>
            </w:pPr>
          </w:p>
          <w:p w14:paraId="3A7C6B83" w14:textId="77777777" w:rsidR="00DF22B1" w:rsidRDefault="00DF22B1" w:rsidP="00DF22B1">
            <w:pPr>
              <w:pStyle w:val="ListParagraph"/>
              <w:numPr>
                <w:ilvl w:val="0"/>
                <w:numId w:val="7"/>
              </w:numPr>
              <w:rPr>
                <w:rFonts w:asciiTheme="majorHAnsi" w:hAnsiTheme="majorHAnsi" w:cstheme="majorHAnsi"/>
              </w:rPr>
            </w:pPr>
            <w:r>
              <w:rPr>
                <w:rFonts w:asciiTheme="majorHAnsi" w:hAnsiTheme="majorHAnsi" w:cstheme="majorHAnsi"/>
              </w:rPr>
              <w:t xml:space="preserve">What do we learn about how theatres were perceived by the authorities in London? </w:t>
            </w:r>
          </w:p>
          <w:p w14:paraId="52354885" w14:textId="77777777" w:rsidR="00DF22B1" w:rsidRPr="00CB2D3B" w:rsidRDefault="00DF22B1" w:rsidP="00DE59AB">
            <w:pPr>
              <w:pStyle w:val="ListParagraph"/>
              <w:ind w:left="360"/>
              <w:rPr>
                <w:rFonts w:asciiTheme="majorHAnsi" w:hAnsiTheme="majorHAnsi" w:cstheme="majorHAnsi"/>
                <w:sz w:val="10"/>
                <w:szCs w:val="10"/>
              </w:rPr>
            </w:pPr>
          </w:p>
          <w:p w14:paraId="612BFE8A" w14:textId="4DC2FBE6" w:rsidR="00DF22B1" w:rsidRDefault="00DF22B1" w:rsidP="00DF22B1">
            <w:pPr>
              <w:pStyle w:val="ListParagraph"/>
              <w:numPr>
                <w:ilvl w:val="0"/>
                <w:numId w:val="7"/>
              </w:numPr>
              <w:rPr>
                <w:rFonts w:asciiTheme="majorHAnsi" w:hAnsiTheme="majorHAnsi" w:cstheme="majorHAnsi"/>
              </w:rPr>
            </w:pPr>
            <w:r>
              <w:rPr>
                <w:rFonts w:asciiTheme="majorHAnsi" w:hAnsiTheme="majorHAnsi" w:cstheme="majorHAnsi"/>
              </w:rPr>
              <w:t xml:space="preserve">What do we learn about the </w:t>
            </w:r>
            <w:r w:rsidR="00607B13">
              <w:rPr>
                <w:rFonts w:asciiTheme="majorHAnsi" w:hAnsiTheme="majorHAnsi" w:cstheme="majorHAnsi"/>
              </w:rPr>
              <w:t>‘</w:t>
            </w:r>
            <w:r>
              <w:rPr>
                <w:rFonts w:asciiTheme="majorHAnsi" w:hAnsiTheme="majorHAnsi" w:cstheme="majorHAnsi"/>
              </w:rPr>
              <w:t>experience</w:t>
            </w:r>
            <w:r w:rsidR="00607B13">
              <w:rPr>
                <w:rFonts w:asciiTheme="majorHAnsi" w:hAnsiTheme="majorHAnsi" w:cstheme="majorHAnsi"/>
              </w:rPr>
              <w:t>’</w:t>
            </w:r>
            <w:r>
              <w:rPr>
                <w:rFonts w:asciiTheme="majorHAnsi" w:hAnsiTheme="majorHAnsi" w:cstheme="majorHAnsi"/>
              </w:rPr>
              <w:t xml:space="preserve"> of going to the theatre?</w:t>
            </w:r>
          </w:p>
          <w:p w14:paraId="6FD0E75F" w14:textId="77777777" w:rsidR="00DF22B1" w:rsidRPr="00CB2D3B" w:rsidRDefault="00DF22B1" w:rsidP="00DE59AB">
            <w:pPr>
              <w:rPr>
                <w:rFonts w:asciiTheme="majorHAnsi" w:hAnsiTheme="majorHAnsi" w:cstheme="majorHAnsi"/>
                <w:sz w:val="16"/>
                <w:szCs w:val="16"/>
              </w:rPr>
            </w:pPr>
          </w:p>
        </w:tc>
      </w:tr>
    </w:tbl>
    <w:p w14:paraId="59DC5363" w14:textId="77777777" w:rsidR="00DF22B1" w:rsidRPr="001E20B0" w:rsidRDefault="00DF22B1" w:rsidP="00DF22B1">
      <w:pPr>
        <w:rPr>
          <w:rFonts w:asciiTheme="majorHAnsi" w:hAnsiTheme="majorHAnsi" w:cstheme="majorHAnsi"/>
          <w:sz w:val="16"/>
          <w:szCs w:val="16"/>
        </w:rPr>
      </w:pPr>
    </w:p>
    <w:p w14:paraId="7477DE12" w14:textId="494DC221" w:rsidR="00DF22B1" w:rsidRPr="001F5569" w:rsidRDefault="00DF22B1" w:rsidP="00DF22B1">
      <w:pPr>
        <w:rPr>
          <w:rFonts w:asciiTheme="majorHAnsi" w:hAnsiTheme="majorHAnsi" w:cstheme="majorHAnsi"/>
          <w:b/>
          <w:bCs/>
        </w:rPr>
      </w:pPr>
      <w:r>
        <w:rPr>
          <w:rFonts w:asciiTheme="majorHAnsi" w:hAnsiTheme="majorHAnsi" w:cstheme="majorHAnsi"/>
          <w:b/>
          <w:bCs/>
        </w:rPr>
        <w:t>Shakespeare</w:t>
      </w:r>
      <w:r w:rsidR="00607B13">
        <w:rPr>
          <w:rFonts w:asciiTheme="majorHAnsi" w:hAnsiTheme="majorHAnsi" w:cstheme="majorHAnsi"/>
          <w:b/>
          <w:bCs/>
        </w:rPr>
        <w:t>’</w:t>
      </w:r>
      <w:r>
        <w:rPr>
          <w:rFonts w:asciiTheme="majorHAnsi" w:hAnsiTheme="majorHAnsi" w:cstheme="majorHAnsi"/>
          <w:b/>
          <w:bCs/>
        </w:rPr>
        <w:t>s London</w:t>
      </w:r>
    </w:p>
    <w:p w14:paraId="358F41F7" w14:textId="77777777" w:rsidR="00DF22B1" w:rsidRDefault="00DF22B1" w:rsidP="00DF22B1">
      <w:pPr>
        <w:rPr>
          <w:noProof/>
        </w:rPr>
      </w:pPr>
      <w:r>
        <w:rPr>
          <w:noProof/>
        </w:rPr>
        <w:drawing>
          <wp:inline distT="0" distB="0" distL="0" distR="0" wp14:anchorId="37251831" wp14:editId="251DEA6E">
            <wp:extent cx="6645910" cy="1593215"/>
            <wp:effectExtent l="19050" t="19050" r="21590" b="26035"/>
            <wp:docPr id="15" name="Picture 15" descr="The Glob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lobe Theat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1593215"/>
                    </a:xfrm>
                    <a:prstGeom prst="rect">
                      <a:avLst/>
                    </a:prstGeom>
                    <a:noFill/>
                    <a:ln>
                      <a:solidFill>
                        <a:schemeClr val="tx1"/>
                      </a:solidFill>
                    </a:ln>
                  </pic:spPr>
                </pic:pic>
              </a:graphicData>
            </a:graphic>
          </wp:inline>
        </w:drawing>
      </w:r>
    </w:p>
    <w:p w14:paraId="53E26A16" w14:textId="4823D22A" w:rsidR="00DF22B1" w:rsidRDefault="00DF22B1" w:rsidP="00DF22B1">
      <w:pPr>
        <w:rPr>
          <w:rFonts w:asciiTheme="majorHAnsi" w:hAnsiTheme="majorHAnsi" w:cstheme="majorHAnsi"/>
          <w:noProof/>
        </w:rPr>
      </w:pPr>
      <w:r w:rsidRPr="00E9256D">
        <w:rPr>
          <w:rFonts w:asciiTheme="majorHAnsi" w:hAnsiTheme="majorHAnsi" w:cstheme="majorHAnsi"/>
          <w:noProof/>
        </w:rPr>
        <w:t xml:space="preserve">The panorama of London (above) was produced in 1616, and includes an illustration of the Globe Theatre, where Shakespeare performed many of his plays. </w:t>
      </w:r>
      <w:r>
        <w:rPr>
          <w:rFonts w:asciiTheme="majorHAnsi" w:hAnsiTheme="majorHAnsi" w:cstheme="majorHAnsi"/>
          <w:noProof/>
        </w:rPr>
        <w:t xml:space="preserve"> </w:t>
      </w:r>
      <w:r w:rsidRPr="00E9256D">
        <w:rPr>
          <w:rFonts w:asciiTheme="majorHAnsi" w:hAnsiTheme="majorHAnsi" w:cstheme="majorHAnsi"/>
          <w:noProof/>
        </w:rPr>
        <w:t>The view of London, from the South Bank of the River Thames, looks across old London Bridge to the Tower of London, the spires of the City, and St Paul</w:t>
      </w:r>
      <w:r w:rsidR="00607B13">
        <w:rPr>
          <w:rFonts w:asciiTheme="majorHAnsi" w:hAnsiTheme="majorHAnsi" w:cstheme="majorHAnsi"/>
          <w:noProof/>
        </w:rPr>
        <w:t>’</w:t>
      </w:r>
      <w:r w:rsidRPr="00E9256D">
        <w:rPr>
          <w:rFonts w:asciiTheme="majorHAnsi" w:hAnsiTheme="majorHAnsi" w:cstheme="majorHAnsi"/>
          <w:noProof/>
        </w:rPr>
        <w:t>s Cathedral.</w:t>
      </w:r>
    </w:p>
    <w:p w14:paraId="300CA12A" w14:textId="77777777" w:rsidR="00DF22B1" w:rsidRDefault="00DF22B1" w:rsidP="00DF22B1">
      <w:pPr>
        <w:rPr>
          <w:rFonts w:asciiTheme="majorHAnsi" w:hAnsiTheme="majorHAnsi" w:cstheme="majorHAnsi"/>
          <w:noProof/>
        </w:rPr>
      </w:pPr>
      <w:r w:rsidRPr="00D42F92">
        <w:rPr>
          <w:rFonts w:asciiTheme="majorHAnsi" w:hAnsiTheme="majorHAnsi" w:cstheme="majorHAnsi"/>
          <w:noProof/>
        </w:rPr>
        <w:t xml:space="preserve">The first public playhouses were built in London in the late 1500s. </w:t>
      </w:r>
      <w:r>
        <w:rPr>
          <w:rFonts w:asciiTheme="majorHAnsi" w:hAnsiTheme="majorHAnsi" w:cstheme="majorHAnsi"/>
          <w:noProof/>
        </w:rPr>
        <w:t xml:space="preserve"> </w:t>
      </w:r>
      <w:r w:rsidRPr="00D42F92">
        <w:rPr>
          <w:rFonts w:asciiTheme="majorHAnsi" w:hAnsiTheme="majorHAnsi" w:cstheme="majorHAnsi"/>
          <w:noProof/>
        </w:rPr>
        <w:t xml:space="preserve">Theatres were not permitted within the boundaries of the City itself, but were tolerated in outer districts of London, such as Southwark, where the Globe was located. </w:t>
      </w:r>
      <w:r>
        <w:rPr>
          <w:rFonts w:asciiTheme="majorHAnsi" w:hAnsiTheme="majorHAnsi" w:cstheme="majorHAnsi"/>
          <w:noProof/>
        </w:rPr>
        <w:t xml:space="preserve"> </w:t>
      </w:r>
      <w:r w:rsidRPr="00D42F92">
        <w:rPr>
          <w:rFonts w:asciiTheme="majorHAnsi" w:hAnsiTheme="majorHAnsi" w:cstheme="majorHAnsi"/>
          <w:noProof/>
        </w:rPr>
        <w:t xml:space="preserve">Southwark was notorious for its noisy, chaotic entertainments and for its sleazy low-life: its theatres, brothels, bear baiting pits, pickpockets and the like. </w:t>
      </w:r>
    </w:p>
    <w:p w14:paraId="6F8F938F" w14:textId="77777777" w:rsidR="00DF22B1" w:rsidRPr="00526AA1" w:rsidRDefault="00DF22B1" w:rsidP="00DF22B1">
      <w:pPr>
        <w:rPr>
          <w:rFonts w:asciiTheme="majorHAnsi" w:hAnsiTheme="majorHAnsi" w:cstheme="majorHAnsi"/>
          <w:noProof/>
          <w:sz w:val="6"/>
          <w:szCs w:val="6"/>
        </w:rPr>
      </w:pPr>
    </w:p>
    <w:p w14:paraId="721CC3D7" w14:textId="77777777" w:rsidR="00DF22B1" w:rsidRPr="001F5569" w:rsidRDefault="00DF22B1" w:rsidP="00DF22B1">
      <w:pPr>
        <w:rPr>
          <w:rFonts w:asciiTheme="majorHAnsi" w:hAnsiTheme="majorHAnsi" w:cstheme="majorHAnsi"/>
          <w:b/>
          <w:bCs/>
        </w:rPr>
      </w:pPr>
      <w:r>
        <w:rPr>
          <w:rFonts w:asciiTheme="majorHAnsi" w:hAnsiTheme="majorHAnsi" w:cstheme="majorHAnsi"/>
          <w:b/>
          <w:bCs/>
        </w:rPr>
        <w:t>The Globe Theatre</w:t>
      </w:r>
    </w:p>
    <w:p w14:paraId="549208B7" w14:textId="147A1EDA" w:rsidR="00DF22B1" w:rsidRDefault="00DF22B1" w:rsidP="00DF22B1">
      <w:pPr>
        <w:rPr>
          <w:rFonts w:asciiTheme="majorHAnsi" w:hAnsiTheme="majorHAnsi" w:cstheme="majorHAnsi"/>
          <w:noProof/>
        </w:rPr>
      </w:pPr>
      <w:r>
        <w:rPr>
          <w:noProof/>
        </w:rPr>
        <w:drawing>
          <wp:anchor distT="0" distB="0" distL="114300" distR="114300" simplePos="0" relativeHeight="251678720" behindDoc="0" locked="0" layoutInCell="1" allowOverlap="1" wp14:anchorId="07B738DC" wp14:editId="1B0CFA8F">
            <wp:simplePos x="0" y="0"/>
            <wp:positionH relativeFrom="margin">
              <wp:align>right</wp:align>
            </wp:positionH>
            <wp:positionV relativeFrom="paragraph">
              <wp:posOffset>1216436</wp:posOffset>
            </wp:positionV>
            <wp:extent cx="2014855" cy="1286510"/>
            <wp:effectExtent l="0" t="0" r="4445" b="8890"/>
            <wp:wrapThrough wrapText="bothSides">
              <wp:wrapPolygon edited="0">
                <wp:start x="0" y="0"/>
                <wp:lineTo x="0" y="21429"/>
                <wp:lineTo x="21443" y="21429"/>
                <wp:lineTo x="21443" y="0"/>
                <wp:lineTo x="0" y="0"/>
              </wp:wrapPolygon>
            </wp:wrapThrough>
            <wp:docPr id="16" name="Picture 16" descr="Globe Theatre | Definition, Histor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 Theatre | Definition, History, &amp; Facts | Britanni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485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t>T</w:t>
      </w:r>
      <w:r w:rsidRPr="00D75E29">
        <w:rPr>
          <w:rFonts w:asciiTheme="majorHAnsi" w:hAnsiTheme="majorHAnsi" w:cstheme="majorHAnsi"/>
          <w:noProof/>
        </w:rPr>
        <w:t xml:space="preserve">he Globe, best-known of the great open-air theatres, has a remarkable history. </w:t>
      </w:r>
      <w:r>
        <w:rPr>
          <w:rFonts w:asciiTheme="majorHAnsi" w:hAnsiTheme="majorHAnsi" w:cstheme="majorHAnsi"/>
          <w:noProof/>
        </w:rPr>
        <w:t xml:space="preserve"> </w:t>
      </w:r>
      <w:r w:rsidRPr="00D75E29">
        <w:rPr>
          <w:rFonts w:asciiTheme="majorHAnsi" w:hAnsiTheme="majorHAnsi" w:cstheme="majorHAnsi"/>
          <w:noProof/>
        </w:rPr>
        <w:t>The Lord Chamberlain</w:t>
      </w:r>
      <w:r w:rsidR="00607B13">
        <w:rPr>
          <w:rFonts w:asciiTheme="majorHAnsi" w:hAnsiTheme="majorHAnsi" w:cstheme="majorHAnsi"/>
          <w:noProof/>
        </w:rPr>
        <w:t>’</w:t>
      </w:r>
      <w:r w:rsidRPr="00D75E29">
        <w:rPr>
          <w:rFonts w:asciiTheme="majorHAnsi" w:hAnsiTheme="majorHAnsi" w:cstheme="majorHAnsi"/>
          <w:noProof/>
        </w:rPr>
        <w:t xml:space="preserve">s Men, the acting company to which Shakespeare belonged, had played for years at the Theatre, to the north in Shoreditch. </w:t>
      </w:r>
      <w:r>
        <w:rPr>
          <w:rFonts w:asciiTheme="majorHAnsi" w:hAnsiTheme="majorHAnsi" w:cstheme="majorHAnsi"/>
          <w:noProof/>
        </w:rPr>
        <w:t xml:space="preserve"> </w:t>
      </w:r>
      <w:r w:rsidRPr="00D75E29">
        <w:rPr>
          <w:rFonts w:asciiTheme="majorHAnsi" w:hAnsiTheme="majorHAnsi" w:cstheme="majorHAnsi"/>
          <w:noProof/>
        </w:rPr>
        <w:t>The company owned the building but leased the land it stood on.</w:t>
      </w:r>
      <w:r>
        <w:rPr>
          <w:rFonts w:asciiTheme="majorHAnsi" w:hAnsiTheme="majorHAnsi" w:cstheme="majorHAnsi"/>
          <w:noProof/>
        </w:rPr>
        <w:t xml:space="preserve"> </w:t>
      </w:r>
      <w:r w:rsidRPr="00D75E29">
        <w:rPr>
          <w:rFonts w:asciiTheme="majorHAnsi" w:hAnsiTheme="majorHAnsi" w:cstheme="majorHAnsi"/>
          <w:noProof/>
        </w:rPr>
        <w:t xml:space="preserve"> When its lease expired, the landlord sought to appropriate the building as well as the land, and so the Chamberlain</w:t>
      </w:r>
      <w:r w:rsidR="00607B13">
        <w:rPr>
          <w:rFonts w:asciiTheme="majorHAnsi" w:hAnsiTheme="majorHAnsi" w:cstheme="majorHAnsi"/>
          <w:noProof/>
        </w:rPr>
        <w:t>’</w:t>
      </w:r>
      <w:r w:rsidRPr="00D75E29">
        <w:rPr>
          <w:rFonts w:asciiTheme="majorHAnsi" w:hAnsiTheme="majorHAnsi" w:cstheme="majorHAnsi"/>
          <w:noProof/>
        </w:rPr>
        <w:t xml:space="preserve">s Men played temporarily at the Curtain. </w:t>
      </w:r>
      <w:r>
        <w:rPr>
          <w:rFonts w:asciiTheme="majorHAnsi" w:hAnsiTheme="majorHAnsi" w:cstheme="majorHAnsi"/>
          <w:noProof/>
        </w:rPr>
        <w:t xml:space="preserve"> </w:t>
      </w:r>
      <w:r w:rsidRPr="00D75E29">
        <w:rPr>
          <w:rFonts w:asciiTheme="majorHAnsi" w:hAnsiTheme="majorHAnsi" w:cstheme="majorHAnsi"/>
          <w:noProof/>
        </w:rPr>
        <w:t>Then, on a frosty night in 1598, three days after Christmas, a carpenter and several men associated with the company secretly dismantled the Theatre and removed the timbers.</w:t>
      </w:r>
      <w:r>
        <w:rPr>
          <w:rFonts w:asciiTheme="majorHAnsi" w:hAnsiTheme="majorHAnsi" w:cstheme="majorHAnsi"/>
          <w:noProof/>
        </w:rPr>
        <w:t xml:space="preserve">  </w:t>
      </w:r>
      <w:r w:rsidRPr="00D75E29">
        <w:rPr>
          <w:rFonts w:asciiTheme="majorHAnsi" w:hAnsiTheme="majorHAnsi" w:cstheme="majorHAnsi"/>
          <w:noProof/>
        </w:rPr>
        <w:t xml:space="preserve">In the spring, they ferried the timbers across the Thames and used them to build a larger theatre in Southwark: the Globe. </w:t>
      </w:r>
      <w:r>
        <w:rPr>
          <w:rFonts w:asciiTheme="majorHAnsi" w:hAnsiTheme="majorHAnsi" w:cstheme="majorHAnsi"/>
          <w:noProof/>
        </w:rPr>
        <w:t xml:space="preserve"> </w:t>
      </w:r>
    </w:p>
    <w:p w14:paraId="016526D5" w14:textId="1D29CB64" w:rsidR="00DF22B1" w:rsidRPr="00DD26C7" w:rsidRDefault="00DF22B1" w:rsidP="00DF22B1">
      <w:pPr>
        <w:rPr>
          <w:rFonts w:asciiTheme="majorHAnsi" w:hAnsiTheme="majorHAnsi" w:cstheme="majorHAnsi"/>
          <w:noProof/>
          <w:sz w:val="20"/>
          <w:szCs w:val="20"/>
        </w:rPr>
      </w:pPr>
      <w:r w:rsidRPr="00D75E29">
        <w:rPr>
          <w:rFonts w:asciiTheme="majorHAnsi" w:hAnsiTheme="majorHAnsi" w:cstheme="majorHAnsi"/>
          <w:noProof/>
        </w:rPr>
        <w:t xml:space="preserve">The Globe opened in 1599 and provided a leading dramatic venue for the next 14 years. </w:t>
      </w:r>
      <w:r>
        <w:rPr>
          <w:rFonts w:asciiTheme="majorHAnsi" w:hAnsiTheme="majorHAnsi" w:cstheme="majorHAnsi"/>
          <w:noProof/>
        </w:rPr>
        <w:t xml:space="preserve"> </w:t>
      </w:r>
      <w:r w:rsidRPr="00D75E29">
        <w:rPr>
          <w:rFonts w:asciiTheme="majorHAnsi" w:hAnsiTheme="majorHAnsi" w:cstheme="majorHAnsi"/>
          <w:noProof/>
        </w:rPr>
        <w:t xml:space="preserve">In 1613, however, during a fateful performance of Henry VIII, a stage cannon ignited the thatched roof and the Globe burned to the ground </w:t>
      </w:r>
      <w:r w:rsidR="00607B13">
        <w:rPr>
          <w:rFonts w:asciiTheme="majorHAnsi" w:hAnsiTheme="majorHAnsi" w:cstheme="majorHAnsi"/>
          <w:noProof/>
        </w:rPr>
        <w:t>‘</w:t>
      </w:r>
      <w:r w:rsidRPr="00D75E29">
        <w:rPr>
          <w:rFonts w:asciiTheme="majorHAnsi" w:hAnsiTheme="majorHAnsi" w:cstheme="majorHAnsi"/>
          <w:noProof/>
        </w:rPr>
        <w:t>all in less than two hours</w:t>
      </w:r>
      <w:r w:rsidR="00607B13">
        <w:rPr>
          <w:rFonts w:asciiTheme="majorHAnsi" w:hAnsiTheme="majorHAnsi" w:cstheme="majorHAnsi"/>
          <w:noProof/>
        </w:rPr>
        <w:t>’</w:t>
      </w:r>
      <w:r w:rsidRPr="00D75E29">
        <w:rPr>
          <w:rFonts w:asciiTheme="majorHAnsi" w:hAnsiTheme="majorHAnsi" w:cstheme="majorHAnsi"/>
          <w:noProof/>
        </w:rPr>
        <w:t xml:space="preserve">, according to a contemporary account, </w:t>
      </w:r>
      <w:r w:rsidR="00607B13">
        <w:rPr>
          <w:rFonts w:asciiTheme="majorHAnsi" w:hAnsiTheme="majorHAnsi" w:cstheme="majorHAnsi"/>
          <w:noProof/>
        </w:rPr>
        <w:t>‘</w:t>
      </w:r>
      <w:r w:rsidRPr="00D75E29">
        <w:rPr>
          <w:rFonts w:asciiTheme="majorHAnsi" w:hAnsiTheme="majorHAnsi" w:cstheme="majorHAnsi"/>
          <w:noProof/>
        </w:rPr>
        <w:t>the people having enough to do to save themselves</w:t>
      </w:r>
      <w:r w:rsidR="00607B13">
        <w:rPr>
          <w:rFonts w:asciiTheme="majorHAnsi" w:hAnsiTheme="majorHAnsi" w:cstheme="majorHAnsi"/>
          <w:noProof/>
        </w:rPr>
        <w:t>’</w:t>
      </w:r>
      <w:r w:rsidRPr="00D75E29">
        <w:rPr>
          <w:rFonts w:asciiTheme="majorHAnsi" w:hAnsiTheme="majorHAnsi" w:cstheme="majorHAnsi"/>
          <w:noProof/>
        </w:rPr>
        <w:t xml:space="preserve">. </w:t>
      </w:r>
      <w:r>
        <w:rPr>
          <w:rFonts w:asciiTheme="majorHAnsi" w:hAnsiTheme="majorHAnsi" w:cstheme="majorHAnsi"/>
          <w:noProof/>
        </w:rPr>
        <w:t xml:space="preserve"> </w:t>
      </w:r>
      <w:r w:rsidRPr="00D75E29">
        <w:rPr>
          <w:rFonts w:asciiTheme="majorHAnsi" w:hAnsiTheme="majorHAnsi" w:cstheme="majorHAnsi"/>
          <w:noProof/>
        </w:rPr>
        <w:t>Less than a year later, another Globe rose from the ashes of its predecessor and remained open until 1642.</w:t>
      </w:r>
      <w:r w:rsidRPr="003644D1">
        <w:t xml:space="preserve"> </w:t>
      </w:r>
    </w:p>
    <w:p w14:paraId="208F5E65" w14:textId="77777777" w:rsidR="00DF22B1" w:rsidRPr="001F5569" w:rsidRDefault="00DF22B1" w:rsidP="00DF22B1">
      <w:pPr>
        <w:rPr>
          <w:rFonts w:asciiTheme="majorHAnsi" w:hAnsiTheme="majorHAnsi" w:cstheme="majorHAnsi"/>
        </w:rPr>
      </w:pPr>
      <w:r>
        <w:rPr>
          <w:noProof/>
        </w:rPr>
        <w:drawing>
          <wp:anchor distT="0" distB="0" distL="114300" distR="114300" simplePos="0" relativeHeight="251679744" behindDoc="1" locked="0" layoutInCell="1" allowOverlap="1" wp14:anchorId="5BF500FC" wp14:editId="6133B6DC">
            <wp:simplePos x="0" y="0"/>
            <wp:positionH relativeFrom="margin">
              <wp:align>left</wp:align>
            </wp:positionH>
            <wp:positionV relativeFrom="paragraph">
              <wp:posOffset>81280</wp:posOffset>
            </wp:positionV>
            <wp:extent cx="2601595" cy="1881505"/>
            <wp:effectExtent l="19050" t="19050" r="27305" b="23495"/>
            <wp:wrapTight wrapText="bothSides">
              <wp:wrapPolygon edited="0">
                <wp:start x="-158" y="-219"/>
                <wp:lineTo x="-158" y="21651"/>
                <wp:lineTo x="21669" y="21651"/>
                <wp:lineTo x="21669" y="-219"/>
                <wp:lineTo x="-158" y="-219"/>
              </wp:wrapPolygon>
            </wp:wrapTight>
            <wp:docPr id="17" name="Picture 17" descr="Shakespeare's Glob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kespeare's Globe Theatr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770" r="15848"/>
                    <a:stretch/>
                  </pic:blipFill>
                  <pic:spPr bwMode="auto">
                    <a:xfrm>
                      <a:off x="0" y="0"/>
                      <a:ext cx="2603433" cy="188344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7026">
        <w:rPr>
          <w:rFonts w:asciiTheme="majorHAnsi" w:hAnsiTheme="majorHAnsi" w:cstheme="majorHAnsi"/>
          <w:noProof/>
        </w:rPr>
        <w:t xml:space="preserve">Thanks to contemporary drawings of similar playhouses, we know roughly what the Globe looked like. </w:t>
      </w:r>
      <w:r>
        <w:rPr>
          <w:rFonts w:asciiTheme="majorHAnsi" w:hAnsiTheme="majorHAnsi" w:cstheme="majorHAnsi"/>
          <w:noProof/>
        </w:rPr>
        <w:t xml:space="preserve"> </w:t>
      </w:r>
      <w:r w:rsidRPr="00A77026">
        <w:rPr>
          <w:rFonts w:asciiTheme="majorHAnsi" w:hAnsiTheme="majorHAnsi" w:cstheme="majorHAnsi"/>
          <w:noProof/>
        </w:rPr>
        <w:t xml:space="preserve">Roughly 30 meters in diameter, it could accommodate an audience of 3,000. </w:t>
      </w:r>
      <w:r>
        <w:rPr>
          <w:rFonts w:asciiTheme="majorHAnsi" w:hAnsiTheme="majorHAnsi" w:cstheme="majorHAnsi"/>
          <w:noProof/>
        </w:rPr>
        <w:t xml:space="preserve"> </w:t>
      </w:r>
      <w:r w:rsidRPr="00A77026">
        <w:rPr>
          <w:rFonts w:asciiTheme="majorHAnsi" w:hAnsiTheme="majorHAnsi" w:cstheme="majorHAnsi"/>
          <w:noProof/>
        </w:rPr>
        <w:t xml:space="preserve">The stage protruded into the standing area, so players downstage were surrounded on three sides by the groundlings, who were presumably talking, belching, eating nuts, and sometimes engaging in discussions with the actors onstage. </w:t>
      </w:r>
      <w:r>
        <w:rPr>
          <w:rFonts w:asciiTheme="majorHAnsi" w:hAnsiTheme="majorHAnsi" w:cstheme="majorHAnsi"/>
          <w:noProof/>
        </w:rPr>
        <w:t xml:space="preserve"> </w:t>
      </w:r>
      <w:r w:rsidRPr="00A77026">
        <w:rPr>
          <w:rFonts w:asciiTheme="majorHAnsi" w:hAnsiTheme="majorHAnsi" w:cstheme="majorHAnsi"/>
          <w:noProof/>
        </w:rPr>
        <w:t xml:space="preserve">There was a trapdoor to a cellar beneath the stage; when ghostly, demonic, or otherwise dead characters appeared, they would emerge from the cellar, accompanied perhaps by smoke, noise, or other special effects. </w:t>
      </w:r>
      <w:r>
        <w:rPr>
          <w:rFonts w:asciiTheme="majorHAnsi" w:hAnsiTheme="majorHAnsi" w:cstheme="majorHAnsi"/>
          <w:noProof/>
        </w:rPr>
        <w:t xml:space="preserve"> </w:t>
      </w:r>
      <w:r w:rsidRPr="00A77026">
        <w:rPr>
          <w:rFonts w:asciiTheme="majorHAnsi" w:hAnsiTheme="majorHAnsi" w:cstheme="majorHAnsi"/>
          <w:noProof/>
        </w:rPr>
        <w:t>Below the roof, a balcony held musicians.</w:t>
      </w:r>
    </w:p>
    <w:sectPr w:rsidR="00DF22B1" w:rsidRPr="001F5569" w:rsidSect="00D45B2D">
      <w:footerReference w:type="default" r:id="rId30"/>
      <w:pgSz w:w="11906" w:h="16838"/>
      <w:pgMar w:top="720" w:right="720" w:bottom="720" w:left="720" w:header="708" w:footer="33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595D1" w14:textId="77777777" w:rsidR="00AB03B0" w:rsidRDefault="00AB03B0" w:rsidP="008C6D33">
      <w:pPr>
        <w:spacing w:after="0" w:line="240" w:lineRule="auto"/>
      </w:pPr>
      <w:r>
        <w:separator/>
      </w:r>
    </w:p>
  </w:endnote>
  <w:endnote w:type="continuationSeparator" w:id="0">
    <w:p w14:paraId="6A0F981C" w14:textId="77777777" w:rsidR="00AB03B0" w:rsidRDefault="00AB03B0" w:rsidP="008C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580603"/>
      <w:docPartObj>
        <w:docPartGallery w:val="Page Numbers (Bottom of Page)"/>
        <w:docPartUnique/>
      </w:docPartObj>
    </w:sdtPr>
    <w:sdtEndPr>
      <w:rPr>
        <w:rFonts w:asciiTheme="majorHAnsi" w:hAnsiTheme="majorHAnsi" w:cstheme="majorHAnsi"/>
        <w:noProof/>
        <w:sz w:val="16"/>
        <w:szCs w:val="16"/>
      </w:rPr>
    </w:sdtEndPr>
    <w:sdtContent>
      <w:p w14:paraId="086F1C55" w14:textId="436D586C" w:rsidR="008C6D33" w:rsidRPr="002367C2" w:rsidRDefault="008C6D33" w:rsidP="002367C2">
        <w:pPr>
          <w:pStyle w:val="Footer"/>
          <w:ind w:right="-307"/>
          <w:jc w:val="right"/>
          <w:rPr>
            <w:rFonts w:asciiTheme="majorHAnsi" w:hAnsiTheme="majorHAnsi" w:cstheme="majorHAnsi"/>
            <w:sz w:val="16"/>
            <w:szCs w:val="16"/>
          </w:rPr>
        </w:pPr>
        <w:r w:rsidRPr="002367C2">
          <w:rPr>
            <w:rFonts w:asciiTheme="majorHAnsi" w:hAnsiTheme="majorHAnsi" w:cstheme="majorHAnsi"/>
            <w:sz w:val="16"/>
            <w:szCs w:val="16"/>
          </w:rPr>
          <w:fldChar w:fldCharType="begin"/>
        </w:r>
        <w:r w:rsidRPr="002367C2">
          <w:rPr>
            <w:rFonts w:asciiTheme="majorHAnsi" w:hAnsiTheme="majorHAnsi" w:cstheme="majorHAnsi"/>
            <w:sz w:val="16"/>
            <w:szCs w:val="16"/>
          </w:rPr>
          <w:instrText xml:space="preserve"> PAGE   \* MERGEFORMAT </w:instrText>
        </w:r>
        <w:r w:rsidRPr="002367C2">
          <w:rPr>
            <w:rFonts w:asciiTheme="majorHAnsi" w:hAnsiTheme="majorHAnsi" w:cstheme="majorHAnsi"/>
            <w:sz w:val="16"/>
            <w:szCs w:val="16"/>
          </w:rPr>
          <w:fldChar w:fldCharType="separate"/>
        </w:r>
        <w:r w:rsidRPr="002367C2">
          <w:rPr>
            <w:rFonts w:asciiTheme="majorHAnsi" w:hAnsiTheme="majorHAnsi" w:cstheme="majorHAnsi"/>
            <w:noProof/>
            <w:sz w:val="16"/>
            <w:szCs w:val="16"/>
          </w:rPr>
          <w:t>2</w:t>
        </w:r>
        <w:r w:rsidRPr="002367C2">
          <w:rPr>
            <w:rFonts w:asciiTheme="majorHAnsi" w:hAnsiTheme="majorHAnsi" w:cs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46EF6" w14:textId="77777777" w:rsidR="00AB03B0" w:rsidRDefault="00AB03B0" w:rsidP="008C6D33">
      <w:pPr>
        <w:spacing w:after="0" w:line="240" w:lineRule="auto"/>
      </w:pPr>
      <w:r>
        <w:separator/>
      </w:r>
    </w:p>
  </w:footnote>
  <w:footnote w:type="continuationSeparator" w:id="0">
    <w:p w14:paraId="1D8E6604" w14:textId="77777777" w:rsidR="00AB03B0" w:rsidRDefault="00AB03B0" w:rsidP="008C6D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41189"/>
    <w:multiLevelType w:val="hybridMultilevel"/>
    <w:tmpl w:val="F3548D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C3E6F15"/>
    <w:multiLevelType w:val="hybridMultilevel"/>
    <w:tmpl w:val="9F32D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6620F0"/>
    <w:multiLevelType w:val="hybridMultilevel"/>
    <w:tmpl w:val="BD12DC2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6E76F9"/>
    <w:multiLevelType w:val="hybridMultilevel"/>
    <w:tmpl w:val="F3548D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36E5BC4"/>
    <w:multiLevelType w:val="hybridMultilevel"/>
    <w:tmpl w:val="F3548D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E581C72"/>
    <w:multiLevelType w:val="hybridMultilevel"/>
    <w:tmpl w:val="E43464C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9926EC"/>
    <w:multiLevelType w:val="hybridMultilevel"/>
    <w:tmpl w:val="B87C2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CC001B"/>
    <w:multiLevelType w:val="hybridMultilevel"/>
    <w:tmpl w:val="F3548D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0332132"/>
    <w:multiLevelType w:val="hybridMultilevel"/>
    <w:tmpl w:val="F3548D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785E0C22"/>
    <w:multiLevelType w:val="hybridMultilevel"/>
    <w:tmpl w:val="F3548D0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525292756">
    <w:abstractNumId w:val="3"/>
  </w:num>
  <w:num w:numId="2" w16cid:durableId="27999853">
    <w:abstractNumId w:val="7"/>
  </w:num>
  <w:num w:numId="3" w16cid:durableId="1575705867">
    <w:abstractNumId w:val="6"/>
  </w:num>
  <w:num w:numId="4" w16cid:durableId="914631154">
    <w:abstractNumId w:val="8"/>
  </w:num>
  <w:num w:numId="5" w16cid:durableId="580675269">
    <w:abstractNumId w:val="9"/>
  </w:num>
  <w:num w:numId="6" w16cid:durableId="1673871273">
    <w:abstractNumId w:val="0"/>
  </w:num>
  <w:num w:numId="7" w16cid:durableId="714888192">
    <w:abstractNumId w:val="4"/>
  </w:num>
  <w:num w:numId="8" w16cid:durableId="1537307086">
    <w:abstractNumId w:val="1"/>
  </w:num>
  <w:num w:numId="9" w16cid:durableId="500898378">
    <w:abstractNumId w:val="2"/>
  </w:num>
  <w:num w:numId="10" w16cid:durableId="1294093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B1"/>
    <w:rsid w:val="00001A6E"/>
    <w:rsid w:val="000A557E"/>
    <w:rsid w:val="002367C2"/>
    <w:rsid w:val="00607B13"/>
    <w:rsid w:val="00637676"/>
    <w:rsid w:val="006A4112"/>
    <w:rsid w:val="008069F5"/>
    <w:rsid w:val="008C6D33"/>
    <w:rsid w:val="00AB03B0"/>
    <w:rsid w:val="00B955C1"/>
    <w:rsid w:val="00BB1BFD"/>
    <w:rsid w:val="00C3521A"/>
    <w:rsid w:val="00C8365A"/>
    <w:rsid w:val="00D45B2D"/>
    <w:rsid w:val="00DF22B1"/>
    <w:rsid w:val="00EF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9C85F"/>
  <w15:chartTrackingRefBased/>
  <w15:docId w15:val="{CB107E64-FE9C-4433-9678-ABE0D829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2B1"/>
    <w:pPr>
      <w:ind w:left="720"/>
      <w:contextualSpacing/>
    </w:pPr>
  </w:style>
  <w:style w:type="table" w:styleId="TableGrid">
    <w:name w:val="Table Grid"/>
    <w:basedOn w:val="TableNormal"/>
    <w:uiPriority w:val="39"/>
    <w:rsid w:val="00DF2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22B1"/>
    <w:rPr>
      <w:color w:val="0563C1" w:themeColor="hyperlink"/>
      <w:u w:val="single"/>
    </w:rPr>
  </w:style>
  <w:style w:type="paragraph" w:styleId="Header">
    <w:name w:val="header"/>
    <w:basedOn w:val="Normal"/>
    <w:link w:val="HeaderChar"/>
    <w:uiPriority w:val="99"/>
    <w:unhideWhenUsed/>
    <w:rsid w:val="008C6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D33"/>
  </w:style>
  <w:style w:type="paragraph" w:styleId="Footer">
    <w:name w:val="footer"/>
    <w:basedOn w:val="Normal"/>
    <w:link w:val="FooterChar"/>
    <w:uiPriority w:val="99"/>
    <w:unhideWhenUsed/>
    <w:rsid w:val="008C6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uk/teaching-resources/shakespeare-putting-romeo-and-juliet-in-context-a-summary-of-sources" TargetMode="External"/><Relationship Id="rId13" Type="http://schemas.openxmlformats.org/officeDocument/2006/relationships/image" Target="media/image5.jpeg"/><Relationship Id="rId18" Type="http://schemas.openxmlformats.org/officeDocument/2006/relationships/hyperlink" Target="https://www.bl.uk/shakespeare/articles/daughters-in-shakespeare-dreams-duty-and-defiance" TargetMode="External"/><Relationship Id="rId26" Type="http://schemas.openxmlformats.org/officeDocument/2006/relationships/hyperlink" Target="https://www.bl.uk/shakespeare/articles/shakespeares-playhouses" TargetMode="External"/><Relationship Id="rId3" Type="http://schemas.openxmlformats.org/officeDocument/2006/relationships/settings" Target="settings.xml"/><Relationship Id="rId21" Type="http://schemas.openxmlformats.org/officeDocument/2006/relationships/hyperlink" Target="https://www.bl.uk/shakespeare/articles/prose-and-verse-in-shakespeares-plays"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uk/teaching-resources/shakespeare-putting-romeo-and-juliet-in-context-a-summary-of-sources"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l.uk/learning/timeline/item107724.html" TargetMode="External"/><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2627</Words>
  <Characters>14980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12</cp:revision>
  <dcterms:created xsi:type="dcterms:W3CDTF">2023-01-28T17:26:00Z</dcterms:created>
  <dcterms:modified xsi:type="dcterms:W3CDTF">2023-01-28T18:00:00Z</dcterms:modified>
</cp:coreProperties>
</file>