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6323" w14:textId="3E0B8FEA" w:rsidR="00C436E3" w:rsidRPr="00FD7806" w:rsidRDefault="006716D3" w:rsidP="00C436E3">
      <w:pPr>
        <w:rPr>
          <w:rFonts w:asciiTheme="majorHAnsi" w:hAnsiTheme="majorHAnsi" w:cstheme="majorHAnsi"/>
          <w:sz w:val="4"/>
          <w:szCs w:val="4"/>
        </w:rPr>
      </w:pPr>
      <w:r w:rsidRPr="003E6C52">
        <w:rPr>
          <w:noProof/>
        </w:rPr>
        <w:drawing>
          <wp:inline distT="0" distB="0" distL="0" distR="0" wp14:anchorId="5C9CDC0C" wp14:editId="3A338B01">
            <wp:extent cx="6645910" cy="2201545"/>
            <wp:effectExtent l="19050" t="19050" r="21590" b="27305"/>
            <wp:docPr id="1" name="Picture 2" descr="Graphical user interface, application, Word&#10;&#10;Description automatically generated">
              <a:extLst xmlns:a="http://schemas.openxmlformats.org/drawingml/2006/main">
                <a:ext uri="{FF2B5EF4-FFF2-40B4-BE49-F238E27FC236}">
                  <a16:creationId xmlns:a16="http://schemas.microsoft.com/office/drawing/2014/main" id="{3D5E69C4-A679-4CA2-8AB9-3E4BB317E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aphical user interface, application, Word&#10;&#10;Description automatically generated">
                      <a:extLst>
                        <a:ext uri="{FF2B5EF4-FFF2-40B4-BE49-F238E27FC236}">
                          <a16:creationId xmlns:a16="http://schemas.microsoft.com/office/drawing/2014/main" id="{3D5E69C4-A679-4CA2-8AB9-3E4BB317E77B}"/>
                        </a:ext>
                      </a:extLst>
                    </pic:cNvPr>
                    <pic:cNvPicPr>
                      <a:picLocks noChangeAspect="1"/>
                    </pic:cNvPicPr>
                  </pic:nvPicPr>
                  <pic:blipFill>
                    <a:blip r:embed="rId5"/>
                    <a:stretch>
                      <a:fillRect/>
                    </a:stretch>
                  </pic:blipFill>
                  <pic:spPr>
                    <a:xfrm>
                      <a:off x="0" y="0"/>
                      <a:ext cx="6645910" cy="2201545"/>
                    </a:xfrm>
                    <a:prstGeom prst="rect">
                      <a:avLst/>
                    </a:prstGeom>
                    <a:ln>
                      <a:solidFill>
                        <a:schemeClr val="tx1"/>
                      </a:solidFill>
                    </a:ln>
                  </pic:spPr>
                </pic:pic>
              </a:graphicData>
            </a:graphic>
          </wp:inline>
        </w:drawing>
      </w:r>
    </w:p>
    <w:p w14:paraId="4F2FFEBB" w14:textId="77777777" w:rsidR="006716D3" w:rsidRPr="006716D3" w:rsidRDefault="006716D3" w:rsidP="006716D3">
      <w:pPr>
        <w:pStyle w:val="ListParagraph"/>
        <w:ind w:left="360"/>
        <w:rPr>
          <w:rFonts w:asciiTheme="majorHAnsi" w:hAnsiTheme="majorHAnsi" w:cstheme="majorHAnsi"/>
          <w:sz w:val="8"/>
          <w:szCs w:val="8"/>
        </w:rPr>
      </w:pPr>
    </w:p>
    <w:p w14:paraId="17270C31" w14:textId="66686D24" w:rsidR="00C436E3" w:rsidRDefault="00FD7806" w:rsidP="002C4732">
      <w:pPr>
        <w:pStyle w:val="ListParagraph"/>
        <w:numPr>
          <w:ilvl w:val="0"/>
          <w:numId w:val="8"/>
        </w:numPr>
        <w:rPr>
          <w:rFonts w:asciiTheme="majorHAnsi" w:hAnsiTheme="majorHAnsi" w:cstheme="majorHAnsi"/>
        </w:rPr>
      </w:pPr>
      <w:r>
        <w:rPr>
          <w:rFonts w:asciiTheme="majorHAnsi" w:hAnsiTheme="majorHAnsi" w:cstheme="majorHAnsi"/>
        </w:rPr>
        <w:t>What is procrastination?</w:t>
      </w:r>
    </w:p>
    <w:p w14:paraId="027E6692" w14:textId="77777777" w:rsidR="002C4732" w:rsidRPr="002C4732" w:rsidRDefault="002C4732" w:rsidP="002C4732">
      <w:pPr>
        <w:pStyle w:val="ListParagraph"/>
        <w:ind w:left="360"/>
        <w:rPr>
          <w:rFonts w:asciiTheme="majorHAnsi" w:hAnsiTheme="majorHAnsi" w:cstheme="majorHAnsi"/>
          <w:sz w:val="10"/>
          <w:szCs w:val="10"/>
        </w:rPr>
      </w:pPr>
    </w:p>
    <w:p w14:paraId="6E88BBFC" w14:textId="2F4B9ACD" w:rsidR="00FD7806" w:rsidRDefault="00FD7806" w:rsidP="002C4732">
      <w:pPr>
        <w:pStyle w:val="ListParagraph"/>
        <w:numPr>
          <w:ilvl w:val="0"/>
          <w:numId w:val="8"/>
        </w:numPr>
        <w:rPr>
          <w:rFonts w:asciiTheme="majorHAnsi" w:hAnsiTheme="majorHAnsi" w:cstheme="majorHAnsi"/>
        </w:rPr>
      </w:pPr>
      <w:r>
        <w:rPr>
          <w:rFonts w:asciiTheme="majorHAnsi" w:hAnsiTheme="majorHAnsi" w:cstheme="majorHAnsi"/>
        </w:rPr>
        <w:t>What does the research say?</w:t>
      </w:r>
    </w:p>
    <w:p w14:paraId="77574918" w14:textId="77777777" w:rsidR="002C4732" w:rsidRPr="002C4732" w:rsidRDefault="002C4732" w:rsidP="002C4732">
      <w:pPr>
        <w:pStyle w:val="ListParagraph"/>
        <w:ind w:left="360"/>
        <w:rPr>
          <w:rFonts w:asciiTheme="majorHAnsi" w:hAnsiTheme="majorHAnsi" w:cstheme="majorHAnsi"/>
          <w:sz w:val="10"/>
          <w:szCs w:val="10"/>
        </w:rPr>
      </w:pPr>
    </w:p>
    <w:p w14:paraId="4E19B814" w14:textId="46319614" w:rsidR="00FD7806" w:rsidRDefault="002C4732" w:rsidP="002C4732">
      <w:pPr>
        <w:pStyle w:val="ListParagraph"/>
        <w:numPr>
          <w:ilvl w:val="0"/>
          <w:numId w:val="8"/>
        </w:numPr>
        <w:rPr>
          <w:rFonts w:asciiTheme="majorHAnsi" w:hAnsiTheme="majorHAnsi" w:cstheme="majorHAnsi"/>
        </w:rPr>
      </w:pPr>
      <w:r>
        <w:rPr>
          <w:rFonts w:asciiTheme="majorHAnsi" w:hAnsiTheme="majorHAnsi" w:cstheme="majorHAnsi"/>
        </w:rPr>
        <w:t>Is there anything else I need to know?</w:t>
      </w:r>
    </w:p>
    <w:p w14:paraId="7EDEFEF6" w14:textId="77777777" w:rsidR="002C4732" w:rsidRPr="002C4732" w:rsidRDefault="002C4732" w:rsidP="002C4732">
      <w:pPr>
        <w:pStyle w:val="ListParagraph"/>
        <w:ind w:left="360"/>
        <w:rPr>
          <w:rFonts w:asciiTheme="majorHAnsi" w:hAnsiTheme="majorHAnsi" w:cstheme="majorHAnsi"/>
          <w:sz w:val="10"/>
          <w:szCs w:val="10"/>
        </w:rPr>
      </w:pPr>
    </w:p>
    <w:p w14:paraId="489014B9" w14:textId="024E35A0" w:rsidR="002C4732" w:rsidRDefault="002C4732" w:rsidP="002C4732">
      <w:pPr>
        <w:pStyle w:val="ListParagraph"/>
        <w:numPr>
          <w:ilvl w:val="0"/>
          <w:numId w:val="8"/>
        </w:numPr>
        <w:rPr>
          <w:rFonts w:asciiTheme="majorHAnsi" w:hAnsiTheme="majorHAnsi" w:cstheme="majorHAnsi"/>
        </w:rPr>
      </w:pPr>
      <w:r>
        <w:rPr>
          <w:rFonts w:asciiTheme="majorHAnsi" w:hAnsiTheme="majorHAnsi" w:cstheme="majorHAnsi"/>
        </w:rPr>
        <w:t>What’s the best advice out there for dealing with procrastination?</w:t>
      </w:r>
    </w:p>
    <w:p w14:paraId="00B5FB3C" w14:textId="77777777" w:rsidR="00E722E9" w:rsidRPr="00BC122E" w:rsidRDefault="00E722E9" w:rsidP="00E722E9">
      <w:pPr>
        <w:pStyle w:val="ListParagraph"/>
        <w:rPr>
          <w:rFonts w:asciiTheme="majorHAnsi" w:hAnsiTheme="majorHAnsi" w:cstheme="majorHAnsi"/>
          <w:sz w:val="10"/>
          <w:szCs w:val="10"/>
        </w:rPr>
      </w:pPr>
    </w:p>
    <w:p w14:paraId="235733ED" w14:textId="540C8F76" w:rsidR="002C4732" w:rsidRPr="00D7770C" w:rsidRDefault="00E722E9" w:rsidP="00D7770C">
      <w:pPr>
        <w:pStyle w:val="ListParagraph"/>
        <w:numPr>
          <w:ilvl w:val="0"/>
          <w:numId w:val="10"/>
        </w:numPr>
        <w:rPr>
          <w:rFonts w:asciiTheme="majorHAnsi" w:hAnsiTheme="majorHAnsi" w:cstheme="majorHAnsi"/>
          <w:b/>
          <w:bCs/>
        </w:rPr>
      </w:pPr>
      <w:r w:rsidRPr="002319A1">
        <w:rPr>
          <w:rFonts w:asciiTheme="majorHAnsi" w:hAnsiTheme="majorHAnsi" w:cstheme="majorHAnsi"/>
          <w:b/>
          <w:bCs/>
        </w:rPr>
        <w:t xml:space="preserve">Discussion: </w:t>
      </w:r>
      <w:r w:rsidR="00265162" w:rsidRPr="002319A1">
        <w:rPr>
          <w:rFonts w:asciiTheme="majorHAnsi" w:hAnsiTheme="majorHAnsi" w:cstheme="majorHAnsi"/>
          <w:b/>
          <w:bCs/>
        </w:rPr>
        <w:t xml:space="preserve">Why do </w:t>
      </w:r>
      <w:r w:rsidR="0037102D" w:rsidRPr="002319A1">
        <w:rPr>
          <w:rFonts w:asciiTheme="majorHAnsi" w:hAnsiTheme="majorHAnsi" w:cstheme="majorHAnsi"/>
          <w:b/>
          <w:bCs/>
        </w:rPr>
        <w:t>men aged between 35-44</w:t>
      </w:r>
      <w:r w:rsidR="00E02348">
        <w:rPr>
          <w:rFonts w:asciiTheme="majorHAnsi" w:hAnsiTheme="majorHAnsi" w:cstheme="majorHAnsi"/>
          <w:b/>
          <w:bCs/>
        </w:rPr>
        <w:t xml:space="preserve"> typically</w:t>
      </w:r>
      <w:r w:rsidR="0037102D" w:rsidRPr="002319A1">
        <w:rPr>
          <w:rFonts w:asciiTheme="majorHAnsi" w:hAnsiTheme="majorHAnsi" w:cstheme="majorHAnsi"/>
          <w:b/>
          <w:bCs/>
        </w:rPr>
        <w:t xml:space="preserve"> </w:t>
      </w:r>
      <w:r w:rsidR="007E75FA" w:rsidRPr="002319A1">
        <w:rPr>
          <w:rFonts w:asciiTheme="majorHAnsi" w:hAnsiTheme="majorHAnsi" w:cstheme="majorHAnsi"/>
          <w:b/>
          <w:bCs/>
        </w:rPr>
        <w:t xml:space="preserve">delay </w:t>
      </w:r>
      <w:r w:rsidR="002319A1" w:rsidRPr="002319A1">
        <w:rPr>
          <w:rFonts w:asciiTheme="majorHAnsi" w:hAnsiTheme="majorHAnsi" w:cstheme="majorHAnsi"/>
          <w:b/>
          <w:bCs/>
        </w:rPr>
        <w:t xml:space="preserve">getting help with </w:t>
      </w:r>
      <w:r w:rsidR="003E6C52">
        <w:rPr>
          <w:rFonts w:asciiTheme="majorHAnsi" w:hAnsiTheme="majorHAnsi" w:cstheme="majorHAnsi"/>
          <w:b/>
          <w:bCs/>
        </w:rPr>
        <w:t xml:space="preserve">their </w:t>
      </w:r>
      <w:r w:rsidR="002319A1" w:rsidRPr="002319A1">
        <w:rPr>
          <w:rFonts w:asciiTheme="majorHAnsi" w:hAnsiTheme="majorHAnsi" w:cstheme="majorHAnsi"/>
          <w:b/>
          <w:bCs/>
        </w:rPr>
        <w:t>healthcare?</w:t>
      </w:r>
    </w:p>
    <w:p w14:paraId="646B5396" w14:textId="047296AF" w:rsidR="00C436E3" w:rsidRPr="003E6C52" w:rsidRDefault="00C436E3" w:rsidP="002C4732">
      <w:pPr>
        <w:rPr>
          <w:sz w:val="14"/>
          <w:szCs w:val="14"/>
        </w:rPr>
      </w:pPr>
    </w:p>
    <w:p w14:paraId="2D0B6E94" w14:textId="7843B176" w:rsidR="00C436E3" w:rsidRPr="00AF6DC0" w:rsidRDefault="00C436E3" w:rsidP="002C4732">
      <w:pPr>
        <w:rPr>
          <w:rFonts w:asciiTheme="majorHAnsi" w:hAnsiTheme="majorHAnsi" w:cstheme="majorHAnsi"/>
        </w:rPr>
      </w:pPr>
    </w:p>
    <w:p w14:paraId="05C726A5" w14:textId="60482C08" w:rsidR="00C436E3" w:rsidRDefault="00C436E3" w:rsidP="002C4732">
      <w:pPr>
        <w:rPr>
          <w:rFonts w:asciiTheme="majorHAnsi" w:hAnsiTheme="majorHAnsi" w:cstheme="majorHAnsi"/>
        </w:rPr>
      </w:pPr>
    </w:p>
    <w:p w14:paraId="4BCE1901" w14:textId="3CA21CFF" w:rsidR="00AF6DC0" w:rsidRDefault="00AF6DC0" w:rsidP="002C4732">
      <w:pPr>
        <w:rPr>
          <w:rFonts w:asciiTheme="majorHAnsi" w:hAnsiTheme="majorHAnsi" w:cstheme="majorHAnsi"/>
        </w:rPr>
      </w:pPr>
    </w:p>
    <w:p w14:paraId="323F301D" w14:textId="3D259B55" w:rsidR="00AF6DC0" w:rsidRDefault="00AF6DC0" w:rsidP="002C4732">
      <w:pPr>
        <w:rPr>
          <w:rFonts w:asciiTheme="majorHAnsi" w:hAnsiTheme="majorHAnsi" w:cstheme="majorHAnsi"/>
        </w:rPr>
      </w:pPr>
    </w:p>
    <w:p w14:paraId="66C4DAB4" w14:textId="29070887" w:rsidR="00AF6DC0" w:rsidRDefault="00AF6DC0" w:rsidP="002C4732">
      <w:pPr>
        <w:rPr>
          <w:rFonts w:asciiTheme="majorHAnsi" w:hAnsiTheme="majorHAnsi" w:cstheme="majorHAnsi"/>
        </w:rPr>
      </w:pPr>
    </w:p>
    <w:p w14:paraId="0DDEF46B" w14:textId="3D536A63" w:rsidR="00AF6DC0" w:rsidRDefault="00AF6DC0" w:rsidP="002C4732">
      <w:pPr>
        <w:rPr>
          <w:rFonts w:asciiTheme="majorHAnsi" w:hAnsiTheme="majorHAnsi" w:cstheme="majorHAnsi"/>
        </w:rPr>
      </w:pPr>
    </w:p>
    <w:p w14:paraId="442536AD" w14:textId="62AF551A" w:rsidR="00AF6DC0" w:rsidRDefault="00AF6DC0" w:rsidP="002C4732">
      <w:pPr>
        <w:rPr>
          <w:rFonts w:asciiTheme="majorHAnsi" w:hAnsiTheme="majorHAnsi" w:cstheme="majorHAnsi"/>
        </w:rPr>
      </w:pPr>
    </w:p>
    <w:p w14:paraId="7B60A081" w14:textId="44FA81CE" w:rsidR="00AF6DC0" w:rsidRDefault="00AF6DC0" w:rsidP="002C4732">
      <w:pPr>
        <w:rPr>
          <w:rFonts w:asciiTheme="majorHAnsi" w:hAnsiTheme="majorHAnsi" w:cstheme="majorHAnsi"/>
        </w:rPr>
      </w:pPr>
    </w:p>
    <w:p w14:paraId="595288F0" w14:textId="4E5C3581" w:rsidR="00AF6DC0" w:rsidRDefault="00AF6DC0" w:rsidP="002C4732">
      <w:pPr>
        <w:rPr>
          <w:rFonts w:asciiTheme="majorHAnsi" w:hAnsiTheme="majorHAnsi" w:cstheme="majorHAnsi"/>
        </w:rPr>
      </w:pPr>
    </w:p>
    <w:p w14:paraId="427D794B" w14:textId="62A30D82" w:rsidR="00AF6DC0" w:rsidRDefault="00AF6DC0" w:rsidP="002C4732">
      <w:pPr>
        <w:rPr>
          <w:rFonts w:asciiTheme="majorHAnsi" w:hAnsiTheme="majorHAnsi" w:cstheme="majorHAnsi"/>
        </w:rPr>
      </w:pPr>
    </w:p>
    <w:p w14:paraId="244A1735" w14:textId="49692412" w:rsidR="00AF6DC0" w:rsidRDefault="00AF6DC0" w:rsidP="002C4732">
      <w:pPr>
        <w:rPr>
          <w:rFonts w:asciiTheme="majorHAnsi" w:hAnsiTheme="majorHAnsi" w:cstheme="majorHAnsi"/>
        </w:rPr>
      </w:pPr>
    </w:p>
    <w:p w14:paraId="61999BE1" w14:textId="5CFE02AB" w:rsidR="00AF6DC0" w:rsidRDefault="00AF6DC0" w:rsidP="002C4732">
      <w:pPr>
        <w:rPr>
          <w:rFonts w:asciiTheme="majorHAnsi" w:hAnsiTheme="majorHAnsi" w:cstheme="majorHAnsi"/>
        </w:rPr>
      </w:pPr>
    </w:p>
    <w:p w14:paraId="17B94499" w14:textId="39895954" w:rsidR="00AF6DC0" w:rsidRDefault="00AF6DC0" w:rsidP="002C4732">
      <w:pPr>
        <w:rPr>
          <w:rFonts w:asciiTheme="majorHAnsi" w:hAnsiTheme="majorHAnsi" w:cstheme="majorHAnsi"/>
        </w:rPr>
      </w:pPr>
    </w:p>
    <w:p w14:paraId="6534CABF" w14:textId="3552FC6C" w:rsidR="00AF6DC0" w:rsidRDefault="00AF6DC0" w:rsidP="002C4732">
      <w:pPr>
        <w:rPr>
          <w:rFonts w:asciiTheme="majorHAnsi" w:hAnsiTheme="majorHAnsi" w:cstheme="majorHAnsi"/>
        </w:rPr>
      </w:pPr>
    </w:p>
    <w:p w14:paraId="4BAA7873" w14:textId="65DBBCFA" w:rsidR="00AF6DC0" w:rsidRDefault="00AF6DC0" w:rsidP="002C4732">
      <w:pPr>
        <w:rPr>
          <w:rFonts w:asciiTheme="majorHAnsi" w:hAnsiTheme="majorHAnsi" w:cstheme="majorHAnsi"/>
        </w:rPr>
      </w:pPr>
    </w:p>
    <w:p w14:paraId="39ED9D8F" w14:textId="6BC24F83" w:rsidR="00AF6DC0" w:rsidRDefault="00AF6DC0" w:rsidP="002C4732">
      <w:pPr>
        <w:rPr>
          <w:rFonts w:asciiTheme="majorHAnsi" w:hAnsiTheme="majorHAnsi" w:cstheme="majorHAnsi"/>
        </w:rPr>
      </w:pPr>
    </w:p>
    <w:p w14:paraId="16862BF9" w14:textId="77777777" w:rsidR="00AF6DC0" w:rsidRPr="00AF6DC0" w:rsidRDefault="00AF6DC0" w:rsidP="002C4732">
      <w:pPr>
        <w:rPr>
          <w:rFonts w:asciiTheme="majorHAnsi" w:hAnsiTheme="majorHAnsi" w:cstheme="majorHAnsi"/>
          <w:sz w:val="36"/>
          <w:szCs w:val="36"/>
        </w:rPr>
      </w:pPr>
    </w:p>
    <w:p w14:paraId="71ACF9C3" w14:textId="67606D76" w:rsidR="00C436E3" w:rsidRPr="00AF6DC0" w:rsidRDefault="006716D3" w:rsidP="00AF6DC0">
      <w:pPr>
        <w:jc w:val="right"/>
        <w:rPr>
          <w:rFonts w:asciiTheme="majorHAnsi" w:hAnsiTheme="majorHAnsi" w:cstheme="majorHAnsi"/>
        </w:rPr>
      </w:pPr>
      <w:r w:rsidRPr="00AF6DC0">
        <w:rPr>
          <w:rFonts w:asciiTheme="majorHAnsi" w:hAnsiTheme="majorHAnsi" w:cstheme="majorHAnsi"/>
        </w:rPr>
        <w:t>Mr Wise</w:t>
      </w:r>
    </w:p>
    <w:p w14:paraId="571A6E1A" w14:textId="083B8A0E" w:rsidR="006716D3" w:rsidRPr="00AF6DC0" w:rsidRDefault="006716D3" w:rsidP="00AF6DC0">
      <w:pPr>
        <w:jc w:val="right"/>
        <w:rPr>
          <w:rFonts w:asciiTheme="majorHAnsi" w:hAnsiTheme="majorHAnsi" w:cstheme="majorHAnsi"/>
        </w:rPr>
      </w:pPr>
      <w:r w:rsidRPr="00AF6DC0">
        <w:rPr>
          <w:rFonts w:asciiTheme="majorHAnsi" w:hAnsiTheme="majorHAnsi" w:cstheme="majorHAnsi"/>
        </w:rPr>
        <w:t>8</w:t>
      </w:r>
      <w:r w:rsidRPr="00AF6DC0">
        <w:rPr>
          <w:rFonts w:asciiTheme="majorHAnsi" w:hAnsiTheme="majorHAnsi" w:cstheme="majorHAnsi"/>
          <w:vertAlign w:val="superscript"/>
        </w:rPr>
        <w:t>th</w:t>
      </w:r>
      <w:r w:rsidRPr="00AF6DC0">
        <w:rPr>
          <w:rFonts w:asciiTheme="majorHAnsi" w:hAnsiTheme="majorHAnsi" w:cstheme="majorHAnsi"/>
        </w:rPr>
        <w:t xml:space="preserve"> </w:t>
      </w:r>
      <w:r w:rsidR="00AF6DC0" w:rsidRPr="00AF6DC0">
        <w:rPr>
          <w:rFonts w:asciiTheme="majorHAnsi" w:hAnsiTheme="majorHAnsi" w:cstheme="majorHAnsi"/>
        </w:rPr>
        <w:t>February</w:t>
      </w:r>
    </w:p>
    <w:p w14:paraId="35197CDF" w14:textId="6C015728" w:rsidR="00AF6DC0" w:rsidRPr="00AF6DC0" w:rsidRDefault="00AF6DC0" w:rsidP="00AF6DC0">
      <w:pPr>
        <w:jc w:val="right"/>
        <w:rPr>
          <w:rFonts w:asciiTheme="majorHAnsi" w:hAnsiTheme="majorHAnsi" w:cstheme="majorHAnsi"/>
        </w:rPr>
      </w:pPr>
      <w:r w:rsidRPr="00AF6DC0">
        <w:rPr>
          <w:rFonts w:asciiTheme="majorHAnsi" w:hAnsiTheme="majorHAnsi" w:cstheme="majorHAnsi"/>
        </w:rPr>
        <w:t>AA1</w:t>
      </w:r>
    </w:p>
    <w:tbl>
      <w:tblPr>
        <w:tblStyle w:val="TableGrid"/>
        <w:tblW w:w="0" w:type="auto"/>
        <w:tblLook w:val="04A0" w:firstRow="1" w:lastRow="0" w:firstColumn="1" w:lastColumn="0" w:noHBand="0" w:noVBand="1"/>
      </w:tblPr>
      <w:tblGrid>
        <w:gridCol w:w="3397"/>
      </w:tblGrid>
      <w:tr w:rsidR="00C436E3" w:rsidRPr="00F7183F" w14:paraId="30E7674C" w14:textId="77777777" w:rsidTr="001D1DC4">
        <w:trPr>
          <w:trHeight w:val="699"/>
        </w:trPr>
        <w:tc>
          <w:tcPr>
            <w:tcW w:w="3397" w:type="dxa"/>
            <w:shd w:val="clear" w:color="auto" w:fill="FFF2CC" w:themeFill="accent4" w:themeFillTint="33"/>
          </w:tcPr>
          <w:p w14:paraId="4E3C43D7" w14:textId="77777777" w:rsidR="00C436E3" w:rsidRPr="00B92807" w:rsidRDefault="00C436E3" w:rsidP="001D1DC4">
            <w:pPr>
              <w:rPr>
                <w:rFonts w:asciiTheme="majorHAnsi" w:hAnsiTheme="majorHAnsi" w:cstheme="majorHAnsi"/>
                <w:sz w:val="12"/>
                <w:szCs w:val="12"/>
              </w:rPr>
            </w:pPr>
          </w:p>
          <w:p w14:paraId="79037A79" w14:textId="77777777" w:rsidR="00C436E3" w:rsidRPr="00F7183F" w:rsidRDefault="00C436E3" w:rsidP="001D1DC4">
            <w:pPr>
              <w:jc w:val="center"/>
              <w:rPr>
                <w:rFonts w:asciiTheme="majorHAnsi" w:hAnsiTheme="majorHAnsi" w:cstheme="majorHAnsi"/>
                <w:sz w:val="28"/>
                <w:szCs w:val="28"/>
              </w:rPr>
            </w:pPr>
            <w:r w:rsidRPr="00F7183F">
              <w:rPr>
                <w:rFonts w:asciiTheme="majorHAnsi" w:hAnsiTheme="majorHAnsi" w:cstheme="majorHAnsi"/>
                <w:sz w:val="28"/>
                <w:szCs w:val="28"/>
              </w:rPr>
              <w:t>What is Procrastination?</w:t>
            </w:r>
          </w:p>
          <w:p w14:paraId="157E7F54" w14:textId="77777777" w:rsidR="00C436E3" w:rsidRPr="00B92807" w:rsidRDefault="00C436E3" w:rsidP="001D1DC4">
            <w:pPr>
              <w:rPr>
                <w:rFonts w:asciiTheme="majorHAnsi" w:hAnsiTheme="majorHAnsi" w:cstheme="majorHAnsi"/>
                <w:sz w:val="12"/>
                <w:szCs w:val="12"/>
              </w:rPr>
            </w:pPr>
          </w:p>
        </w:tc>
      </w:tr>
    </w:tbl>
    <w:p w14:paraId="3872A7C6" w14:textId="77777777" w:rsidR="00C436E3" w:rsidRDefault="00C436E3" w:rsidP="00C436E3">
      <w:pPr>
        <w:rPr>
          <w:rFonts w:asciiTheme="majorHAnsi" w:hAnsiTheme="majorHAnsi" w:cstheme="majorHAnsi"/>
          <w:b/>
          <w:bCs/>
          <w:sz w:val="24"/>
          <w:szCs w:val="24"/>
        </w:rPr>
      </w:pPr>
    </w:p>
    <w:p w14:paraId="219B369E" w14:textId="77777777" w:rsidR="00C436E3" w:rsidRPr="007858AC" w:rsidRDefault="00C436E3" w:rsidP="00C436E3">
      <w:pPr>
        <w:pStyle w:val="ListParagraph"/>
        <w:numPr>
          <w:ilvl w:val="0"/>
          <w:numId w:val="2"/>
        </w:numPr>
        <w:rPr>
          <w:rFonts w:asciiTheme="majorHAnsi" w:hAnsiTheme="majorHAnsi" w:cstheme="majorHAnsi"/>
          <w:b/>
          <w:bCs/>
        </w:rPr>
      </w:pPr>
      <w:r w:rsidRPr="007858AC">
        <w:rPr>
          <w:rFonts w:asciiTheme="majorHAnsi" w:hAnsiTheme="majorHAnsi" w:cstheme="majorHAnsi"/>
          <w:b/>
          <w:bCs/>
        </w:rPr>
        <w:t xml:space="preserve">‘To put off acting on one’s intentions’ </w:t>
      </w:r>
    </w:p>
    <w:p w14:paraId="5A8AFD26" w14:textId="77777777" w:rsidR="00C436E3" w:rsidRPr="00E16C46" w:rsidRDefault="00C436E3" w:rsidP="00C436E3">
      <w:pPr>
        <w:ind w:firstLine="720"/>
        <w:rPr>
          <w:rFonts w:asciiTheme="majorHAnsi" w:hAnsiTheme="majorHAnsi" w:cstheme="majorHAnsi"/>
          <w:sz w:val="18"/>
          <w:szCs w:val="18"/>
        </w:rPr>
      </w:pPr>
      <w:r w:rsidRPr="00E16C46">
        <w:rPr>
          <w:rFonts w:asciiTheme="majorHAnsi" w:hAnsiTheme="majorHAnsi" w:cstheme="majorHAnsi"/>
          <w:i/>
          <w:iCs/>
          <w:sz w:val="18"/>
          <w:szCs w:val="18"/>
        </w:rPr>
        <w:t>Trait Procrastination and the Big-Five Factors of Personality</w:t>
      </w:r>
      <w:r w:rsidRPr="00E16C46">
        <w:rPr>
          <w:rFonts w:asciiTheme="majorHAnsi" w:hAnsiTheme="majorHAnsi" w:cstheme="majorHAnsi"/>
          <w:sz w:val="18"/>
          <w:szCs w:val="18"/>
        </w:rPr>
        <w:t>, by Henri Schouwenburg and Clarry Lay (1995)</w:t>
      </w:r>
    </w:p>
    <w:p w14:paraId="211E8C06" w14:textId="77777777" w:rsidR="00C436E3" w:rsidRPr="007858AC" w:rsidRDefault="00C436E3" w:rsidP="00C436E3">
      <w:pPr>
        <w:pStyle w:val="ListParagraph"/>
        <w:numPr>
          <w:ilvl w:val="0"/>
          <w:numId w:val="2"/>
        </w:numPr>
        <w:rPr>
          <w:rFonts w:asciiTheme="majorHAnsi" w:hAnsiTheme="majorHAnsi" w:cstheme="majorHAnsi"/>
          <w:b/>
          <w:bCs/>
        </w:rPr>
      </w:pPr>
      <w:r w:rsidRPr="007858AC">
        <w:rPr>
          <w:rFonts w:asciiTheme="majorHAnsi" w:hAnsiTheme="majorHAnsi" w:cstheme="majorHAnsi"/>
          <w:b/>
          <w:bCs/>
        </w:rPr>
        <w:t>‘Purposive delay in starting or completing tasks</w:t>
      </w:r>
      <w:r>
        <w:rPr>
          <w:rFonts w:asciiTheme="majorHAnsi" w:hAnsiTheme="majorHAnsi" w:cstheme="majorHAnsi"/>
          <w:b/>
          <w:bCs/>
        </w:rPr>
        <w:t>’</w:t>
      </w:r>
    </w:p>
    <w:p w14:paraId="2BEE8744" w14:textId="77777777" w:rsidR="00C436E3" w:rsidRPr="004214E5" w:rsidRDefault="00C436E3" w:rsidP="00C436E3">
      <w:pPr>
        <w:ind w:firstLine="720"/>
        <w:rPr>
          <w:rFonts w:asciiTheme="majorHAnsi" w:hAnsiTheme="majorHAnsi" w:cstheme="majorHAnsi"/>
          <w:sz w:val="18"/>
          <w:szCs w:val="18"/>
        </w:rPr>
      </w:pPr>
      <w:r w:rsidRPr="004214E5">
        <w:rPr>
          <w:rFonts w:asciiTheme="majorHAnsi" w:hAnsiTheme="majorHAnsi" w:cstheme="majorHAnsi"/>
          <w:i/>
          <w:iCs/>
          <w:sz w:val="18"/>
          <w:szCs w:val="18"/>
        </w:rPr>
        <w:t xml:space="preserve">Prevalence of procrastination in the United States, </w:t>
      </w:r>
      <w:proofErr w:type="gramStart"/>
      <w:r w:rsidRPr="004214E5">
        <w:rPr>
          <w:rFonts w:asciiTheme="majorHAnsi" w:hAnsiTheme="majorHAnsi" w:cstheme="majorHAnsi"/>
          <w:i/>
          <w:iCs/>
          <w:sz w:val="18"/>
          <w:szCs w:val="18"/>
        </w:rPr>
        <w:t>UK</w:t>
      </w:r>
      <w:proofErr w:type="gramEnd"/>
      <w:r w:rsidRPr="004214E5">
        <w:rPr>
          <w:rFonts w:asciiTheme="majorHAnsi" w:hAnsiTheme="majorHAnsi" w:cstheme="majorHAnsi"/>
          <w:i/>
          <w:iCs/>
          <w:sz w:val="18"/>
          <w:szCs w:val="18"/>
        </w:rPr>
        <w:t xml:space="preserve"> and Australia</w:t>
      </w:r>
      <w:r w:rsidRPr="004214E5">
        <w:rPr>
          <w:rFonts w:asciiTheme="majorHAnsi" w:hAnsiTheme="majorHAnsi" w:cstheme="majorHAnsi"/>
          <w:sz w:val="18"/>
          <w:szCs w:val="18"/>
        </w:rPr>
        <w:t>, by Joseph Ferrari et al. (2005)</w:t>
      </w:r>
    </w:p>
    <w:p w14:paraId="78C8014F" w14:textId="77777777" w:rsidR="00C436E3" w:rsidRPr="007858AC" w:rsidRDefault="00C436E3" w:rsidP="00C436E3">
      <w:pPr>
        <w:pStyle w:val="ListParagraph"/>
        <w:numPr>
          <w:ilvl w:val="0"/>
          <w:numId w:val="2"/>
        </w:numPr>
        <w:rPr>
          <w:rFonts w:asciiTheme="majorHAnsi" w:hAnsiTheme="majorHAnsi" w:cstheme="majorHAnsi"/>
          <w:b/>
          <w:bCs/>
        </w:rPr>
      </w:pPr>
      <w:r w:rsidRPr="007858AC">
        <w:rPr>
          <w:rFonts w:asciiTheme="majorHAnsi" w:hAnsiTheme="majorHAnsi" w:cstheme="majorHAnsi"/>
          <w:b/>
          <w:bCs/>
        </w:rPr>
        <w:t xml:space="preserve">‘A prevalent and pernicious form of self-regulatory failure that is not entirely understood’ </w:t>
      </w:r>
    </w:p>
    <w:p w14:paraId="2BE72A16" w14:textId="77777777" w:rsidR="00C436E3" w:rsidRPr="00E16C46" w:rsidRDefault="00C436E3" w:rsidP="00C436E3">
      <w:pPr>
        <w:ind w:firstLine="720"/>
        <w:rPr>
          <w:rFonts w:asciiTheme="majorHAnsi" w:hAnsiTheme="majorHAnsi" w:cstheme="majorHAnsi"/>
          <w:sz w:val="18"/>
          <w:szCs w:val="18"/>
        </w:rPr>
      </w:pPr>
      <w:r w:rsidRPr="00E16C46">
        <w:rPr>
          <w:rFonts w:asciiTheme="majorHAnsi" w:hAnsiTheme="majorHAnsi" w:cstheme="majorHAnsi"/>
          <w:i/>
          <w:iCs/>
          <w:sz w:val="18"/>
          <w:szCs w:val="18"/>
        </w:rPr>
        <w:t>The Nature of Procrastination</w:t>
      </w:r>
      <w:r w:rsidRPr="00E16C46">
        <w:rPr>
          <w:rFonts w:asciiTheme="majorHAnsi" w:hAnsiTheme="majorHAnsi" w:cstheme="majorHAnsi"/>
          <w:sz w:val="18"/>
          <w:szCs w:val="18"/>
        </w:rPr>
        <w:t>, by Piers Steel (2007)</w:t>
      </w:r>
    </w:p>
    <w:p w14:paraId="5E466788" w14:textId="77777777" w:rsidR="00C436E3" w:rsidRPr="007858AC" w:rsidRDefault="00C436E3" w:rsidP="00C436E3">
      <w:pPr>
        <w:pStyle w:val="ListParagraph"/>
        <w:numPr>
          <w:ilvl w:val="0"/>
          <w:numId w:val="2"/>
        </w:numPr>
        <w:rPr>
          <w:rFonts w:asciiTheme="majorHAnsi" w:hAnsiTheme="majorHAnsi" w:cstheme="majorHAnsi"/>
          <w:b/>
          <w:bCs/>
        </w:rPr>
      </w:pPr>
      <w:r w:rsidRPr="007858AC">
        <w:rPr>
          <w:rFonts w:asciiTheme="majorHAnsi" w:hAnsiTheme="majorHAnsi" w:cstheme="majorHAnsi"/>
          <w:b/>
          <w:bCs/>
        </w:rPr>
        <w:t>‘The gap between intention and action’</w:t>
      </w:r>
    </w:p>
    <w:p w14:paraId="4DFEA891" w14:textId="77777777" w:rsidR="00C436E3" w:rsidRPr="000C1ED2" w:rsidRDefault="00C436E3" w:rsidP="00C436E3">
      <w:pPr>
        <w:ind w:firstLine="720"/>
        <w:rPr>
          <w:rFonts w:asciiTheme="majorHAnsi" w:hAnsiTheme="majorHAnsi" w:cstheme="majorHAnsi"/>
          <w:sz w:val="18"/>
          <w:szCs w:val="18"/>
        </w:rPr>
      </w:pPr>
      <w:r w:rsidRPr="000C1ED2">
        <w:rPr>
          <w:rFonts w:asciiTheme="majorHAnsi" w:hAnsiTheme="majorHAnsi" w:cstheme="majorHAnsi"/>
          <w:i/>
          <w:iCs/>
          <w:sz w:val="18"/>
          <w:szCs w:val="18"/>
        </w:rPr>
        <w:t>Escape Artists</w:t>
      </w:r>
      <w:r w:rsidRPr="000C1ED2">
        <w:rPr>
          <w:rFonts w:asciiTheme="majorHAnsi" w:hAnsiTheme="majorHAnsi" w:cstheme="majorHAnsi"/>
          <w:sz w:val="18"/>
          <w:szCs w:val="18"/>
        </w:rPr>
        <w:t>, by Steven Kotler (2009)</w:t>
      </w:r>
    </w:p>
    <w:p w14:paraId="3D95AC8D" w14:textId="77777777" w:rsidR="00C436E3" w:rsidRDefault="00C436E3" w:rsidP="00C436E3">
      <w:pPr>
        <w:rPr>
          <w:rFonts w:asciiTheme="majorHAnsi" w:hAnsiTheme="majorHAnsi" w:cstheme="majorHAnsi"/>
        </w:rPr>
      </w:pPr>
    </w:p>
    <w:tbl>
      <w:tblPr>
        <w:tblStyle w:val="TableGrid"/>
        <w:tblW w:w="0" w:type="auto"/>
        <w:tblLook w:val="04A0" w:firstRow="1" w:lastRow="0" w:firstColumn="1" w:lastColumn="0" w:noHBand="0" w:noVBand="1"/>
      </w:tblPr>
      <w:tblGrid>
        <w:gridCol w:w="3964"/>
      </w:tblGrid>
      <w:tr w:rsidR="00C436E3" w:rsidRPr="00F7183F" w14:paraId="56663B6D" w14:textId="77777777" w:rsidTr="001D1DC4">
        <w:tc>
          <w:tcPr>
            <w:tcW w:w="3964" w:type="dxa"/>
            <w:shd w:val="clear" w:color="auto" w:fill="FFFAEB"/>
          </w:tcPr>
          <w:p w14:paraId="320969F3" w14:textId="77777777" w:rsidR="00C436E3" w:rsidRPr="00B92807" w:rsidRDefault="00C436E3" w:rsidP="001D1DC4">
            <w:pPr>
              <w:rPr>
                <w:rFonts w:asciiTheme="majorHAnsi" w:hAnsiTheme="majorHAnsi" w:cstheme="majorHAnsi"/>
                <w:sz w:val="12"/>
                <w:szCs w:val="12"/>
              </w:rPr>
            </w:pPr>
          </w:p>
          <w:p w14:paraId="2E32691E" w14:textId="77777777" w:rsidR="00C436E3" w:rsidRPr="00F7183F" w:rsidRDefault="00C436E3" w:rsidP="001D1DC4">
            <w:pPr>
              <w:jc w:val="center"/>
              <w:rPr>
                <w:rFonts w:asciiTheme="majorHAnsi" w:hAnsiTheme="majorHAnsi" w:cstheme="majorHAnsi"/>
                <w:sz w:val="28"/>
                <w:szCs w:val="28"/>
              </w:rPr>
            </w:pPr>
            <w:r w:rsidRPr="00F7183F">
              <w:rPr>
                <w:rFonts w:asciiTheme="majorHAnsi" w:hAnsiTheme="majorHAnsi" w:cstheme="majorHAnsi"/>
                <w:sz w:val="28"/>
                <w:szCs w:val="28"/>
              </w:rPr>
              <w:t>What Does the Research Say?</w:t>
            </w:r>
          </w:p>
          <w:p w14:paraId="5EF77592" w14:textId="77777777" w:rsidR="00C436E3" w:rsidRPr="00B92807" w:rsidRDefault="00C436E3" w:rsidP="001D1DC4">
            <w:pPr>
              <w:rPr>
                <w:rFonts w:asciiTheme="majorHAnsi" w:hAnsiTheme="majorHAnsi" w:cstheme="majorHAnsi"/>
                <w:sz w:val="12"/>
                <w:szCs w:val="12"/>
              </w:rPr>
            </w:pPr>
          </w:p>
        </w:tc>
      </w:tr>
    </w:tbl>
    <w:p w14:paraId="2B02B930" w14:textId="77777777" w:rsidR="00C436E3" w:rsidRDefault="00C436E3" w:rsidP="00C436E3">
      <w:pPr>
        <w:rPr>
          <w:rFonts w:asciiTheme="majorHAnsi" w:hAnsiTheme="majorHAnsi" w:cstheme="majorHAnsi"/>
        </w:rPr>
      </w:pPr>
    </w:p>
    <w:p w14:paraId="22873231" w14:textId="77777777" w:rsidR="00C436E3" w:rsidRPr="00BD6574" w:rsidRDefault="00C436E3" w:rsidP="00C436E3">
      <w:pPr>
        <w:pStyle w:val="ListParagraph"/>
        <w:numPr>
          <w:ilvl w:val="0"/>
          <w:numId w:val="3"/>
        </w:numPr>
        <w:rPr>
          <w:rFonts w:asciiTheme="majorHAnsi" w:hAnsiTheme="majorHAnsi" w:cstheme="majorHAnsi"/>
        </w:rPr>
      </w:pPr>
      <w:r w:rsidRPr="006652A7">
        <w:rPr>
          <w:rFonts w:asciiTheme="majorHAnsi" w:hAnsiTheme="majorHAnsi" w:cstheme="majorHAnsi"/>
          <w:b/>
          <w:bCs/>
        </w:rPr>
        <w:t>From a study with 660 college students</w:t>
      </w:r>
      <w:r w:rsidRPr="00BD6574">
        <w:rPr>
          <w:rFonts w:asciiTheme="majorHAnsi" w:hAnsiTheme="majorHAnsi" w:cstheme="majorHAnsi"/>
        </w:rPr>
        <w:t>: 46% reported that they ‘always’ or ‘nearly always’ procrastinate on writing a paper and 30% reported procrastinating on studying for exams or on reading for weekly assignments; 60% indicated that they would like to reduce their procrastination.</w:t>
      </w:r>
    </w:p>
    <w:p w14:paraId="379D4DC7" w14:textId="77777777" w:rsidR="00C436E3" w:rsidRPr="004214E5" w:rsidRDefault="00C436E3" w:rsidP="00C436E3">
      <w:pPr>
        <w:ind w:firstLine="720"/>
        <w:rPr>
          <w:rFonts w:asciiTheme="majorHAnsi" w:hAnsiTheme="majorHAnsi" w:cstheme="majorHAnsi"/>
          <w:sz w:val="18"/>
          <w:szCs w:val="18"/>
        </w:rPr>
      </w:pPr>
      <w:r w:rsidRPr="00F75EAF">
        <w:rPr>
          <w:rFonts w:asciiTheme="majorHAnsi" w:hAnsiTheme="majorHAnsi" w:cstheme="majorHAnsi"/>
          <w:i/>
          <w:iCs/>
          <w:sz w:val="18"/>
          <w:szCs w:val="18"/>
        </w:rPr>
        <w:t>Academic Procrastination:</w:t>
      </w:r>
      <w:r>
        <w:rPr>
          <w:rFonts w:asciiTheme="majorHAnsi" w:hAnsiTheme="majorHAnsi" w:cstheme="majorHAnsi"/>
          <w:i/>
          <w:iCs/>
          <w:sz w:val="18"/>
          <w:szCs w:val="18"/>
        </w:rPr>
        <w:t xml:space="preserve"> </w:t>
      </w:r>
      <w:r w:rsidRPr="00F75EAF">
        <w:rPr>
          <w:rFonts w:asciiTheme="majorHAnsi" w:hAnsiTheme="majorHAnsi" w:cstheme="majorHAnsi"/>
          <w:i/>
          <w:iCs/>
          <w:sz w:val="18"/>
          <w:szCs w:val="18"/>
        </w:rPr>
        <w:t>Frequency and Co</w:t>
      </w:r>
      <w:r w:rsidRPr="00F75EAF">
        <w:t xml:space="preserve"> </w:t>
      </w:r>
      <w:r w:rsidRPr="00F75EAF">
        <w:rPr>
          <w:rFonts w:asciiTheme="majorHAnsi" w:hAnsiTheme="majorHAnsi" w:cstheme="majorHAnsi"/>
          <w:i/>
          <w:iCs/>
          <w:sz w:val="18"/>
          <w:szCs w:val="18"/>
        </w:rPr>
        <w:t>Cognitive-Behavioural Correlates</w:t>
      </w:r>
      <w:r w:rsidRPr="004214E5">
        <w:rPr>
          <w:rFonts w:asciiTheme="majorHAnsi" w:hAnsiTheme="majorHAnsi" w:cstheme="majorHAnsi"/>
          <w:sz w:val="18"/>
          <w:szCs w:val="18"/>
        </w:rPr>
        <w:t xml:space="preserve">, by </w:t>
      </w:r>
      <w:r>
        <w:rPr>
          <w:rFonts w:asciiTheme="majorHAnsi" w:hAnsiTheme="majorHAnsi" w:cstheme="majorHAnsi"/>
          <w:sz w:val="18"/>
          <w:szCs w:val="18"/>
        </w:rPr>
        <w:t>Laura Solomon and Esther Rothblum (1984)</w:t>
      </w:r>
    </w:p>
    <w:p w14:paraId="28BDAC2D" w14:textId="77777777" w:rsidR="00C436E3" w:rsidRPr="00BD6574" w:rsidRDefault="00C436E3" w:rsidP="00C436E3">
      <w:pPr>
        <w:pStyle w:val="ListParagraph"/>
        <w:numPr>
          <w:ilvl w:val="0"/>
          <w:numId w:val="3"/>
        </w:numPr>
        <w:rPr>
          <w:rFonts w:asciiTheme="majorHAnsi" w:hAnsiTheme="majorHAnsi" w:cstheme="majorHAnsi"/>
        </w:rPr>
      </w:pPr>
      <w:r w:rsidRPr="006652A7">
        <w:rPr>
          <w:rFonts w:asciiTheme="majorHAnsi" w:hAnsiTheme="majorHAnsi" w:cstheme="majorHAnsi"/>
          <w:b/>
          <w:bCs/>
        </w:rPr>
        <w:t>From a study with 147 college students</w:t>
      </w:r>
      <w:r w:rsidRPr="00BD6574">
        <w:rPr>
          <w:rFonts w:asciiTheme="majorHAnsi" w:hAnsiTheme="majorHAnsi" w:cstheme="majorHAnsi"/>
        </w:rPr>
        <w:t>: Procrastinators can be highly motivated students and yet still be ‘vulnerable to temptations’</w:t>
      </w:r>
    </w:p>
    <w:p w14:paraId="0F830EDF" w14:textId="77777777" w:rsidR="00C436E3" w:rsidRPr="00CC2F1E" w:rsidRDefault="00C436E3" w:rsidP="00C436E3">
      <w:pPr>
        <w:ind w:firstLine="720"/>
        <w:rPr>
          <w:rFonts w:asciiTheme="majorHAnsi" w:hAnsiTheme="majorHAnsi" w:cstheme="majorHAnsi"/>
          <w:sz w:val="18"/>
          <w:szCs w:val="18"/>
        </w:rPr>
      </w:pPr>
      <w:r w:rsidRPr="00444F2A">
        <w:rPr>
          <w:rFonts w:asciiTheme="majorHAnsi" w:hAnsiTheme="majorHAnsi" w:cstheme="majorHAnsi"/>
          <w:i/>
          <w:iCs/>
          <w:sz w:val="18"/>
          <w:szCs w:val="18"/>
        </w:rPr>
        <w:t xml:space="preserve">Procrastination, </w:t>
      </w:r>
      <w:r>
        <w:rPr>
          <w:rFonts w:asciiTheme="majorHAnsi" w:hAnsiTheme="majorHAnsi" w:cstheme="majorHAnsi"/>
          <w:i/>
          <w:iCs/>
          <w:sz w:val="18"/>
          <w:szCs w:val="18"/>
        </w:rPr>
        <w:t>T</w:t>
      </w:r>
      <w:r w:rsidRPr="00444F2A">
        <w:rPr>
          <w:rFonts w:asciiTheme="majorHAnsi" w:hAnsiTheme="majorHAnsi" w:cstheme="majorHAnsi"/>
          <w:i/>
          <w:iCs/>
          <w:sz w:val="18"/>
          <w:szCs w:val="18"/>
        </w:rPr>
        <w:t xml:space="preserve">emptations and </w:t>
      </w:r>
      <w:r>
        <w:rPr>
          <w:rFonts w:asciiTheme="majorHAnsi" w:hAnsiTheme="majorHAnsi" w:cstheme="majorHAnsi"/>
          <w:i/>
          <w:iCs/>
          <w:sz w:val="18"/>
          <w:szCs w:val="18"/>
        </w:rPr>
        <w:t>I</w:t>
      </w:r>
      <w:r w:rsidRPr="00444F2A">
        <w:rPr>
          <w:rFonts w:asciiTheme="majorHAnsi" w:hAnsiTheme="majorHAnsi" w:cstheme="majorHAnsi"/>
          <w:i/>
          <w:iCs/>
          <w:sz w:val="18"/>
          <w:szCs w:val="18"/>
        </w:rPr>
        <w:t>ncentives</w:t>
      </w:r>
      <w:r>
        <w:rPr>
          <w:rFonts w:asciiTheme="majorHAnsi" w:hAnsiTheme="majorHAnsi" w:cstheme="majorHAnsi"/>
          <w:sz w:val="18"/>
          <w:szCs w:val="18"/>
        </w:rPr>
        <w:t xml:space="preserve">, by Siegfried DeWitte and </w:t>
      </w:r>
      <w:r w:rsidRPr="00E16C46">
        <w:rPr>
          <w:rFonts w:asciiTheme="majorHAnsi" w:hAnsiTheme="majorHAnsi" w:cstheme="majorHAnsi"/>
          <w:sz w:val="18"/>
          <w:szCs w:val="18"/>
        </w:rPr>
        <w:t>Henri Schouwenburg</w:t>
      </w:r>
      <w:r>
        <w:rPr>
          <w:rFonts w:asciiTheme="majorHAnsi" w:hAnsiTheme="majorHAnsi" w:cstheme="majorHAnsi"/>
          <w:sz w:val="18"/>
          <w:szCs w:val="18"/>
        </w:rPr>
        <w:t xml:space="preserve"> (2002)</w:t>
      </w:r>
    </w:p>
    <w:p w14:paraId="31DE304B" w14:textId="77777777" w:rsidR="00C436E3" w:rsidRPr="00BD6574" w:rsidRDefault="00C436E3" w:rsidP="00C436E3">
      <w:pPr>
        <w:pStyle w:val="ListParagraph"/>
        <w:numPr>
          <w:ilvl w:val="0"/>
          <w:numId w:val="3"/>
        </w:numPr>
        <w:rPr>
          <w:rFonts w:asciiTheme="majorHAnsi" w:hAnsiTheme="majorHAnsi" w:cstheme="majorHAnsi"/>
        </w:rPr>
      </w:pPr>
      <w:r w:rsidRPr="006652A7">
        <w:rPr>
          <w:rFonts w:asciiTheme="majorHAnsi" w:hAnsiTheme="majorHAnsi" w:cstheme="majorHAnsi"/>
          <w:b/>
          <w:bCs/>
        </w:rPr>
        <w:t>From a study with 660 adults</w:t>
      </w:r>
      <w:r w:rsidRPr="00BD6574">
        <w:rPr>
          <w:rFonts w:asciiTheme="majorHAnsi" w:hAnsiTheme="majorHAnsi" w:cstheme="majorHAnsi"/>
        </w:rPr>
        <w:t>: There is ‘virtually no variance’ in the procrastination tendencies between men and women.</w:t>
      </w:r>
    </w:p>
    <w:p w14:paraId="33EF7853" w14:textId="77777777" w:rsidR="00C436E3" w:rsidRPr="004214E5" w:rsidRDefault="00C436E3" w:rsidP="00C436E3">
      <w:pPr>
        <w:ind w:firstLine="720"/>
        <w:rPr>
          <w:rFonts w:asciiTheme="majorHAnsi" w:hAnsiTheme="majorHAnsi" w:cstheme="majorHAnsi"/>
          <w:sz w:val="18"/>
          <w:szCs w:val="18"/>
        </w:rPr>
      </w:pPr>
      <w:r w:rsidRPr="004214E5">
        <w:rPr>
          <w:rFonts w:asciiTheme="majorHAnsi" w:hAnsiTheme="majorHAnsi" w:cstheme="majorHAnsi"/>
          <w:i/>
          <w:iCs/>
          <w:sz w:val="18"/>
          <w:szCs w:val="18"/>
        </w:rPr>
        <w:t xml:space="preserve">Prevalence of procrastination in the United States, </w:t>
      </w:r>
      <w:proofErr w:type="gramStart"/>
      <w:r w:rsidRPr="004214E5">
        <w:rPr>
          <w:rFonts w:asciiTheme="majorHAnsi" w:hAnsiTheme="majorHAnsi" w:cstheme="majorHAnsi"/>
          <w:i/>
          <w:iCs/>
          <w:sz w:val="18"/>
          <w:szCs w:val="18"/>
        </w:rPr>
        <w:t>UK</w:t>
      </w:r>
      <w:proofErr w:type="gramEnd"/>
      <w:r w:rsidRPr="004214E5">
        <w:rPr>
          <w:rFonts w:asciiTheme="majorHAnsi" w:hAnsiTheme="majorHAnsi" w:cstheme="majorHAnsi"/>
          <w:i/>
          <w:iCs/>
          <w:sz w:val="18"/>
          <w:szCs w:val="18"/>
        </w:rPr>
        <w:t xml:space="preserve"> and Australia</w:t>
      </w:r>
      <w:r w:rsidRPr="004214E5">
        <w:rPr>
          <w:rFonts w:asciiTheme="majorHAnsi" w:hAnsiTheme="majorHAnsi" w:cstheme="majorHAnsi"/>
          <w:sz w:val="18"/>
          <w:szCs w:val="18"/>
        </w:rPr>
        <w:t>, by Joseph Ferrari et al. (2005)</w:t>
      </w:r>
    </w:p>
    <w:p w14:paraId="04E7E225" w14:textId="77777777" w:rsidR="00C436E3" w:rsidRPr="00BD6574" w:rsidRDefault="00C436E3" w:rsidP="00C436E3">
      <w:pPr>
        <w:pStyle w:val="ListParagraph"/>
        <w:numPr>
          <w:ilvl w:val="0"/>
          <w:numId w:val="3"/>
        </w:numPr>
        <w:rPr>
          <w:rFonts w:asciiTheme="majorHAnsi" w:hAnsiTheme="majorHAnsi" w:cstheme="majorHAnsi"/>
        </w:rPr>
      </w:pPr>
      <w:r w:rsidRPr="006652A7">
        <w:rPr>
          <w:rFonts w:asciiTheme="majorHAnsi" w:hAnsiTheme="majorHAnsi" w:cstheme="majorHAnsi"/>
          <w:b/>
          <w:bCs/>
        </w:rPr>
        <w:t>From a study with 120 college students</w:t>
      </w:r>
      <w:r w:rsidRPr="00BD6574">
        <w:rPr>
          <w:rFonts w:asciiTheme="majorHAnsi" w:hAnsiTheme="majorHAnsi" w:cstheme="majorHAnsi"/>
        </w:rPr>
        <w:t>: Procrastinators are more likely to see tasks as ‘difficult’ and ‘not enjoyable’, and are more likely to claim that they ‘lack clarity’ in how to complete them</w:t>
      </w:r>
    </w:p>
    <w:p w14:paraId="4EDB5EB0" w14:textId="77777777" w:rsidR="00C436E3" w:rsidRPr="00CC303D" w:rsidRDefault="00C436E3" w:rsidP="00C436E3">
      <w:pPr>
        <w:ind w:firstLine="720"/>
        <w:rPr>
          <w:rFonts w:asciiTheme="majorHAnsi" w:hAnsiTheme="majorHAnsi" w:cstheme="majorHAnsi"/>
          <w:sz w:val="18"/>
          <w:szCs w:val="18"/>
        </w:rPr>
      </w:pPr>
      <w:r w:rsidRPr="00CC303D">
        <w:rPr>
          <w:rFonts w:asciiTheme="majorHAnsi" w:hAnsiTheme="majorHAnsi" w:cstheme="majorHAnsi"/>
          <w:i/>
          <w:iCs/>
          <w:sz w:val="18"/>
          <w:szCs w:val="18"/>
        </w:rPr>
        <w:t>Procrastination as a predictor of task perceptions</w:t>
      </w:r>
      <w:r w:rsidRPr="00CC303D">
        <w:rPr>
          <w:rFonts w:asciiTheme="majorHAnsi" w:hAnsiTheme="majorHAnsi" w:cstheme="majorHAnsi"/>
          <w:sz w:val="18"/>
          <w:szCs w:val="18"/>
        </w:rPr>
        <w:t>, by Joseph Ferrari et al. (2006)</w:t>
      </w:r>
    </w:p>
    <w:p w14:paraId="50CC5716" w14:textId="77777777" w:rsidR="00C436E3" w:rsidRPr="00BD6574" w:rsidRDefault="00C436E3" w:rsidP="00C436E3">
      <w:pPr>
        <w:pStyle w:val="ListParagraph"/>
        <w:numPr>
          <w:ilvl w:val="0"/>
          <w:numId w:val="3"/>
        </w:numPr>
        <w:rPr>
          <w:rFonts w:asciiTheme="majorHAnsi" w:hAnsiTheme="majorHAnsi" w:cstheme="majorHAnsi"/>
        </w:rPr>
      </w:pPr>
      <w:r w:rsidRPr="006652A7">
        <w:rPr>
          <w:rFonts w:asciiTheme="majorHAnsi" w:hAnsiTheme="majorHAnsi" w:cstheme="majorHAnsi"/>
          <w:b/>
          <w:bCs/>
        </w:rPr>
        <w:t>From a study with 498 college students</w:t>
      </w:r>
      <w:r w:rsidRPr="00BD6574">
        <w:rPr>
          <w:rFonts w:asciiTheme="majorHAnsi" w:hAnsiTheme="majorHAnsi" w:cstheme="majorHAnsi"/>
        </w:rPr>
        <w:t>: ‘No matter how important students consider their courses to be for achieving their future life goals, they are still likely to procrastinate if they are not genuinely interested in the course material.’</w:t>
      </w:r>
    </w:p>
    <w:p w14:paraId="4A35B5F7" w14:textId="77777777" w:rsidR="00C436E3" w:rsidRDefault="00C436E3" w:rsidP="00C436E3">
      <w:pPr>
        <w:ind w:firstLine="720"/>
        <w:rPr>
          <w:rFonts w:asciiTheme="majorHAnsi" w:hAnsiTheme="majorHAnsi" w:cstheme="majorHAnsi"/>
          <w:sz w:val="18"/>
          <w:szCs w:val="18"/>
        </w:rPr>
      </w:pPr>
      <w:r w:rsidRPr="005223E0">
        <w:rPr>
          <w:rFonts w:asciiTheme="majorHAnsi" w:hAnsiTheme="majorHAnsi" w:cstheme="majorHAnsi"/>
          <w:i/>
          <w:iCs/>
          <w:sz w:val="18"/>
          <w:szCs w:val="18"/>
        </w:rPr>
        <w:t>Self-regulation and Academic Procrastination</w:t>
      </w:r>
      <w:r w:rsidRPr="005223E0">
        <w:rPr>
          <w:rFonts w:asciiTheme="majorHAnsi" w:hAnsiTheme="majorHAnsi" w:cstheme="majorHAnsi"/>
          <w:sz w:val="18"/>
          <w:szCs w:val="18"/>
        </w:rPr>
        <w:t>, by Caroline Senécal and Richard Koestner</w:t>
      </w:r>
      <w:r>
        <w:rPr>
          <w:rFonts w:asciiTheme="majorHAnsi" w:hAnsiTheme="majorHAnsi" w:cstheme="majorHAnsi"/>
          <w:sz w:val="18"/>
          <w:szCs w:val="18"/>
        </w:rPr>
        <w:t xml:space="preserve"> (1995)</w:t>
      </w:r>
    </w:p>
    <w:p w14:paraId="0992AFCF" w14:textId="77777777" w:rsidR="00C436E3" w:rsidRPr="00BD6574" w:rsidRDefault="00C436E3" w:rsidP="00C436E3">
      <w:pPr>
        <w:pStyle w:val="ListParagraph"/>
        <w:numPr>
          <w:ilvl w:val="0"/>
          <w:numId w:val="3"/>
        </w:numPr>
        <w:rPr>
          <w:rFonts w:asciiTheme="majorHAnsi" w:hAnsiTheme="majorHAnsi" w:cstheme="majorHAnsi"/>
        </w:rPr>
      </w:pPr>
      <w:r w:rsidRPr="00204CCA">
        <w:rPr>
          <w:rFonts w:asciiTheme="majorHAnsi" w:hAnsiTheme="majorHAnsi" w:cstheme="majorHAnsi"/>
          <w:b/>
          <w:bCs/>
        </w:rPr>
        <w:t>From a study of students from different academic disciplines at four German universities</w:t>
      </w:r>
      <w:r w:rsidRPr="00BD6574">
        <w:rPr>
          <w:rFonts w:asciiTheme="majorHAnsi" w:hAnsiTheme="majorHAnsi" w:cstheme="majorHAnsi"/>
        </w:rPr>
        <w:t>: The strongest effect of academic procrastination is ‘on using fraudulent excuses’, but it also increases the probability of other forms of misconduct like plagiarism and fabrication or falsification of data.</w:t>
      </w:r>
    </w:p>
    <w:p w14:paraId="5B6F3AF7" w14:textId="77777777" w:rsidR="00C436E3" w:rsidRPr="004200A2" w:rsidRDefault="00C436E3" w:rsidP="00C436E3">
      <w:pPr>
        <w:ind w:firstLine="720"/>
        <w:rPr>
          <w:rFonts w:asciiTheme="majorHAnsi" w:hAnsiTheme="majorHAnsi" w:cstheme="majorHAnsi"/>
          <w:sz w:val="18"/>
          <w:szCs w:val="18"/>
        </w:rPr>
      </w:pPr>
      <w:r w:rsidRPr="004200A2">
        <w:rPr>
          <w:rFonts w:asciiTheme="majorHAnsi" w:hAnsiTheme="majorHAnsi" w:cstheme="majorHAnsi"/>
          <w:i/>
          <w:iCs/>
          <w:sz w:val="18"/>
          <w:szCs w:val="18"/>
        </w:rPr>
        <w:t>Investigating the Effect of Academic Procrastination on the Frequency and Variety of Academic Misconduct</w:t>
      </w:r>
      <w:r w:rsidRPr="004200A2">
        <w:rPr>
          <w:rFonts w:asciiTheme="majorHAnsi" w:hAnsiTheme="majorHAnsi" w:cstheme="majorHAnsi"/>
          <w:sz w:val="18"/>
          <w:szCs w:val="18"/>
        </w:rPr>
        <w:t>, by Justine Patrzek</w:t>
      </w:r>
      <w:r>
        <w:rPr>
          <w:rFonts w:asciiTheme="majorHAnsi" w:hAnsiTheme="majorHAnsi" w:cstheme="majorHAnsi"/>
          <w:sz w:val="18"/>
          <w:szCs w:val="18"/>
        </w:rPr>
        <w:t xml:space="preserve"> (2014)</w:t>
      </w:r>
    </w:p>
    <w:p w14:paraId="5535FA5C" w14:textId="77777777" w:rsidR="00C436E3" w:rsidRDefault="00C436E3" w:rsidP="00C436E3">
      <w:pPr>
        <w:rPr>
          <w:rFonts w:asciiTheme="majorHAnsi" w:hAnsiTheme="majorHAnsi" w:cstheme="majorHAnsi"/>
        </w:rPr>
      </w:pPr>
    </w:p>
    <w:p w14:paraId="12D27317" w14:textId="77777777" w:rsidR="00C436E3" w:rsidRPr="00B92807" w:rsidRDefault="00C436E3" w:rsidP="00C436E3">
      <w:pPr>
        <w:rPr>
          <w:rFonts w:asciiTheme="majorHAnsi" w:hAnsiTheme="majorHAnsi" w:cstheme="majorHAnsi"/>
          <w:sz w:val="28"/>
          <w:szCs w:val="28"/>
        </w:rPr>
      </w:pPr>
    </w:p>
    <w:p w14:paraId="2E9600C3" w14:textId="77777777" w:rsidR="00C436E3" w:rsidRDefault="00C436E3" w:rsidP="00C436E3">
      <w:pPr>
        <w:rPr>
          <w:rFonts w:asciiTheme="majorHAnsi" w:hAnsiTheme="majorHAnsi" w:cstheme="majorHAnsi"/>
        </w:rPr>
      </w:pPr>
    </w:p>
    <w:tbl>
      <w:tblPr>
        <w:tblStyle w:val="TableGrid"/>
        <w:tblW w:w="0" w:type="auto"/>
        <w:tblLook w:val="04A0" w:firstRow="1" w:lastRow="0" w:firstColumn="1" w:lastColumn="0" w:noHBand="0" w:noVBand="1"/>
      </w:tblPr>
      <w:tblGrid>
        <w:gridCol w:w="2263"/>
      </w:tblGrid>
      <w:tr w:rsidR="00C436E3" w:rsidRPr="00F7183F" w14:paraId="5B4423BE" w14:textId="77777777" w:rsidTr="001D1DC4">
        <w:tc>
          <w:tcPr>
            <w:tcW w:w="2263" w:type="dxa"/>
            <w:shd w:val="clear" w:color="auto" w:fill="FFF2CC" w:themeFill="accent4" w:themeFillTint="33"/>
          </w:tcPr>
          <w:p w14:paraId="4BA816A6" w14:textId="77777777" w:rsidR="00C436E3" w:rsidRPr="00B92807" w:rsidRDefault="00C436E3" w:rsidP="001D1DC4">
            <w:pPr>
              <w:rPr>
                <w:rFonts w:asciiTheme="majorHAnsi" w:hAnsiTheme="majorHAnsi" w:cstheme="majorHAnsi"/>
                <w:sz w:val="12"/>
                <w:szCs w:val="12"/>
              </w:rPr>
            </w:pPr>
          </w:p>
          <w:p w14:paraId="0A79C808" w14:textId="77777777" w:rsidR="00C436E3" w:rsidRPr="00F7183F" w:rsidRDefault="00C436E3" w:rsidP="001D1DC4">
            <w:pPr>
              <w:jc w:val="center"/>
              <w:rPr>
                <w:rFonts w:asciiTheme="majorHAnsi" w:hAnsiTheme="majorHAnsi" w:cstheme="majorHAnsi"/>
                <w:sz w:val="28"/>
                <w:szCs w:val="28"/>
              </w:rPr>
            </w:pPr>
            <w:r w:rsidRPr="00F7183F">
              <w:rPr>
                <w:rFonts w:asciiTheme="majorHAnsi" w:hAnsiTheme="majorHAnsi" w:cstheme="majorHAnsi"/>
                <w:sz w:val="28"/>
                <w:szCs w:val="28"/>
              </w:rPr>
              <w:t>Anything Else?</w:t>
            </w:r>
          </w:p>
          <w:p w14:paraId="7CFB99B1" w14:textId="77777777" w:rsidR="00C436E3" w:rsidRPr="00B92807" w:rsidRDefault="00C436E3" w:rsidP="001D1DC4">
            <w:pPr>
              <w:rPr>
                <w:rFonts w:asciiTheme="majorHAnsi" w:hAnsiTheme="majorHAnsi" w:cstheme="majorHAnsi"/>
                <w:sz w:val="12"/>
                <w:szCs w:val="12"/>
              </w:rPr>
            </w:pPr>
          </w:p>
        </w:tc>
      </w:tr>
    </w:tbl>
    <w:p w14:paraId="601C2762" w14:textId="77777777" w:rsidR="00C436E3" w:rsidRDefault="00C436E3" w:rsidP="00C436E3">
      <w:pPr>
        <w:rPr>
          <w:rFonts w:asciiTheme="majorHAnsi" w:hAnsiTheme="majorHAnsi" w:cstheme="majorHAnsi"/>
        </w:rPr>
      </w:pPr>
    </w:p>
    <w:p w14:paraId="331FC201" w14:textId="77777777" w:rsidR="00C436E3" w:rsidRPr="00204CCA" w:rsidRDefault="00C436E3" w:rsidP="00C436E3">
      <w:pPr>
        <w:pStyle w:val="ListParagraph"/>
        <w:numPr>
          <w:ilvl w:val="0"/>
          <w:numId w:val="4"/>
        </w:numPr>
        <w:ind w:right="-24"/>
        <w:rPr>
          <w:rFonts w:asciiTheme="majorHAnsi" w:hAnsiTheme="majorHAnsi" w:cstheme="majorHAnsi"/>
          <w:b/>
          <w:bCs/>
        </w:rPr>
      </w:pPr>
      <w:r w:rsidRPr="00204CCA">
        <w:rPr>
          <w:rFonts w:asciiTheme="majorHAnsi" w:hAnsiTheme="majorHAnsi" w:cstheme="majorHAnsi"/>
          <w:b/>
          <w:bCs/>
        </w:rPr>
        <w:t>A fear of fear of failure ‘is either of only secondary importance or practically absent’ as reason for procrastination</w:t>
      </w:r>
    </w:p>
    <w:p w14:paraId="64626D50" w14:textId="77777777" w:rsidR="00C436E3" w:rsidRPr="00A45EFB" w:rsidRDefault="00C436E3" w:rsidP="00C436E3">
      <w:pPr>
        <w:ind w:firstLine="720"/>
        <w:rPr>
          <w:rFonts w:asciiTheme="majorHAnsi" w:hAnsiTheme="majorHAnsi" w:cstheme="majorHAnsi"/>
          <w:sz w:val="18"/>
          <w:szCs w:val="18"/>
        </w:rPr>
      </w:pPr>
      <w:r w:rsidRPr="00A45EFB">
        <w:rPr>
          <w:rFonts w:asciiTheme="majorHAnsi" w:hAnsiTheme="majorHAnsi" w:cstheme="majorHAnsi"/>
          <w:i/>
          <w:iCs/>
          <w:sz w:val="18"/>
          <w:szCs w:val="18"/>
        </w:rPr>
        <w:t>Procrastinators and Fear of Failure: An Exploration of Reasons for Procrastination</w:t>
      </w:r>
      <w:r w:rsidRPr="00A45EFB">
        <w:rPr>
          <w:rFonts w:asciiTheme="majorHAnsi" w:hAnsiTheme="majorHAnsi" w:cstheme="majorHAnsi"/>
          <w:sz w:val="18"/>
          <w:szCs w:val="18"/>
        </w:rPr>
        <w:t>, by Henri Schouwenberg (1992)</w:t>
      </w:r>
    </w:p>
    <w:p w14:paraId="2F0884CF" w14:textId="77777777" w:rsidR="00C436E3" w:rsidRPr="00204CCA" w:rsidRDefault="00C436E3" w:rsidP="00C436E3">
      <w:pPr>
        <w:pStyle w:val="ListParagraph"/>
        <w:numPr>
          <w:ilvl w:val="0"/>
          <w:numId w:val="4"/>
        </w:numPr>
        <w:rPr>
          <w:rFonts w:asciiTheme="majorHAnsi" w:hAnsiTheme="majorHAnsi" w:cstheme="majorHAnsi"/>
          <w:b/>
          <w:bCs/>
        </w:rPr>
      </w:pPr>
      <w:r w:rsidRPr="00204CCA">
        <w:rPr>
          <w:rFonts w:asciiTheme="majorHAnsi" w:hAnsiTheme="majorHAnsi" w:cstheme="majorHAnsi"/>
          <w:b/>
          <w:bCs/>
        </w:rPr>
        <w:t>‘Distractibility’ is one of the top reasons for procrastination</w:t>
      </w:r>
      <w:r>
        <w:rPr>
          <w:rFonts w:asciiTheme="majorHAnsi" w:hAnsiTheme="majorHAnsi" w:cstheme="majorHAnsi"/>
          <w:b/>
          <w:bCs/>
        </w:rPr>
        <w:t>’</w:t>
      </w:r>
    </w:p>
    <w:p w14:paraId="74DBBE81" w14:textId="77777777" w:rsidR="00C436E3" w:rsidRPr="00D958EC" w:rsidRDefault="00C436E3" w:rsidP="00C436E3">
      <w:pPr>
        <w:ind w:firstLine="720"/>
        <w:rPr>
          <w:rFonts w:asciiTheme="majorHAnsi" w:hAnsiTheme="majorHAnsi" w:cstheme="majorHAnsi"/>
          <w:sz w:val="18"/>
          <w:szCs w:val="18"/>
        </w:rPr>
      </w:pPr>
      <w:r w:rsidRPr="00D958EC">
        <w:rPr>
          <w:rFonts w:asciiTheme="majorHAnsi" w:hAnsiTheme="majorHAnsi" w:cstheme="majorHAnsi"/>
          <w:i/>
          <w:iCs/>
          <w:sz w:val="18"/>
          <w:szCs w:val="18"/>
        </w:rPr>
        <w:t>The Cognitive Mediation of Procrastination</w:t>
      </w:r>
      <w:r w:rsidRPr="00D958EC">
        <w:rPr>
          <w:rFonts w:asciiTheme="majorHAnsi" w:hAnsiTheme="majorHAnsi" w:cstheme="majorHAnsi"/>
          <w:sz w:val="18"/>
          <w:szCs w:val="18"/>
        </w:rPr>
        <w:t>, by Laurel Haycock (1993)</w:t>
      </w:r>
    </w:p>
    <w:p w14:paraId="2D285BBE" w14:textId="77777777" w:rsidR="00C436E3" w:rsidRPr="00204CCA" w:rsidRDefault="00C436E3" w:rsidP="00C436E3">
      <w:pPr>
        <w:pStyle w:val="ListParagraph"/>
        <w:numPr>
          <w:ilvl w:val="0"/>
          <w:numId w:val="4"/>
        </w:numPr>
        <w:rPr>
          <w:rFonts w:asciiTheme="majorHAnsi" w:hAnsiTheme="majorHAnsi" w:cstheme="majorHAnsi"/>
          <w:b/>
          <w:bCs/>
        </w:rPr>
      </w:pPr>
      <w:r w:rsidRPr="00204CCA">
        <w:rPr>
          <w:rFonts w:asciiTheme="majorHAnsi" w:hAnsiTheme="majorHAnsi" w:cstheme="majorHAnsi"/>
          <w:b/>
          <w:bCs/>
        </w:rPr>
        <w:t>‘95% of procrastinators wish to reduce it’</w:t>
      </w:r>
    </w:p>
    <w:p w14:paraId="00544BB0" w14:textId="77777777" w:rsidR="00C436E3" w:rsidRPr="00A45EFB" w:rsidRDefault="00C436E3" w:rsidP="00C436E3">
      <w:pPr>
        <w:ind w:firstLine="720"/>
        <w:rPr>
          <w:rFonts w:asciiTheme="majorHAnsi" w:hAnsiTheme="majorHAnsi" w:cstheme="majorHAnsi"/>
          <w:sz w:val="18"/>
          <w:szCs w:val="18"/>
        </w:rPr>
      </w:pPr>
      <w:r w:rsidRPr="00A45EFB">
        <w:rPr>
          <w:rFonts w:asciiTheme="majorHAnsi" w:hAnsiTheme="majorHAnsi" w:cstheme="majorHAnsi"/>
          <w:i/>
          <w:iCs/>
          <w:sz w:val="18"/>
          <w:szCs w:val="18"/>
        </w:rPr>
        <w:t>The Nature of Procrastination</w:t>
      </w:r>
      <w:r w:rsidRPr="00A45EFB">
        <w:rPr>
          <w:rFonts w:asciiTheme="majorHAnsi" w:hAnsiTheme="majorHAnsi" w:cstheme="majorHAnsi"/>
          <w:sz w:val="18"/>
          <w:szCs w:val="18"/>
        </w:rPr>
        <w:t>, by Piers Steel (2007)</w:t>
      </w:r>
    </w:p>
    <w:p w14:paraId="3CE8533D" w14:textId="77777777" w:rsidR="00C436E3" w:rsidRPr="00204CCA" w:rsidRDefault="00C436E3" w:rsidP="00C436E3">
      <w:pPr>
        <w:pStyle w:val="ListParagraph"/>
        <w:numPr>
          <w:ilvl w:val="0"/>
          <w:numId w:val="4"/>
        </w:numPr>
        <w:rPr>
          <w:rFonts w:asciiTheme="majorHAnsi" w:hAnsiTheme="majorHAnsi" w:cstheme="majorHAnsi"/>
          <w:b/>
          <w:bCs/>
        </w:rPr>
      </w:pPr>
      <w:r w:rsidRPr="00204CCA">
        <w:rPr>
          <w:rFonts w:asciiTheme="majorHAnsi" w:hAnsiTheme="majorHAnsi" w:cstheme="majorHAnsi"/>
          <w:b/>
          <w:bCs/>
        </w:rPr>
        <w:t>‘Impulsiveness’ is strongly connected to procrastination</w:t>
      </w:r>
      <w:r>
        <w:rPr>
          <w:rFonts w:asciiTheme="majorHAnsi" w:hAnsiTheme="majorHAnsi" w:cstheme="majorHAnsi"/>
          <w:b/>
          <w:bCs/>
        </w:rPr>
        <w:t>’</w:t>
      </w:r>
      <w:r w:rsidRPr="00204CCA">
        <w:rPr>
          <w:rFonts w:asciiTheme="majorHAnsi" w:hAnsiTheme="majorHAnsi" w:cstheme="majorHAnsi"/>
          <w:b/>
          <w:bCs/>
        </w:rPr>
        <w:t xml:space="preserve"> </w:t>
      </w:r>
    </w:p>
    <w:p w14:paraId="37CE1CC2" w14:textId="77777777" w:rsidR="00C436E3" w:rsidRPr="00D958EC" w:rsidRDefault="00C436E3" w:rsidP="00C436E3">
      <w:pPr>
        <w:ind w:firstLine="720"/>
        <w:rPr>
          <w:rFonts w:asciiTheme="majorHAnsi" w:hAnsiTheme="majorHAnsi" w:cstheme="majorHAnsi"/>
          <w:sz w:val="18"/>
          <w:szCs w:val="18"/>
        </w:rPr>
      </w:pPr>
      <w:r w:rsidRPr="00D958EC">
        <w:rPr>
          <w:rFonts w:asciiTheme="majorHAnsi" w:hAnsiTheme="majorHAnsi" w:cstheme="majorHAnsi"/>
          <w:i/>
          <w:iCs/>
          <w:sz w:val="18"/>
          <w:szCs w:val="18"/>
        </w:rPr>
        <w:t>The Procrastination Equation</w:t>
      </w:r>
      <w:r w:rsidRPr="00D958EC">
        <w:rPr>
          <w:rFonts w:asciiTheme="majorHAnsi" w:hAnsiTheme="majorHAnsi" w:cstheme="majorHAnsi"/>
          <w:sz w:val="18"/>
          <w:szCs w:val="18"/>
        </w:rPr>
        <w:t>, by Piers Steel (2010)</w:t>
      </w:r>
    </w:p>
    <w:p w14:paraId="79321F48" w14:textId="77777777" w:rsidR="00C436E3" w:rsidRPr="00D958EC" w:rsidRDefault="00C436E3" w:rsidP="00C436E3">
      <w:pPr>
        <w:rPr>
          <w:rFonts w:asciiTheme="majorHAnsi" w:hAnsiTheme="majorHAnsi" w:cstheme="majorHAnsi"/>
        </w:rPr>
      </w:pPr>
    </w:p>
    <w:tbl>
      <w:tblPr>
        <w:tblStyle w:val="TableGrid"/>
        <w:tblW w:w="0" w:type="auto"/>
        <w:tblLook w:val="04A0" w:firstRow="1" w:lastRow="0" w:firstColumn="1" w:lastColumn="0" w:noHBand="0" w:noVBand="1"/>
      </w:tblPr>
      <w:tblGrid>
        <w:gridCol w:w="2122"/>
      </w:tblGrid>
      <w:tr w:rsidR="00C436E3" w:rsidRPr="00F7183F" w14:paraId="5B576708" w14:textId="77777777" w:rsidTr="001D1DC4">
        <w:tc>
          <w:tcPr>
            <w:tcW w:w="2122" w:type="dxa"/>
            <w:shd w:val="clear" w:color="auto" w:fill="FFFAEB"/>
          </w:tcPr>
          <w:p w14:paraId="12E70113" w14:textId="77777777" w:rsidR="00C436E3" w:rsidRPr="00B92807" w:rsidRDefault="00C436E3" w:rsidP="001D1DC4">
            <w:pPr>
              <w:rPr>
                <w:rFonts w:asciiTheme="majorHAnsi" w:hAnsiTheme="majorHAnsi" w:cstheme="majorHAnsi"/>
                <w:sz w:val="12"/>
                <w:szCs w:val="12"/>
              </w:rPr>
            </w:pPr>
          </w:p>
          <w:p w14:paraId="4320E961" w14:textId="77777777" w:rsidR="00C436E3" w:rsidRPr="00F7183F" w:rsidRDefault="00C436E3" w:rsidP="001D1DC4">
            <w:pPr>
              <w:jc w:val="center"/>
              <w:rPr>
                <w:rFonts w:asciiTheme="majorHAnsi" w:hAnsiTheme="majorHAnsi" w:cstheme="majorHAnsi"/>
                <w:sz w:val="28"/>
                <w:szCs w:val="28"/>
              </w:rPr>
            </w:pPr>
            <w:r>
              <w:rPr>
                <w:rFonts w:asciiTheme="majorHAnsi" w:hAnsiTheme="majorHAnsi" w:cstheme="majorHAnsi"/>
                <w:sz w:val="28"/>
                <w:szCs w:val="28"/>
              </w:rPr>
              <w:t>Any Advice?</w:t>
            </w:r>
          </w:p>
          <w:p w14:paraId="60A5FFE9" w14:textId="77777777" w:rsidR="00C436E3" w:rsidRPr="00B92807" w:rsidRDefault="00C436E3" w:rsidP="001D1DC4">
            <w:pPr>
              <w:rPr>
                <w:rFonts w:asciiTheme="majorHAnsi" w:hAnsiTheme="majorHAnsi" w:cstheme="majorHAnsi"/>
                <w:sz w:val="12"/>
                <w:szCs w:val="12"/>
              </w:rPr>
            </w:pPr>
          </w:p>
        </w:tc>
      </w:tr>
    </w:tbl>
    <w:p w14:paraId="4318927F" w14:textId="77777777" w:rsidR="00C436E3" w:rsidRDefault="00C436E3" w:rsidP="00C436E3">
      <w:pPr>
        <w:rPr>
          <w:rFonts w:asciiTheme="majorHAnsi" w:hAnsiTheme="majorHAnsi" w:cstheme="majorHAnsi"/>
        </w:rPr>
      </w:pPr>
    </w:p>
    <w:p w14:paraId="20B8DDE4" w14:textId="77777777" w:rsidR="00C436E3" w:rsidRDefault="00C436E3" w:rsidP="00C436E3">
      <w:pPr>
        <w:pStyle w:val="ListParagraph"/>
        <w:numPr>
          <w:ilvl w:val="0"/>
          <w:numId w:val="7"/>
        </w:numPr>
        <w:rPr>
          <w:rFonts w:asciiTheme="majorHAnsi" w:hAnsiTheme="majorHAnsi" w:cstheme="majorHAnsi"/>
        </w:rPr>
      </w:pPr>
      <w:r>
        <w:rPr>
          <w:rFonts w:asciiTheme="majorHAnsi" w:hAnsiTheme="majorHAnsi" w:cstheme="majorHAnsi"/>
          <w:b/>
          <w:bCs/>
        </w:rPr>
        <w:t>C</w:t>
      </w:r>
      <w:r w:rsidRPr="00343C3A">
        <w:rPr>
          <w:rFonts w:asciiTheme="majorHAnsi" w:hAnsiTheme="majorHAnsi" w:cstheme="majorHAnsi"/>
          <w:b/>
          <w:bCs/>
        </w:rPr>
        <w:t>onceptualise the costs of procrastination</w:t>
      </w:r>
      <w:r>
        <w:rPr>
          <w:rFonts w:asciiTheme="majorHAnsi" w:hAnsiTheme="majorHAnsi" w:cstheme="majorHAnsi"/>
        </w:rPr>
        <w:t>.  For example, consider the potential effects of not handing in an essay by the deadline or of choosing not to revise for your mock exams (and so on).  The negative emotions that you might feel later will probably outweigh the discomfort of short-term effortful engagement.</w:t>
      </w:r>
    </w:p>
    <w:p w14:paraId="6F253FCE" w14:textId="77777777" w:rsidR="00C436E3" w:rsidRPr="00922108" w:rsidRDefault="00C436E3" w:rsidP="00C436E3">
      <w:pPr>
        <w:pStyle w:val="ListParagraph"/>
        <w:ind w:left="360"/>
        <w:rPr>
          <w:rFonts w:asciiTheme="majorHAnsi" w:hAnsiTheme="majorHAnsi" w:cstheme="majorHAnsi"/>
        </w:rPr>
      </w:pPr>
    </w:p>
    <w:p w14:paraId="030DA2B9" w14:textId="6F84E6BE" w:rsidR="00C436E3" w:rsidRDefault="00C436E3" w:rsidP="00C436E3">
      <w:pPr>
        <w:pStyle w:val="ListParagraph"/>
        <w:numPr>
          <w:ilvl w:val="0"/>
          <w:numId w:val="7"/>
        </w:numPr>
        <w:rPr>
          <w:rFonts w:asciiTheme="majorHAnsi" w:hAnsiTheme="majorHAnsi" w:cstheme="majorHAnsi"/>
        </w:rPr>
      </w:pPr>
      <w:r w:rsidRPr="00C40651">
        <w:rPr>
          <w:rFonts w:asciiTheme="majorHAnsi" w:hAnsiTheme="majorHAnsi" w:cstheme="majorHAnsi"/>
          <w:b/>
          <w:bCs/>
        </w:rPr>
        <w:t>Conceptualise the benefits of making a start</w:t>
      </w:r>
      <w:r w:rsidRPr="00C40651">
        <w:rPr>
          <w:rFonts w:asciiTheme="majorHAnsi" w:hAnsiTheme="majorHAnsi" w:cstheme="majorHAnsi"/>
        </w:rPr>
        <w:t xml:space="preserve">.  This time, focus on the positive effects of overcoming your reluctance to engage with your to-do list and remember that making </w:t>
      </w:r>
      <w:r>
        <w:rPr>
          <w:rFonts w:asciiTheme="majorHAnsi" w:hAnsiTheme="majorHAnsi" w:cstheme="majorHAnsi"/>
        </w:rPr>
        <w:t>the smallest of starts</w:t>
      </w:r>
      <w:r w:rsidRPr="00C40651">
        <w:rPr>
          <w:rFonts w:asciiTheme="majorHAnsi" w:hAnsiTheme="majorHAnsi" w:cstheme="majorHAnsi"/>
        </w:rPr>
        <w:t xml:space="preserve"> is better than making no start at all.  </w:t>
      </w:r>
      <w:r>
        <w:rPr>
          <w:rFonts w:asciiTheme="majorHAnsi" w:hAnsiTheme="majorHAnsi" w:cstheme="majorHAnsi"/>
        </w:rPr>
        <w:t>And you might just find it wasn’t so bad after all.</w:t>
      </w:r>
    </w:p>
    <w:p w14:paraId="3D284170" w14:textId="77777777" w:rsidR="00C436E3" w:rsidRPr="00614AB2" w:rsidRDefault="00C436E3" w:rsidP="00C436E3">
      <w:pPr>
        <w:pStyle w:val="ListParagraph"/>
        <w:rPr>
          <w:rFonts w:asciiTheme="majorHAnsi" w:hAnsiTheme="majorHAnsi" w:cstheme="majorHAnsi"/>
        </w:rPr>
      </w:pPr>
    </w:p>
    <w:p w14:paraId="4C63424D" w14:textId="03EBD8DB" w:rsidR="00C436E3" w:rsidRDefault="00C436E3" w:rsidP="00C436E3">
      <w:pPr>
        <w:pStyle w:val="ListParagraph"/>
        <w:numPr>
          <w:ilvl w:val="0"/>
          <w:numId w:val="7"/>
        </w:numPr>
        <w:rPr>
          <w:rFonts w:asciiTheme="majorHAnsi" w:hAnsiTheme="majorHAnsi" w:cstheme="majorHAnsi"/>
        </w:rPr>
      </w:pPr>
      <w:r>
        <w:rPr>
          <w:rFonts w:asciiTheme="majorHAnsi" w:hAnsiTheme="majorHAnsi" w:cstheme="majorHAnsi"/>
          <w:b/>
          <w:bCs/>
        </w:rPr>
        <w:t>Remove distractions from your workspace</w:t>
      </w:r>
      <w:r w:rsidRPr="00C40651">
        <w:rPr>
          <w:rFonts w:asciiTheme="majorHAnsi" w:hAnsiTheme="majorHAnsi" w:cstheme="majorHAnsi"/>
        </w:rPr>
        <w:t xml:space="preserve">.  </w:t>
      </w:r>
      <w:r>
        <w:rPr>
          <w:rFonts w:asciiTheme="majorHAnsi" w:hAnsiTheme="majorHAnsi" w:cstheme="majorHAnsi"/>
        </w:rPr>
        <w:t xml:space="preserve">If your phone is within easy reach, you’ll almost certainly check it.  And even if you don’t, you’ll </w:t>
      </w:r>
      <w:r>
        <w:rPr>
          <w:rFonts w:asciiTheme="majorHAnsi" w:hAnsiTheme="majorHAnsi" w:cstheme="majorHAnsi"/>
          <w:i/>
          <w:iCs/>
        </w:rPr>
        <w:t xml:space="preserve">think </w:t>
      </w:r>
      <w:r>
        <w:rPr>
          <w:rFonts w:asciiTheme="majorHAnsi" w:hAnsiTheme="majorHAnsi" w:cstheme="majorHAnsi"/>
        </w:rPr>
        <w:t xml:space="preserve">about checking it and that itself will harm your ability to concentrate.  If you’re working on your computer, apps like StayFocused </w:t>
      </w:r>
      <w:r w:rsidR="00985417">
        <w:rPr>
          <w:rFonts w:asciiTheme="majorHAnsi" w:hAnsiTheme="majorHAnsi" w:cstheme="majorHAnsi"/>
        </w:rPr>
        <w:t>can</w:t>
      </w:r>
      <w:r>
        <w:rPr>
          <w:rFonts w:asciiTheme="majorHAnsi" w:hAnsiTheme="majorHAnsi" w:cstheme="majorHAnsi"/>
        </w:rPr>
        <w:t xml:space="preserve"> limit the amount of time you’re able to spend browsing.</w:t>
      </w:r>
    </w:p>
    <w:p w14:paraId="16F361F0" w14:textId="77777777" w:rsidR="00C436E3" w:rsidRPr="001F7162" w:rsidRDefault="00C436E3" w:rsidP="00C436E3">
      <w:pPr>
        <w:pStyle w:val="ListParagraph"/>
        <w:rPr>
          <w:rFonts w:asciiTheme="majorHAnsi" w:hAnsiTheme="majorHAnsi" w:cstheme="majorHAnsi"/>
        </w:rPr>
      </w:pPr>
    </w:p>
    <w:p w14:paraId="1200DF20" w14:textId="09EAEC2E" w:rsidR="00C436E3" w:rsidRDefault="00C436E3" w:rsidP="00C436E3">
      <w:pPr>
        <w:pStyle w:val="ListParagraph"/>
        <w:numPr>
          <w:ilvl w:val="0"/>
          <w:numId w:val="7"/>
        </w:numPr>
        <w:rPr>
          <w:rFonts w:asciiTheme="majorHAnsi" w:hAnsiTheme="majorHAnsi" w:cstheme="majorHAnsi"/>
        </w:rPr>
      </w:pPr>
      <w:r w:rsidRPr="00980207">
        <w:rPr>
          <w:rFonts w:asciiTheme="majorHAnsi" w:hAnsiTheme="majorHAnsi" w:cstheme="majorHAnsi"/>
          <w:b/>
          <w:bCs/>
        </w:rPr>
        <w:t>Don’t assume good planning will prevent procrastination</w:t>
      </w:r>
      <w:r>
        <w:rPr>
          <w:rFonts w:asciiTheme="majorHAnsi" w:hAnsiTheme="majorHAnsi" w:cstheme="majorHAnsi"/>
        </w:rPr>
        <w:t>.  Chances are, you’ll be just as distractable and you won’t necessarily have any more or less intrinsic motivation to complete the tasks ahead of you.  Beware, too, about the planning process itself becoming a form of procrastination.</w:t>
      </w:r>
    </w:p>
    <w:p w14:paraId="467C852C" w14:textId="77777777" w:rsidR="00C436E3" w:rsidRPr="005771E7" w:rsidRDefault="00C436E3" w:rsidP="00C436E3">
      <w:pPr>
        <w:pStyle w:val="ListParagraph"/>
        <w:rPr>
          <w:rFonts w:asciiTheme="majorHAnsi" w:hAnsiTheme="majorHAnsi" w:cstheme="majorHAnsi"/>
        </w:rPr>
      </w:pPr>
    </w:p>
    <w:p w14:paraId="320DCBD1" w14:textId="34BE7E4B" w:rsidR="00C436E3" w:rsidRDefault="00C436E3" w:rsidP="00C436E3">
      <w:pPr>
        <w:pStyle w:val="ListParagraph"/>
        <w:numPr>
          <w:ilvl w:val="0"/>
          <w:numId w:val="7"/>
        </w:numPr>
        <w:rPr>
          <w:rFonts w:asciiTheme="majorHAnsi" w:hAnsiTheme="majorHAnsi" w:cstheme="majorHAnsi"/>
        </w:rPr>
      </w:pPr>
      <w:r w:rsidRPr="006D0B47">
        <w:rPr>
          <w:rFonts w:asciiTheme="majorHAnsi" w:hAnsiTheme="majorHAnsi" w:cstheme="majorHAnsi"/>
          <w:b/>
          <w:bCs/>
        </w:rPr>
        <w:t>Be mindful that delaying a task isn’t always a bad thing</w:t>
      </w:r>
      <w:r>
        <w:rPr>
          <w:rFonts w:asciiTheme="majorHAnsi" w:hAnsiTheme="majorHAnsi" w:cstheme="majorHAnsi"/>
        </w:rPr>
        <w:t>.  For example, periods of reflection are important and can help you to make productive decisions.  However, remember that there is a difference between strategic delay (positive outcome) and procrastination (negative outcome).</w:t>
      </w:r>
    </w:p>
    <w:p w14:paraId="5650DACE" w14:textId="77777777" w:rsidR="00C436E3" w:rsidRPr="006B5F18" w:rsidRDefault="00C436E3" w:rsidP="00C436E3">
      <w:pPr>
        <w:pStyle w:val="ListParagraph"/>
        <w:rPr>
          <w:rFonts w:asciiTheme="majorHAnsi" w:hAnsiTheme="majorHAnsi" w:cstheme="majorHAnsi"/>
          <w:b/>
          <w:bCs/>
        </w:rPr>
      </w:pPr>
    </w:p>
    <w:p w14:paraId="76E6EE6B" w14:textId="59891103" w:rsidR="00C436E3" w:rsidRDefault="00C436E3" w:rsidP="00C436E3">
      <w:pPr>
        <w:pStyle w:val="ListParagraph"/>
        <w:numPr>
          <w:ilvl w:val="0"/>
          <w:numId w:val="7"/>
        </w:numPr>
        <w:rPr>
          <w:rFonts w:asciiTheme="majorHAnsi" w:hAnsiTheme="majorHAnsi" w:cstheme="majorHAnsi"/>
        </w:rPr>
      </w:pPr>
      <w:r>
        <w:rPr>
          <w:rFonts w:asciiTheme="majorHAnsi" w:hAnsiTheme="majorHAnsi" w:cstheme="majorHAnsi"/>
          <w:b/>
          <w:bCs/>
        </w:rPr>
        <w:t>Publicly commit to getting a task done</w:t>
      </w:r>
      <w:r w:rsidRPr="006B5F18">
        <w:rPr>
          <w:rFonts w:asciiTheme="majorHAnsi" w:hAnsiTheme="majorHAnsi" w:cstheme="majorHAnsi"/>
        </w:rPr>
        <w:t xml:space="preserve">.  </w:t>
      </w:r>
      <w:r>
        <w:rPr>
          <w:rFonts w:asciiTheme="majorHAnsi" w:hAnsiTheme="majorHAnsi" w:cstheme="majorHAnsi"/>
        </w:rPr>
        <w:t>We’re social creatures and, even though were sometimes reluctant to admit it, we do care about what other people think of us.  As such, to avoid reputational harm, we’re more likely to get a task done if we say we’re going to do it beforehand.</w:t>
      </w:r>
      <w:r w:rsidR="00473E57">
        <w:rPr>
          <w:rFonts w:asciiTheme="majorHAnsi" w:hAnsiTheme="majorHAnsi" w:cstheme="majorHAnsi"/>
        </w:rPr>
        <w:t xml:space="preserve">  So, state your intentions to those around you.</w:t>
      </w:r>
    </w:p>
    <w:p w14:paraId="14557A0E" w14:textId="77777777" w:rsidR="00C436E3" w:rsidRPr="0010411C" w:rsidRDefault="00C436E3" w:rsidP="00C436E3">
      <w:pPr>
        <w:pStyle w:val="ListParagraph"/>
        <w:rPr>
          <w:rFonts w:asciiTheme="majorHAnsi" w:hAnsiTheme="majorHAnsi" w:cstheme="majorHAnsi"/>
        </w:rPr>
      </w:pPr>
    </w:p>
    <w:p w14:paraId="2E38363E" w14:textId="6231EDB6" w:rsidR="00C436E3" w:rsidRDefault="00C436E3" w:rsidP="00C436E3">
      <w:pPr>
        <w:pStyle w:val="ListParagraph"/>
        <w:numPr>
          <w:ilvl w:val="0"/>
          <w:numId w:val="7"/>
        </w:numPr>
        <w:rPr>
          <w:rFonts w:asciiTheme="majorHAnsi" w:hAnsiTheme="majorHAnsi" w:cstheme="majorHAnsi"/>
        </w:rPr>
      </w:pPr>
      <w:r w:rsidRPr="00580F55">
        <w:rPr>
          <w:rFonts w:asciiTheme="majorHAnsi" w:hAnsiTheme="majorHAnsi" w:cstheme="majorHAnsi"/>
          <w:b/>
          <w:bCs/>
        </w:rPr>
        <w:t>Be clear on how to start a task</w:t>
      </w:r>
      <w:r>
        <w:rPr>
          <w:rFonts w:asciiTheme="majorHAnsi" w:hAnsiTheme="majorHAnsi" w:cstheme="majorHAnsi"/>
        </w:rPr>
        <w:t xml:space="preserve">.  Without that clarity, the task itself </w:t>
      </w:r>
      <w:r w:rsidR="00E76CE2">
        <w:rPr>
          <w:rFonts w:asciiTheme="majorHAnsi" w:hAnsiTheme="majorHAnsi" w:cstheme="majorHAnsi"/>
        </w:rPr>
        <w:t>will probably</w:t>
      </w:r>
      <w:r>
        <w:rPr>
          <w:rFonts w:asciiTheme="majorHAnsi" w:hAnsiTheme="majorHAnsi" w:cstheme="majorHAnsi"/>
        </w:rPr>
        <w:t xml:space="preserve"> seem more daunting tha</w:t>
      </w:r>
      <w:r w:rsidR="00E76CE2">
        <w:rPr>
          <w:rFonts w:asciiTheme="majorHAnsi" w:hAnsiTheme="majorHAnsi" w:cstheme="majorHAnsi"/>
        </w:rPr>
        <w:t>n</w:t>
      </w:r>
      <w:r>
        <w:rPr>
          <w:rFonts w:asciiTheme="majorHAnsi" w:hAnsiTheme="majorHAnsi" w:cstheme="majorHAnsi"/>
        </w:rPr>
        <w:t xml:space="preserve"> it really is and that will make you less likely to get on with it.  For example, if you know that you need to create a plan before you start writing an essay, get cracking with it and you’ll be more inclined to carry on. </w:t>
      </w:r>
    </w:p>
    <w:p w14:paraId="3D85A31E" w14:textId="77777777" w:rsidR="00C436E3" w:rsidRPr="000060B4" w:rsidRDefault="00C436E3" w:rsidP="00C436E3">
      <w:pPr>
        <w:pStyle w:val="ListParagraph"/>
        <w:rPr>
          <w:rFonts w:asciiTheme="majorHAnsi" w:hAnsiTheme="majorHAnsi" w:cstheme="majorHAnsi"/>
        </w:rPr>
      </w:pPr>
    </w:p>
    <w:p w14:paraId="4ACF9163" w14:textId="34F852D5" w:rsidR="00C436E3" w:rsidRPr="002848B5" w:rsidRDefault="00C436E3" w:rsidP="00C436E3">
      <w:pPr>
        <w:pStyle w:val="ListParagraph"/>
        <w:numPr>
          <w:ilvl w:val="0"/>
          <w:numId w:val="7"/>
        </w:numPr>
        <w:rPr>
          <w:rFonts w:asciiTheme="majorHAnsi" w:hAnsiTheme="majorHAnsi" w:cstheme="majorHAnsi"/>
        </w:rPr>
      </w:pPr>
      <w:r w:rsidRPr="002848B5">
        <w:rPr>
          <w:rFonts w:asciiTheme="majorHAnsi" w:hAnsiTheme="majorHAnsi" w:cstheme="majorHAnsi"/>
          <w:b/>
          <w:bCs/>
        </w:rPr>
        <w:t>Beware of the planning fallacy</w:t>
      </w:r>
      <w:r w:rsidRPr="002848B5">
        <w:rPr>
          <w:rFonts w:asciiTheme="majorHAnsi" w:hAnsiTheme="majorHAnsi" w:cstheme="majorHAnsi"/>
        </w:rPr>
        <w:t>.  We routinely underestimate how long it will take to complete a task, and this often leads to us leaving things to the last minute.  In part, this is because it’s hard for us to predict complicating factors that might arise, but we’re also bad at accurately recalling how long similar tasks have taken in the past.</w:t>
      </w:r>
    </w:p>
    <w:sectPr w:rsidR="00C436E3" w:rsidRPr="002848B5" w:rsidSect="00674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D7E"/>
    <w:multiLevelType w:val="hybridMultilevel"/>
    <w:tmpl w:val="0F347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E285F"/>
    <w:multiLevelType w:val="hybridMultilevel"/>
    <w:tmpl w:val="A00EAFE2"/>
    <w:lvl w:ilvl="0" w:tplc="52D89B84">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CA72FB"/>
    <w:multiLevelType w:val="hybridMultilevel"/>
    <w:tmpl w:val="A00EAFE2"/>
    <w:lvl w:ilvl="0" w:tplc="52D89B84">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ED2CAD"/>
    <w:multiLevelType w:val="hybridMultilevel"/>
    <w:tmpl w:val="6F0ECA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A04014"/>
    <w:multiLevelType w:val="hybridMultilevel"/>
    <w:tmpl w:val="2CB201E8"/>
    <w:lvl w:ilvl="0" w:tplc="93C4641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1C604D"/>
    <w:multiLevelType w:val="hybridMultilevel"/>
    <w:tmpl w:val="6F0ECA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C03110"/>
    <w:multiLevelType w:val="hybridMultilevel"/>
    <w:tmpl w:val="7FB82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C52BB"/>
    <w:multiLevelType w:val="hybridMultilevel"/>
    <w:tmpl w:val="78F4C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D20451"/>
    <w:multiLevelType w:val="hybridMultilevel"/>
    <w:tmpl w:val="2758C6CE"/>
    <w:lvl w:ilvl="0" w:tplc="52D89B84">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2A5810"/>
    <w:multiLevelType w:val="hybridMultilevel"/>
    <w:tmpl w:val="173CE226"/>
    <w:lvl w:ilvl="0" w:tplc="52D89B84">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7"/>
  </w:num>
  <w:num w:numId="4">
    <w:abstractNumId w:val="2"/>
  </w:num>
  <w:num w:numId="5">
    <w:abstractNumId w:val="8"/>
  </w:num>
  <w:num w:numId="6">
    <w:abstractNumId w:val="9"/>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4B"/>
    <w:rsid w:val="00002042"/>
    <w:rsid w:val="000060B4"/>
    <w:rsid w:val="000208E2"/>
    <w:rsid w:val="00037501"/>
    <w:rsid w:val="00043EAD"/>
    <w:rsid w:val="0008448A"/>
    <w:rsid w:val="00084DAE"/>
    <w:rsid w:val="000A26E7"/>
    <w:rsid w:val="000B5539"/>
    <w:rsid w:val="000B59A9"/>
    <w:rsid w:val="000B7A14"/>
    <w:rsid w:val="000C1ED2"/>
    <w:rsid w:val="000C7890"/>
    <w:rsid w:val="000D15A6"/>
    <w:rsid w:val="000F05F8"/>
    <w:rsid w:val="00100FAC"/>
    <w:rsid w:val="00102F8D"/>
    <w:rsid w:val="0010411C"/>
    <w:rsid w:val="001134F8"/>
    <w:rsid w:val="00140866"/>
    <w:rsid w:val="00150C5D"/>
    <w:rsid w:val="00152F5C"/>
    <w:rsid w:val="00154C3A"/>
    <w:rsid w:val="00170F14"/>
    <w:rsid w:val="00180996"/>
    <w:rsid w:val="001B34A7"/>
    <w:rsid w:val="001B36CC"/>
    <w:rsid w:val="001C03A6"/>
    <w:rsid w:val="001D1014"/>
    <w:rsid w:val="001F4F67"/>
    <w:rsid w:val="001F7162"/>
    <w:rsid w:val="00204CCA"/>
    <w:rsid w:val="00205622"/>
    <w:rsid w:val="00206598"/>
    <w:rsid w:val="002319A1"/>
    <w:rsid w:val="00265162"/>
    <w:rsid w:val="002807DA"/>
    <w:rsid w:val="002816E8"/>
    <w:rsid w:val="002848B5"/>
    <w:rsid w:val="002852DF"/>
    <w:rsid w:val="002A53F5"/>
    <w:rsid w:val="002C4732"/>
    <w:rsid w:val="002D3DB2"/>
    <w:rsid w:val="002E5215"/>
    <w:rsid w:val="002F0932"/>
    <w:rsid w:val="0031034B"/>
    <w:rsid w:val="00343C3A"/>
    <w:rsid w:val="0035465E"/>
    <w:rsid w:val="0036175F"/>
    <w:rsid w:val="00363589"/>
    <w:rsid w:val="0037102D"/>
    <w:rsid w:val="003771CE"/>
    <w:rsid w:val="00395220"/>
    <w:rsid w:val="003D431F"/>
    <w:rsid w:val="003E04C1"/>
    <w:rsid w:val="003E6C52"/>
    <w:rsid w:val="003F71E1"/>
    <w:rsid w:val="004200A2"/>
    <w:rsid w:val="004214E5"/>
    <w:rsid w:val="004307F7"/>
    <w:rsid w:val="00444F2A"/>
    <w:rsid w:val="00455EEA"/>
    <w:rsid w:val="004563A7"/>
    <w:rsid w:val="00473E57"/>
    <w:rsid w:val="004C65AE"/>
    <w:rsid w:val="004F7C86"/>
    <w:rsid w:val="005223E0"/>
    <w:rsid w:val="00545BF8"/>
    <w:rsid w:val="0055009A"/>
    <w:rsid w:val="00567FF1"/>
    <w:rsid w:val="0057450E"/>
    <w:rsid w:val="005771E7"/>
    <w:rsid w:val="00580F55"/>
    <w:rsid w:val="0059325D"/>
    <w:rsid w:val="00593744"/>
    <w:rsid w:val="005B10C9"/>
    <w:rsid w:val="005C02BF"/>
    <w:rsid w:val="005C6E9E"/>
    <w:rsid w:val="005D592A"/>
    <w:rsid w:val="005E0C06"/>
    <w:rsid w:val="005E3E4A"/>
    <w:rsid w:val="005E531A"/>
    <w:rsid w:val="005F5E96"/>
    <w:rsid w:val="00614AB2"/>
    <w:rsid w:val="00623E04"/>
    <w:rsid w:val="006376BD"/>
    <w:rsid w:val="00653A41"/>
    <w:rsid w:val="006652A7"/>
    <w:rsid w:val="006716AA"/>
    <w:rsid w:val="006716D3"/>
    <w:rsid w:val="00673133"/>
    <w:rsid w:val="0067484B"/>
    <w:rsid w:val="00695B59"/>
    <w:rsid w:val="006A39FE"/>
    <w:rsid w:val="006B43EB"/>
    <w:rsid w:val="006B5F18"/>
    <w:rsid w:val="006C5220"/>
    <w:rsid w:val="006D0B47"/>
    <w:rsid w:val="006D4890"/>
    <w:rsid w:val="006F4496"/>
    <w:rsid w:val="007155C8"/>
    <w:rsid w:val="007157D5"/>
    <w:rsid w:val="007161D6"/>
    <w:rsid w:val="00745153"/>
    <w:rsid w:val="00750FF6"/>
    <w:rsid w:val="007736AB"/>
    <w:rsid w:val="007858AC"/>
    <w:rsid w:val="007979C1"/>
    <w:rsid w:val="007D661A"/>
    <w:rsid w:val="007E6F91"/>
    <w:rsid w:val="007E75FA"/>
    <w:rsid w:val="007F78F8"/>
    <w:rsid w:val="00801E02"/>
    <w:rsid w:val="0081025F"/>
    <w:rsid w:val="00835A9B"/>
    <w:rsid w:val="00856399"/>
    <w:rsid w:val="00887669"/>
    <w:rsid w:val="008B719A"/>
    <w:rsid w:val="00922108"/>
    <w:rsid w:val="00927B2A"/>
    <w:rsid w:val="00941C59"/>
    <w:rsid w:val="009531A5"/>
    <w:rsid w:val="009677F5"/>
    <w:rsid w:val="00980207"/>
    <w:rsid w:val="00985417"/>
    <w:rsid w:val="009854A9"/>
    <w:rsid w:val="009878BC"/>
    <w:rsid w:val="009A1506"/>
    <w:rsid w:val="009C3AB2"/>
    <w:rsid w:val="009D1AAB"/>
    <w:rsid w:val="009D395A"/>
    <w:rsid w:val="009D4C0E"/>
    <w:rsid w:val="00A02AB5"/>
    <w:rsid w:val="00A06624"/>
    <w:rsid w:val="00A15C67"/>
    <w:rsid w:val="00A23FED"/>
    <w:rsid w:val="00A308C0"/>
    <w:rsid w:val="00A36F36"/>
    <w:rsid w:val="00A40DD8"/>
    <w:rsid w:val="00A45EFB"/>
    <w:rsid w:val="00A470F3"/>
    <w:rsid w:val="00A55DB0"/>
    <w:rsid w:val="00A704AB"/>
    <w:rsid w:val="00A7561A"/>
    <w:rsid w:val="00AA0AA9"/>
    <w:rsid w:val="00AC75A3"/>
    <w:rsid w:val="00AF6DC0"/>
    <w:rsid w:val="00B111AE"/>
    <w:rsid w:val="00B21894"/>
    <w:rsid w:val="00B27962"/>
    <w:rsid w:val="00B31987"/>
    <w:rsid w:val="00B45D62"/>
    <w:rsid w:val="00B46B84"/>
    <w:rsid w:val="00B71D10"/>
    <w:rsid w:val="00B77E5F"/>
    <w:rsid w:val="00B92807"/>
    <w:rsid w:val="00B92D04"/>
    <w:rsid w:val="00BB0498"/>
    <w:rsid w:val="00BB0F28"/>
    <w:rsid w:val="00BC122E"/>
    <w:rsid w:val="00BD0E1E"/>
    <w:rsid w:val="00BD3FC3"/>
    <w:rsid w:val="00BD6574"/>
    <w:rsid w:val="00BD718A"/>
    <w:rsid w:val="00BF3FF5"/>
    <w:rsid w:val="00BF5D2F"/>
    <w:rsid w:val="00C03F7E"/>
    <w:rsid w:val="00C40651"/>
    <w:rsid w:val="00C436E3"/>
    <w:rsid w:val="00C44032"/>
    <w:rsid w:val="00C45889"/>
    <w:rsid w:val="00C61C05"/>
    <w:rsid w:val="00C8781A"/>
    <w:rsid w:val="00CA6662"/>
    <w:rsid w:val="00CC2F1E"/>
    <w:rsid w:val="00CC303D"/>
    <w:rsid w:val="00CD450E"/>
    <w:rsid w:val="00D02D1A"/>
    <w:rsid w:val="00D069B8"/>
    <w:rsid w:val="00D12CBF"/>
    <w:rsid w:val="00D13E2B"/>
    <w:rsid w:val="00D52562"/>
    <w:rsid w:val="00D63782"/>
    <w:rsid w:val="00D667BC"/>
    <w:rsid w:val="00D71788"/>
    <w:rsid w:val="00D7770C"/>
    <w:rsid w:val="00D90A0A"/>
    <w:rsid w:val="00D958EC"/>
    <w:rsid w:val="00DA7A88"/>
    <w:rsid w:val="00DB19DB"/>
    <w:rsid w:val="00DE1409"/>
    <w:rsid w:val="00DF5A05"/>
    <w:rsid w:val="00E003C8"/>
    <w:rsid w:val="00E02348"/>
    <w:rsid w:val="00E07404"/>
    <w:rsid w:val="00E16C46"/>
    <w:rsid w:val="00E208C5"/>
    <w:rsid w:val="00E33B30"/>
    <w:rsid w:val="00E54A22"/>
    <w:rsid w:val="00E713AC"/>
    <w:rsid w:val="00E722E9"/>
    <w:rsid w:val="00E76CE2"/>
    <w:rsid w:val="00E771C9"/>
    <w:rsid w:val="00EA115D"/>
    <w:rsid w:val="00ED52D8"/>
    <w:rsid w:val="00EF4482"/>
    <w:rsid w:val="00F02875"/>
    <w:rsid w:val="00F24948"/>
    <w:rsid w:val="00F278F7"/>
    <w:rsid w:val="00F31C9A"/>
    <w:rsid w:val="00F33EAD"/>
    <w:rsid w:val="00F54B74"/>
    <w:rsid w:val="00F56731"/>
    <w:rsid w:val="00F7183F"/>
    <w:rsid w:val="00F75EAF"/>
    <w:rsid w:val="00FC3550"/>
    <w:rsid w:val="00FD1F7C"/>
    <w:rsid w:val="00FD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B50E"/>
  <w15:chartTrackingRefBased/>
  <w15:docId w15:val="{10BF0162-EC6D-46D3-BA37-EAA0056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482"/>
    <w:rPr>
      <w:color w:val="0563C1" w:themeColor="hyperlink"/>
      <w:u w:val="single"/>
    </w:rPr>
  </w:style>
  <w:style w:type="character" w:styleId="UnresolvedMention">
    <w:name w:val="Unresolved Mention"/>
    <w:basedOn w:val="DefaultParagraphFont"/>
    <w:uiPriority w:val="99"/>
    <w:semiHidden/>
    <w:unhideWhenUsed/>
    <w:rsid w:val="00EF4482"/>
    <w:rPr>
      <w:color w:val="605E5C"/>
      <w:shd w:val="clear" w:color="auto" w:fill="E1DFDD"/>
    </w:rPr>
  </w:style>
  <w:style w:type="paragraph" w:styleId="ListParagraph">
    <w:name w:val="List Paragraph"/>
    <w:basedOn w:val="Normal"/>
    <w:uiPriority w:val="34"/>
    <w:qFormat/>
    <w:rsid w:val="00150C5D"/>
    <w:pPr>
      <w:ind w:left="720"/>
      <w:contextualSpacing/>
    </w:pPr>
  </w:style>
  <w:style w:type="table" w:styleId="TableGrid">
    <w:name w:val="Table Grid"/>
    <w:basedOn w:val="TableNormal"/>
    <w:uiPriority w:val="39"/>
    <w:rsid w:val="00785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219</cp:revision>
  <dcterms:created xsi:type="dcterms:W3CDTF">2021-11-22T13:43:00Z</dcterms:created>
  <dcterms:modified xsi:type="dcterms:W3CDTF">2022-01-06T16:52:00Z</dcterms:modified>
</cp:coreProperties>
</file>